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1E32B" w14:textId="77777777" w:rsidR="00CC5F69" w:rsidRPr="00CC5F69" w:rsidRDefault="00CC5F69" w:rsidP="00CC5F69">
      <w:pPr>
        <w:shd w:val="clear" w:color="auto" w:fill="FFFFFF"/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222222"/>
          <w:sz w:val="27"/>
          <w:szCs w:val="27"/>
          <w:lang w:eastAsia="en-IN"/>
        </w:rPr>
      </w:pPr>
      <w:r w:rsidRPr="00CC5F69">
        <w:rPr>
          <w:rFonts w:ascii="Source Sans Pro" w:eastAsia="Times New Roman" w:hAnsi="Source Sans Pro" w:cs="Times New Roman"/>
          <w:color w:val="222222"/>
          <w:sz w:val="27"/>
          <w:szCs w:val="27"/>
          <w:lang w:eastAsia="en-IN"/>
        </w:rPr>
        <w:t>The basic architecture of the .Net framework is as shown below.</w:t>
      </w:r>
    </w:p>
    <w:p w14:paraId="15F4D57F" w14:textId="55B3705F" w:rsidR="00CC5F69" w:rsidRPr="00CC5F69" w:rsidRDefault="00CC5F69" w:rsidP="00CC5F69">
      <w:pPr>
        <w:shd w:val="clear" w:color="auto" w:fill="FFFFFF"/>
        <w:spacing w:after="0" w:line="240" w:lineRule="auto"/>
        <w:jc w:val="center"/>
        <w:rPr>
          <w:rFonts w:ascii="Source Sans Pro" w:eastAsia="Times New Roman" w:hAnsi="Source Sans Pro" w:cs="Times New Roman"/>
          <w:color w:val="222222"/>
          <w:sz w:val="27"/>
          <w:szCs w:val="27"/>
          <w:lang w:eastAsia="en-IN"/>
        </w:rPr>
      </w:pPr>
      <w:r w:rsidRPr="00CC5F69">
        <w:rPr>
          <w:rFonts w:ascii="Source Sans Pro" w:eastAsia="Times New Roman" w:hAnsi="Source Sans Pro" w:cs="Times New Roman"/>
          <w:noProof/>
          <w:color w:val="04B8E6"/>
          <w:sz w:val="27"/>
          <w:szCs w:val="27"/>
          <w:lang w:eastAsia="en-IN"/>
        </w:rPr>
        <w:drawing>
          <wp:inline distT="0" distB="0" distL="0" distR="0" wp14:anchorId="515C1441" wp14:editId="34BD1AA1">
            <wp:extent cx="5730240" cy="3268980"/>
            <wp:effectExtent l="0" t="0" r="3810" b="7620"/>
            <wp:docPr id="1" name="Picture 1" descr=".Net Framework Architecture Diagram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Net Framework Architecture Diagram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B8238" w14:textId="77777777" w:rsidR="0073402F" w:rsidRDefault="0073402F"/>
    <w:sectPr w:rsidR="00734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37"/>
    <w:rsid w:val="001E5937"/>
    <w:rsid w:val="0073402F"/>
    <w:rsid w:val="00CC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6E7A7A-26ED-4AD0-9419-C704431C1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5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1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guru99.com/images/c-sharp-net/052416_1343_WhatisNETFr1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2</cp:revision>
  <dcterms:created xsi:type="dcterms:W3CDTF">2021-07-07T18:47:00Z</dcterms:created>
  <dcterms:modified xsi:type="dcterms:W3CDTF">2021-07-07T18:47:00Z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bdbbc24-d670-44cd-8d6a-aa4154c9c370_Enabled">
    <vt:lpwstr>true</vt:lpwstr>
  </property>
  <property fmtid="{D5CDD505-2E9C-101B-9397-08002B2CF9AE}" pid="3" name="MSIP_Label_ebdbbc24-d670-44cd-8d6a-aa4154c9c370_SetDate">
    <vt:lpwstr>2021-07-07T18:47:16Z</vt:lpwstr>
  </property>
  <property fmtid="{D5CDD505-2E9C-101B-9397-08002B2CF9AE}" pid="4" name="MSIP_Label_ebdbbc24-d670-44cd-8d6a-aa4154c9c370_Method">
    <vt:lpwstr>Standard</vt:lpwstr>
  </property>
  <property fmtid="{D5CDD505-2E9C-101B-9397-08002B2CF9AE}" pid="5" name="MSIP_Label_ebdbbc24-d670-44cd-8d6a-aa4154c9c370_Name">
    <vt:lpwstr>Skan. others</vt:lpwstr>
  </property>
  <property fmtid="{D5CDD505-2E9C-101B-9397-08002B2CF9AE}" pid="6" name="MSIP_Label_ebdbbc24-d670-44cd-8d6a-aa4154c9c370_SiteId">
    <vt:lpwstr>e59fe82b-71b9-444c-b711-9e110679544b</vt:lpwstr>
  </property>
  <property fmtid="{D5CDD505-2E9C-101B-9397-08002B2CF9AE}" pid="7" name="MSIP_Label_ebdbbc24-d670-44cd-8d6a-aa4154c9c370_ActionId">
    <vt:lpwstr>7ab55b3e-d220-4eb9-9fbc-13dd28b68aa9</vt:lpwstr>
  </property>
  <property fmtid="{D5CDD505-2E9C-101B-9397-08002B2CF9AE}" pid="8" name="MSIP_Label_ebdbbc24-d670-44cd-8d6a-aa4154c9c370_ContentBits">
    <vt:lpwstr>0</vt:lpwstr>
  </property>
</Properties>
</file>