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0.0"/>
        <w:tblLook w:firstRow="0" w:lastRow="0" w:firstColumn="0" w:lastColumn="0" w:noHBand="0" w:noVBand="0"/>
      </w:tblPr>
      <w:tblGrid/>
      <w:tr>
        <w:tc>
          <w:p>
            <w:pPr>
              <w:pStyle w:val="Compact"/>
              <w:jc w:val="left"/>
            </w:pPr>
            <w:r>
              <w:rPr>
                <w:b/>
              </w:rPr>
              <w:t xml:space="preserve">Proposal Ideas:</w:t>
            </w:r>
          </w:p>
        </w:tc>
        <w:tc>
          <w:p>
            <w:pPr>
              <w:pStyle w:val="Compact"/>
              <w:jc w:val="left"/>
            </w:pPr>
            <w:r>
              <w:t xml:space="preserve">3 pts (part of Lab 4 module)</w:t>
            </w:r>
          </w:p>
        </w:tc>
        <w:tc>
          <w:p>
            <w:pPr>
              <w:pStyle w:val="Compact"/>
              <w:jc w:val="left"/>
            </w:pPr>
            <w:r>
              <w:rPr>
                <w:b/>
              </w:rPr>
              <w:t xml:space="preserve">Due:</w:t>
            </w:r>
          </w:p>
        </w:tc>
        <w:tc>
          <w:p>
            <w:pPr>
              <w:pStyle w:val="Compact"/>
              <w:jc w:val="left"/>
            </w:pPr>
            <w:r>
              <w:t xml:space="preserve">Before Lab 6</w:t>
            </w:r>
          </w:p>
        </w:tc>
      </w:tr>
      <w:tr>
        <w:tc>
          <w:p>
            <w:pPr>
              <w:pStyle w:val="Compact"/>
              <w:jc w:val="left"/>
            </w:pPr>
            <w:r>
              <w:rPr>
                <w:b/>
              </w:rPr>
              <w:t xml:space="preserve">Rough Draft:</w:t>
            </w:r>
          </w:p>
        </w:tc>
        <w:tc>
          <w:p>
            <w:pPr>
              <w:pStyle w:val="Compact"/>
              <w:jc w:val="left"/>
            </w:pPr>
            <w:r>
              <w:t xml:space="preserve">15 pts</w:t>
            </w:r>
          </w:p>
        </w:tc>
        <w:tc>
          <w:p>
            <w:pPr>
              <w:pStyle w:val="Compact"/>
              <w:jc w:val="left"/>
            </w:pPr>
            <w:r>
              <w:rPr>
                <w:b/>
              </w:rPr>
              <w:t xml:space="preserve">Due:</w:t>
            </w:r>
          </w:p>
        </w:tc>
        <w:tc>
          <w:p>
            <w:pPr>
              <w:pStyle w:val="Compact"/>
              <w:jc w:val="left"/>
            </w:pPr>
            <w:r>
              <w:t xml:space="preserve">Before Lab 8</w:t>
            </w:r>
          </w:p>
        </w:tc>
      </w:tr>
      <w:tr>
        <w:tc>
          <w:p>
            <w:pPr>
              <w:pStyle w:val="Compact"/>
              <w:jc w:val="left"/>
            </w:pPr>
            <w:r>
              <w:rPr>
                <w:b/>
              </w:rPr>
              <w:t xml:space="preserve">Final Draft:</w:t>
            </w:r>
          </w:p>
        </w:tc>
        <w:tc>
          <w:p>
            <w:pPr>
              <w:pStyle w:val="Compact"/>
              <w:jc w:val="left"/>
            </w:pPr>
            <w:r>
              <w:t xml:space="preserve">25 pts</w:t>
            </w:r>
          </w:p>
        </w:tc>
        <w:tc>
          <w:p>
            <w:pPr>
              <w:pStyle w:val="Compact"/>
              <w:jc w:val="left"/>
            </w:pPr>
            <w:r>
              <w:rPr>
                <w:b/>
              </w:rPr>
              <w:t xml:space="preserve">Due:</w:t>
            </w:r>
          </w:p>
        </w:tc>
        <w:tc>
          <w:p>
            <w:pPr>
              <w:pStyle w:val="Compact"/>
              <w:jc w:val="left"/>
            </w:pPr>
            <w:r>
              <w:t xml:space="preserve">Before Lab 11</w:t>
            </w:r>
          </w:p>
        </w:tc>
      </w:tr>
      <w:tr>
        <w:tc>
          <w:p>
            <w:pPr>
              <w:pStyle w:val="Compact"/>
              <w:jc w:val="left"/>
            </w:pPr>
            <w:r>
              <w:rPr>
                <w:b/>
              </w:rPr>
              <w:t xml:space="preserve">Proposal Review:</w:t>
            </w:r>
          </w:p>
        </w:tc>
        <w:tc>
          <w:p>
            <w:pPr>
              <w:pStyle w:val="Compact"/>
              <w:jc w:val="left"/>
            </w:pPr>
            <w:r>
              <w:t xml:space="preserve">7 pts (part of Lab 12 module)</w:t>
            </w:r>
          </w:p>
        </w:tc>
        <w:tc>
          <w:p>
            <w:pPr>
              <w:pStyle w:val="Compact"/>
              <w:jc w:val="left"/>
            </w:pPr>
            <w:r>
              <w:rPr>
                <w:b/>
              </w:rPr>
              <w:t xml:space="preserve">Due:</w:t>
            </w:r>
          </w:p>
        </w:tc>
        <w:tc>
          <w:p>
            <w:pPr>
              <w:pStyle w:val="Compact"/>
              <w:jc w:val="left"/>
            </w:pPr>
            <w:r>
              <w:t xml:space="preserve">Before Lab 12</w:t>
            </w:r>
          </w:p>
        </w:tc>
      </w:tr>
      <w:tr>
        <w:tc>
          <w:p>
            <w:pPr>
              <w:pStyle w:val="Compact"/>
              <w:jc w:val="left"/>
            </w:pPr>
            <w:r>
              <w:rPr>
                <w:b/>
              </w:rPr>
              <w:t xml:space="preserve">Panel Discussion:</w:t>
            </w:r>
          </w:p>
        </w:tc>
        <w:tc>
          <w:p>
            <w:pPr>
              <w:pStyle w:val="Compact"/>
              <w:jc w:val="left"/>
            </w:pPr>
            <w:r>
              <w:t xml:space="preserve">5 pts (part of Lab 12 module)</w:t>
            </w:r>
          </w:p>
        </w:tc>
        <w:tc>
          <w:p>
            <w:pPr>
              <w:pStyle w:val="Compact"/>
              <w:jc w:val="left"/>
            </w:pPr>
            <w:r>
              <w:rPr>
                <w:b/>
              </w:rPr>
              <w:t xml:space="preserve">Due:</w:t>
            </w:r>
          </w:p>
        </w:tc>
        <w:tc>
          <w:p>
            <w:pPr>
              <w:pStyle w:val="Compact"/>
              <w:jc w:val="left"/>
            </w:pPr>
            <w:r>
              <w:t xml:space="preserve">During Lab 12</w:t>
            </w:r>
          </w:p>
        </w:tc>
      </w:tr>
    </w:tbl>
    <w:p>
      <w:r>
        <w:pict>
          <v:rect style="width:0;height:1.5pt" o:hralign="center" o:hrstd="t" o:hr="t"/>
        </w:pict>
      </w:r>
    </w:p>
    <w:p>
      <w:pPr>
        <w:pStyle w:val="FirstParagraph"/>
      </w:pPr>
      <w:r>
        <w:t xml:space="preserve">.15in</w:t>
      </w:r>
      <w:r>
        <w:br/>
      </w:r>
      <w:r>
        <w:t xml:space="preserve">All science begins with a question. Scientists take a question and design an experiment to find an answer. They then execute the experiment, analyze the results, and draw conclusions. However, there is an important step between the designing and the executing- getting money! Most projects require funding (for equipment, animals, reagents, people, etc.). In the United States, most science focused on vertebrate biodiversity is funded through research grants. A research grant is a sum of money awarded to a scientist to fund a proposed project. Most grants are awarded based on a written proposal. One such proposal that is relevant to your academic level is the Graduate Research Fellowship Program (GRFP), a fellowship funded by the United States National Science Foundation (NSF). This fellowship provides an annual student stipend of $34,000 for three years in addition to a $12,000 cost of education. Students can apply as an undergraduate and then once as a graduate student (in either their first or second year as a grad student). In other words, you get a “freebee" chance as an undergrad that doesn’t count against you! The application includes one 3-page personal statement and one 2-page research proposal. For this project, you will be writing a 2-page research proposal similar to that of the GRFP. Your project can include any sub-field of biology (e.g., biochemistry, evolution, ecology, behavior, etc.), but must be centered on vertebrate biodiversity (e.g.,no biomedical or agricultural projects). The most difficult part of this assignment might be coming up with a question, so it is best to start thinking about ideas early!</w:t>
      </w:r>
    </w:p>
    <w:p>
      <w:pPr>
        <w:pStyle w:val="BodyText"/>
      </w:pPr>
      <w:r>
        <w:t xml:space="preserve">.15in</w:t>
      </w:r>
    </w:p>
    <w:p>
      <w:pPr>
        <w:numPr>
          <w:ilvl w:val="0"/>
          <w:numId w:val="1001"/>
        </w:numPr>
      </w:pPr>
      <w:hyperlink r:id="rId20">
        <w:r>
          <w:rPr>
            <w:rStyle w:val="Hyperlink"/>
          </w:rPr>
          <w:t xml:space="preserve">https://www.nsf.gov/funding/pgm_summ.jsp?pims_id=6201&amp;org=DGE&amp;from=home</w:t>
        </w:r>
      </w:hyperlink>
    </w:p>
    <w:p>
      <w:pPr>
        <w:numPr>
          <w:ilvl w:val="0"/>
          <w:numId w:val="1001"/>
        </w:numPr>
      </w:pPr>
      <w:hyperlink r:id="rId21">
        <w:r>
          <w:rPr>
            <w:rStyle w:val="Hyperlink"/>
          </w:rPr>
          <w:t xml:space="preserve">https://www.nsf.gov/ehr/Pubs/grfpoutreach2020.pdf</w:t>
        </w:r>
      </w:hyperlink>
    </w:p>
    <w:p>
      <w:pPr>
        <w:numPr>
          <w:ilvl w:val="0"/>
          <w:numId w:val="1001"/>
        </w:numPr>
      </w:pPr>
      <w:hyperlink r:id="rId22">
        <w:r>
          <w:rPr>
            <w:rStyle w:val="Hyperlink"/>
          </w:rPr>
          <w:t xml:space="preserve">http://www.malloryladd.com/nsf-grfp-advice.html</w:t>
        </w:r>
      </w:hyperlink>
    </w:p>
    <w:p>
      <w:pPr>
        <w:numPr>
          <w:ilvl w:val="0"/>
          <w:numId w:val="1001"/>
        </w:numPr>
      </w:pPr>
      <w:hyperlink r:id="rId23">
        <w:r>
          <w:rPr>
            <w:rStyle w:val="Hyperlink"/>
          </w:rPr>
          <w:t xml:space="preserve">https://www.alexhunterlang.com/nsf-fellowship</w:t>
        </w:r>
      </w:hyperlink>
    </w:p>
    <w:p>
      <w:pPr>
        <w:pStyle w:val="FirstParagraph"/>
      </w:pPr>
      <w:r>
        <w:t xml:space="preserve">.15in</w:t>
      </w:r>
      <w:r>
        <w:br/>
      </w:r>
      <w:r>
        <w:t xml:space="preserve">You are required to prepare at least three proposal ideas by Lab 5. Each idea should consist of (1) a question, (2) a hypothesis, (3) a very basic experimental design [this can be a drawing], and (4) what kind of data you will collect. This assignment will be worth 3 points, and grading will be based on completion (i.e., as long as you turn something in thataddresses each point, you will get full credit). However, taking this assignment seriously will put you on the right track to designing a solid proposal. During the first few weeks of the semester, be thinking of possible projects. If you are struggling to come up with ideas, email one of your TA’s and include your interests (e.g.,</w:t>
      </w:r>
      <w:r>
        <w:t xml:space="preserve"> </w:t>
      </w:r>
      <w:r>
        <w:t xml:space="preserve">“</w:t>
      </w:r>
      <w:r>
        <w:t xml:space="preserve">I’m struggling to come up with a project proposal idea. I really like birds and am interested in animal behavior, could you provide me with some resources to help guide my thoughts?</w:t>
      </w:r>
      <w:r>
        <w:t xml:space="preserve">”</w:t>
      </w:r>
      <w:r>
        <w:t xml:space="preserve">). The points earned from this assignment will contribute to the Attendance &amp; Participation portion of the lab. You will turn this assignment in as part of the Lab 4 module.</w:t>
      </w:r>
    </w:p>
    <w:p>
      <w:pPr>
        <w:pStyle w:val="BodyText"/>
      </w:pPr>
      <w:r>
        <w:t xml:space="preserve">.15in</w:t>
      </w:r>
      <w:r>
        <w:br/>
      </w:r>
      <w:r>
        <w:t xml:space="preserve">Your rough draft should address each point within the 1, but doesn’t necessarily need to be written out in paragraph form (i.e., you can use bullet points). However, the grade for this assignment is not based on completion. It must be evident to the TA’s that you have put a legitimate effort into the proposal.</w:t>
      </w:r>
    </w:p>
    <w:p>
      <w:pPr>
        <w:pStyle w:val="BodyText"/>
      </w:pPr>
      <w:r>
        <w:t xml:space="preserve">.15in</w:t>
      </w:r>
      <w:r>
        <w:br/>
      </w:r>
      <w:r>
        <w:t xml:space="preserve">Your final draft should address each point within the ??, and should be written in para-</w:t>
      </w:r>
      <w:r>
        <w:t xml:space="preserve"> </w:t>
      </w:r>
      <w:r>
        <w:t xml:space="preserve">graph form according to the GRFP guidelines (Paragraphs: Single-spaced; Font: 12-pt Times New Roman; Margins: 1"). Your grade will be based on how well you address each point in the rubric in addition to how you responded to the comments made on your rough draft.</w:t>
      </w:r>
    </w:p>
    <w:p>
      <w:pPr>
        <w:pStyle w:val="BodyText"/>
      </w:pPr>
      <w:r>
        <w:t xml:space="preserve">.15in</w:t>
      </w:r>
      <w:r>
        <w:br/>
      </w:r>
      <w:r>
        <w:t xml:space="preserve">After everyone has submitted their project proposal Final draft, each student will be as- signed to a proposal panel to decide on a proposal to</w:t>
      </w:r>
      <w:r>
        <w:t xml:space="preserve"> </w:t>
      </w:r>
      <w:r>
        <w:t xml:space="preserve">“</w:t>
      </w:r>
      <w:r>
        <w:t xml:space="preserve">fund</w:t>
      </w:r>
      <w:r>
        <w:t xml:space="preserve">”</w:t>
      </w:r>
      <w:r>
        <w:t xml:space="preserve"> </w:t>
      </w:r>
      <w:r>
        <w:t xml:space="preserve">(to make things fun,</w:t>
      </w:r>
      <w:r>
        <w:t xml:space="preserve"> </w:t>
      </w:r>
      <w:r>
        <w:t xml:space="preserve">“</w:t>
      </w:r>
      <w:r>
        <w:t xml:space="preserve">funding</w:t>
      </w:r>
      <w:r>
        <w:t xml:space="preserve">”</w:t>
      </w:r>
      <w:r>
        <w:t xml:space="preserve"> </w:t>
      </w:r>
      <w:r>
        <w:t xml:space="preserve">will be 3 substitution points for the project proposal). Each student will be assigned a proposal to review. You need to review in-detail the proposal assigned to you, but you are also required to read all proposals assigned to your panel in order to assess the strength of your proposal relative to the rest in your panel. Part of your Lab 11 module will be to submit your proposal review. The review should be based on the following criteria: (1) Is background information informative? (2) Is the hypothesis clear and testable? (3) Is the experimental design clear? (4) Are the methods appropriate? (5) Do the predictions make sense? (6) Does the project merit funding? [e.g., Is the question important, and will project results positive OR negative push forward scientific understanding?] (7) Is the project feasible? Lastly, you should rank your proposal within one of the following groups:</w:t>
      </w:r>
      <w:r>
        <w:t xml:space="preserve"> </w:t>
      </w:r>
      <w:r>
        <w:t xml:space="preserve">“</w:t>
      </w:r>
      <w:r>
        <w:t xml:space="preserve">Excellent</w:t>
      </w:r>
      <w:r>
        <w:t xml:space="preserve">”</w:t>
      </w:r>
      <w:r>
        <w:t xml:space="preserve">,</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or</w:t>
      </w:r>
      <w:r>
        <w:t xml:space="preserve"> </w:t>
      </w:r>
      <w:r>
        <w:t xml:space="preserve">“</w:t>
      </w:r>
      <w:r>
        <w:t xml:space="preserve">Poor</w:t>
      </w:r>
      <w:r>
        <w:t xml:space="preserve">”</w:t>
      </w:r>
      <w:r>
        <w:t xml:space="preserve">. This review will be turned in as part of your Lab 11 module. The Lab 12 module will include a live zoom meeting with your panel during lab time, wherein you will discuss each proposal and decide (over vote) which proposal merits funding.</w:t>
      </w:r>
    </w:p>
    <w:p>
      <w:pPr>
        <w:pStyle w:val="BodyText"/>
      </w:pPr>
      <w:bookmarkStart w:id="24" w:name="Rough Draft Rubric"/>
      <w:r>
        <w:t xml:space="preserve">[Rough Draft Rubric]</w:t>
      </w:r>
      <w:bookmarkEnd w:id="24"/>
    </w:p>
    <w:bookmarkStart w:id="25" w:name="Rough Draft Rubric"/>
    <w:p>
      <w:pPr>
        <w:pStyle w:val="TableCaption"/>
      </w:pPr>
      <w:r>
        <w:t xml:space="preserve">Rough Draft Rubric</w:t>
      </w:r>
    </w:p>
    <w:tbl>
      <w:tblPr>
        <w:tblStyle w:val="Table"/>
        <w:tblW w:type="pct" w:w="0.0"/>
        <w:tblLook w:firstRow="0" w:lastRow="0" w:firstColumn="0" w:lastColumn="0" w:noHBand="0" w:noVBand="0"/>
        <w:tblCaption w:val="Rough Draft Rubric"/>
      </w:tblPr>
      <w:tblGrid/>
      <w:tr>
        <w:tc>
          <w:p>
            <w:pPr>
              <w:pStyle w:val="Compact"/>
              <w:jc w:val="left"/>
            </w:pPr>
            <w:r>
              <w:rPr>
                <w:i/>
              </w:rPr>
              <w:t xml:space="preserve">Introduction</w:t>
            </w:r>
          </w:p>
        </w:tc>
        <w:tc>
          <w:p>
            <w:pPr>
              <w:pStyle w:val="Compact"/>
              <w:jc w:val="left"/>
            </w:pPr>
            <w:r>
              <w:t xml:space="preserve">3 pts</w:t>
            </w:r>
          </w:p>
        </w:tc>
      </w:tr>
      <w:tr>
        <w:tc>
          <w:p/>
        </w:tc>
        <w:tc>
          <w:p>
            <w:pPr>
              <w:pStyle w:val="Compact"/>
              <w:jc w:val="left"/>
            </w:pPr>
            <w:r>
              <w:t xml:space="preserve">1 pt</w:t>
            </w:r>
          </w:p>
        </w:tc>
      </w:tr>
      <w:tr>
        <w:tc>
          <w:p/>
        </w:tc>
        <w:tc>
          <w:p>
            <w:pPr>
              <w:pStyle w:val="Compact"/>
              <w:jc w:val="left"/>
            </w:pPr>
            <w:r>
              <w:t xml:space="preserve">1pt</w:t>
            </w:r>
          </w:p>
        </w:tc>
      </w:tr>
      <w:tr>
        <w:tc>
          <w:p/>
        </w:tc>
        <w:tc>
          <w:p>
            <w:pPr>
              <w:pStyle w:val="Compact"/>
              <w:jc w:val="left"/>
            </w:pPr>
            <w:r>
              <w:t xml:space="preserve">1 pt</w:t>
            </w:r>
          </w:p>
        </w:tc>
      </w:tr>
      <w:tr>
        <w:tc>
          <w:p>
            <w:pPr>
              <w:pStyle w:val="Compact"/>
              <w:jc w:val="left"/>
            </w:pPr>
            <w:r>
              <w:rPr>
                <w:i/>
              </w:rPr>
              <w:t xml:space="preserve">Objective</w:t>
            </w:r>
          </w:p>
        </w:tc>
        <w:tc>
          <w:p>
            <w:pPr>
              <w:pStyle w:val="Compact"/>
              <w:jc w:val="left"/>
            </w:pPr>
            <w:r>
              <w:t xml:space="preserve">3 pts</w:t>
            </w:r>
          </w:p>
        </w:tc>
      </w:tr>
      <w:tr>
        <w:tc>
          <w:p/>
        </w:tc>
        <w:tc>
          <w:p>
            <w:pPr>
              <w:pStyle w:val="Compact"/>
              <w:jc w:val="left"/>
            </w:pPr>
            <w:r>
              <w:t xml:space="preserve">1 pt</w:t>
            </w:r>
          </w:p>
        </w:tc>
      </w:tr>
      <w:tr>
        <w:tc>
          <w:p/>
        </w:tc>
        <w:tc>
          <w:p>
            <w:pPr>
              <w:pStyle w:val="Compact"/>
              <w:jc w:val="left"/>
            </w:pPr>
            <w:r>
              <w:t xml:space="preserve">1 pt</w:t>
            </w:r>
          </w:p>
        </w:tc>
      </w:tr>
      <w:tr>
        <w:tc>
          <w:p>
            <w:pPr>
              <w:pStyle w:val="Compact"/>
              <w:jc w:val="left"/>
            </w:pPr>
            <w:r>
              <w:rPr>
                <w:i/>
              </w:rPr>
              <w:t xml:space="preserve">Methods</w:t>
            </w:r>
          </w:p>
        </w:tc>
        <w:tc>
          <w:p>
            <w:pPr>
              <w:pStyle w:val="Compact"/>
              <w:jc w:val="left"/>
            </w:pPr>
            <w:r>
              <w:t xml:space="preserve">3 pts</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pPr>
              <w:pStyle w:val="Compact"/>
              <w:jc w:val="left"/>
            </w:pPr>
            <w:r>
              <w:rPr>
                <w:i/>
              </w:rPr>
              <w:t xml:space="preserve">Predictions</w:t>
            </w:r>
          </w:p>
        </w:tc>
        <w:tc>
          <w:p>
            <w:pPr>
              <w:pStyle w:val="Compact"/>
              <w:jc w:val="left"/>
            </w:pPr>
            <w:r>
              <w:t xml:space="preserve">3 pts</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pPr>
              <w:pStyle w:val="Compact"/>
              <w:jc w:val="left"/>
            </w:pPr>
            <w:r>
              <w:rPr>
                <w:i/>
              </w:rPr>
              <w:t xml:space="preserve">Intellectual Merit</w:t>
            </w:r>
          </w:p>
        </w:tc>
        <w:tc>
          <w:p>
            <w:pPr>
              <w:pStyle w:val="Compact"/>
              <w:jc w:val="left"/>
            </w:pPr>
            <w:r>
              <w:t xml:space="preserve">1 pts</w:t>
            </w:r>
          </w:p>
        </w:tc>
      </w:tr>
      <w:tr>
        <w:tc>
          <w:p/>
        </w:tc>
        <w:tc>
          <w:p>
            <w:pPr>
              <w:pStyle w:val="Compact"/>
              <w:jc w:val="left"/>
            </w:pPr>
            <w:r>
              <w:t xml:space="preserve">1 pt</w:t>
            </w:r>
          </w:p>
        </w:tc>
      </w:tr>
      <w:tr>
        <w:tc>
          <w:p>
            <w:pPr>
              <w:pStyle w:val="Compact"/>
              <w:jc w:val="left"/>
            </w:pPr>
            <w:r>
              <w:rPr>
                <w:b/>
              </w:rPr>
              <w:t xml:space="preserve">Total</w:t>
            </w:r>
          </w:p>
        </w:tc>
        <w:tc>
          <w:p>
            <w:pPr>
              <w:pStyle w:val="Compact"/>
              <w:jc w:val="left"/>
            </w:pPr>
            <w:r>
              <w:t xml:space="preserve">17 pts</w:t>
            </w:r>
          </w:p>
        </w:tc>
      </w:tr>
    </w:tbl>
    <w:bookmarkEnd w:id="25"/>
    <w:p>
      <w:pPr>
        <w:pStyle w:val="BodyText"/>
      </w:pPr>
      <w:r>
        <w:t xml:space="preserve">While the point total shows 17 possible points, 2 are substitution points</w:t>
      </w:r>
    </w:p>
    <w:p>
      <w:pPr>
        <w:pStyle w:val="BodyText"/>
      </w:pPr>
      <w:r>
        <w:t xml:space="preserve">The total number of possible points for this assignment = 15</w:t>
      </w:r>
    </w:p>
    <w:p>
      <w:pPr>
        <w:pStyle w:val="BodyText"/>
      </w:pPr>
      <w:bookmarkStart w:id="26" w:name="Final Draft Rubric"/>
      <w:r>
        <w:t xml:space="preserve">[Final Draft Rubric]</w:t>
      </w:r>
      <w:bookmarkEnd w:id="26"/>
    </w:p>
    <w:bookmarkStart w:id="27" w:name="Final Draft Rubric"/>
    <w:p>
      <w:pPr>
        <w:pStyle w:val="TableCaption"/>
      </w:pPr>
      <w:r>
        <w:t xml:space="preserve">Final Draft Rubric</w:t>
      </w:r>
    </w:p>
    <w:tbl>
      <w:tblPr>
        <w:tblStyle w:val="Table"/>
        <w:tblW w:type="pct" w:w="0.0"/>
        <w:tblLook w:firstRow="0" w:lastRow="0" w:firstColumn="0" w:lastColumn="0" w:noHBand="0" w:noVBand="0"/>
        <w:tblCaption w:val="Final Draft Rubric"/>
      </w:tblPr>
      <w:tblGrid/>
      <w:tr>
        <w:tc>
          <w:p>
            <w:pPr>
              <w:pStyle w:val="Compact"/>
              <w:jc w:val="left"/>
            </w:pPr>
            <w:r>
              <w:rPr>
                <w:i/>
              </w:rPr>
              <w:t xml:space="preserve">Introduction</w:t>
            </w:r>
          </w:p>
        </w:tc>
        <w:tc>
          <w:p>
            <w:pPr>
              <w:pStyle w:val="Compact"/>
              <w:jc w:val="left"/>
            </w:pPr>
            <w:r>
              <w:t xml:space="preserve">6 pts</w:t>
            </w:r>
          </w:p>
        </w:tc>
      </w:tr>
      <w:tr>
        <w:tc>
          <w:p/>
        </w:tc>
        <w:tc>
          <w:p>
            <w:pPr>
              <w:pStyle w:val="Compact"/>
              <w:jc w:val="left"/>
            </w:pPr>
            <w:r>
              <w:t xml:space="preserve">2 pt</w:t>
            </w:r>
          </w:p>
        </w:tc>
      </w:tr>
      <w:tr>
        <w:tc>
          <w:p/>
        </w:tc>
        <w:tc>
          <w:p>
            <w:pPr>
              <w:pStyle w:val="Compact"/>
              <w:jc w:val="left"/>
            </w:pPr>
            <w:r>
              <w:t xml:space="preserve">2pt</w:t>
            </w:r>
          </w:p>
        </w:tc>
      </w:tr>
      <w:tr>
        <w:tc>
          <w:p/>
        </w:tc>
        <w:tc>
          <w:p>
            <w:pPr>
              <w:pStyle w:val="Compact"/>
              <w:jc w:val="left"/>
            </w:pPr>
            <w:r>
              <w:t xml:space="preserve">2 pt</w:t>
            </w:r>
          </w:p>
        </w:tc>
      </w:tr>
      <w:tr>
        <w:tc>
          <w:p>
            <w:pPr>
              <w:pStyle w:val="Compact"/>
              <w:jc w:val="left"/>
            </w:pPr>
            <w:r>
              <w:rPr>
                <w:i/>
              </w:rPr>
              <w:t xml:space="preserve">Objective</w:t>
            </w:r>
          </w:p>
        </w:tc>
        <w:tc>
          <w:p>
            <w:pPr>
              <w:pStyle w:val="Compact"/>
              <w:jc w:val="left"/>
            </w:pPr>
            <w:r>
              <w:t xml:space="preserve">3 pts</w:t>
            </w:r>
          </w:p>
        </w:tc>
      </w:tr>
      <w:tr>
        <w:tc>
          <w:p/>
        </w:tc>
        <w:tc>
          <w:p>
            <w:pPr>
              <w:pStyle w:val="Compact"/>
              <w:jc w:val="left"/>
            </w:pPr>
            <w:r>
              <w:t xml:space="preserve">2 pt</w:t>
            </w:r>
          </w:p>
        </w:tc>
      </w:tr>
      <w:tr>
        <w:tc>
          <w:p/>
        </w:tc>
        <w:tc>
          <w:p>
            <w:pPr>
              <w:pStyle w:val="Compact"/>
              <w:jc w:val="left"/>
            </w:pPr>
            <w:r>
              <w:t xml:space="preserve">1 pt</w:t>
            </w:r>
          </w:p>
        </w:tc>
      </w:tr>
      <w:tr>
        <w:tc>
          <w:p>
            <w:pPr>
              <w:pStyle w:val="Compact"/>
              <w:jc w:val="left"/>
            </w:pPr>
            <w:r>
              <w:rPr>
                <w:i/>
              </w:rPr>
              <w:t xml:space="preserve">Methods</w:t>
            </w:r>
          </w:p>
        </w:tc>
        <w:tc>
          <w:p>
            <w:pPr>
              <w:pStyle w:val="Compact"/>
              <w:jc w:val="left"/>
            </w:pPr>
            <w:r>
              <w:t xml:space="preserve">10 pts</w:t>
            </w:r>
          </w:p>
        </w:tc>
      </w:tr>
      <w:tr>
        <w:tc>
          <w:p/>
        </w:tc>
        <w:tc>
          <w:p>
            <w:pPr>
              <w:pStyle w:val="Compact"/>
              <w:jc w:val="left"/>
            </w:pPr>
            <w:r>
              <w:t xml:space="preserve">2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1 pt</w:t>
            </w:r>
          </w:p>
        </w:tc>
      </w:tr>
      <w:tr>
        <w:tc>
          <w:p/>
        </w:tc>
        <w:tc>
          <w:p>
            <w:pPr>
              <w:pStyle w:val="Compact"/>
              <w:jc w:val="left"/>
            </w:pPr>
            <w:r>
              <w:t xml:space="preserve">2 pt</w:t>
            </w:r>
          </w:p>
        </w:tc>
      </w:tr>
      <w:tr>
        <w:tc>
          <w:p/>
        </w:tc>
        <w:tc>
          <w:p>
            <w:pPr>
              <w:pStyle w:val="Compact"/>
              <w:jc w:val="left"/>
            </w:pPr>
            <w:r>
              <w:t xml:space="preserve">1 pt</w:t>
            </w:r>
          </w:p>
        </w:tc>
      </w:tr>
      <w:tr>
        <w:tc>
          <w:p>
            <w:pPr>
              <w:pStyle w:val="Compact"/>
              <w:jc w:val="left"/>
            </w:pPr>
            <w:r>
              <w:rPr>
                <w:i/>
              </w:rPr>
              <w:t xml:space="preserve">Predictions</w:t>
            </w:r>
          </w:p>
        </w:tc>
        <w:tc>
          <w:p>
            <w:pPr>
              <w:pStyle w:val="Compact"/>
              <w:jc w:val="left"/>
            </w:pPr>
            <w:r>
              <w:t xml:space="preserve">4 pts</w:t>
            </w:r>
          </w:p>
        </w:tc>
      </w:tr>
      <w:tr>
        <w:tc>
          <w:p/>
        </w:tc>
        <w:tc>
          <w:p>
            <w:pPr>
              <w:pStyle w:val="Compact"/>
              <w:jc w:val="left"/>
            </w:pPr>
            <w:r>
              <w:t xml:space="preserve">2 pt</w:t>
            </w:r>
          </w:p>
        </w:tc>
      </w:tr>
      <w:tr>
        <w:tc>
          <w:p/>
        </w:tc>
        <w:tc>
          <w:p>
            <w:pPr>
              <w:pStyle w:val="Compact"/>
              <w:jc w:val="left"/>
            </w:pPr>
            <w:r>
              <w:t xml:space="preserve">1 pt</w:t>
            </w:r>
          </w:p>
        </w:tc>
      </w:tr>
      <w:tr>
        <w:tc>
          <w:p/>
        </w:tc>
        <w:tc>
          <w:p>
            <w:pPr>
              <w:pStyle w:val="Compact"/>
              <w:jc w:val="left"/>
            </w:pPr>
            <w:r>
              <w:t xml:space="preserve">1 pt</w:t>
            </w:r>
          </w:p>
        </w:tc>
      </w:tr>
      <w:tr>
        <w:tc>
          <w:p>
            <w:pPr>
              <w:pStyle w:val="Compact"/>
              <w:jc w:val="left"/>
            </w:pPr>
            <w:r>
              <w:rPr>
                <w:i/>
              </w:rPr>
              <w:t xml:space="preserve">Intellectual Merit</w:t>
            </w:r>
          </w:p>
        </w:tc>
        <w:tc>
          <w:p>
            <w:pPr>
              <w:pStyle w:val="Compact"/>
              <w:jc w:val="left"/>
            </w:pPr>
            <w:r>
              <w:t xml:space="preserve">2 pts</w:t>
            </w:r>
          </w:p>
        </w:tc>
      </w:tr>
      <w:tr>
        <w:tc>
          <w:p/>
        </w:tc>
        <w:tc>
          <w:p>
            <w:pPr>
              <w:pStyle w:val="Compact"/>
              <w:jc w:val="left"/>
            </w:pPr>
            <w:r>
              <w:t xml:space="preserve">2 pt</w:t>
            </w:r>
          </w:p>
        </w:tc>
      </w:tr>
      <w:tr>
        <w:tc>
          <w:p>
            <w:pPr>
              <w:pStyle w:val="Compact"/>
              <w:jc w:val="left"/>
            </w:pPr>
            <w:r>
              <w:rPr>
                <w:b/>
              </w:rPr>
              <w:t xml:space="preserve">Total</w:t>
            </w:r>
          </w:p>
        </w:tc>
        <w:tc>
          <w:p>
            <w:pPr>
              <w:pStyle w:val="Compact"/>
              <w:jc w:val="left"/>
            </w:pPr>
            <w:r>
              <w:t xml:space="preserve">25 pts</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malloryladd.com/nsf-grfp-advice.html" TargetMode="External" /><Relationship Type="http://schemas.openxmlformats.org/officeDocument/2006/relationships/hyperlink" Id="rId23" Target="https://www.alexhunterlang.com/nsf-fellowship" TargetMode="External" /><Relationship Type="http://schemas.openxmlformats.org/officeDocument/2006/relationships/hyperlink" Id="rId21" Target="https://www.nsf.gov/ehr/Pubs/grfpoutreach2020.pdf" TargetMode="External" /><Relationship Type="http://schemas.openxmlformats.org/officeDocument/2006/relationships/hyperlink" Id="rId20" Target="https://www.nsf.gov/funding/pgm_summ.jsp?pims_id=6201&amp;org=DGE&amp;from=home" TargetMode="External" /></Relationships>
</file>

<file path=word/_rels/footnotes.xml.rels><?xml version="1.0" encoding="UTF-8"?>
<Relationships xmlns="http://schemas.openxmlformats.org/package/2006/relationships"><Relationship Type="http://schemas.openxmlformats.org/officeDocument/2006/relationships/hyperlink" Id="rId22" Target="http://www.malloryladd.com/nsf-grfp-advice.html" TargetMode="External" /><Relationship Type="http://schemas.openxmlformats.org/officeDocument/2006/relationships/hyperlink" Id="rId23" Target="https://www.alexhunterlang.com/nsf-fellowship" TargetMode="External" /><Relationship Type="http://schemas.openxmlformats.org/officeDocument/2006/relationships/hyperlink" Id="rId21" Target="https://www.nsf.gov/ehr/Pubs/grfpoutreach2020.pdf" TargetMode="External" /><Relationship Type="http://schemas.openxmlformats.org/officeDocument/2006/relationships/hyperlink" Id="rId20" Target="https://www.nsf.gov/funding/pgm_summ.jsp?pims_id=6201&amp;org=DGE&amp;from=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2020-08-07T01:18:29Z</dcterms:created>
  <dcterms:modified xsi:type="dcterms:W3CDTF">2020-08-07T01:18:29Z</dcterms:modified>
</cp:coreProperties>
</file>

<file path=docProps/custom.xml><?xml version="1.0" encoding="utf-8"?>
<Properties xmlns="http://schemas.openxmlformats.org/officeDocument/2006/custom-properties" xmlns:vt="http://schemas.openxmlformats.org/officeDocument/2006/docPropsVTypes"/>
</file>