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LinkedEye-FinSpot</w:t>
      </w:r>
    </w:p>
    <w:p>
      <w:pPr>
        <w:spacing w:before="200"/>
        <w:jc w:val="center"/>
      </w:pPr>
      <w:r>
        <w:rPr>
          <w:b/>
          <w:bCs/>
          <w:color w:val="2196F3"/>
          <w:sz w:val="40"/>
          <w:szCs w:val="40"/>
        </w:rPr>
        <w:t xml:space="preserve">Enterprise ITSM Platform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Complete Project Documentation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December 2024</w:t>
      </w:r>
    </w:p>
    <w:p>
      <w:pPr>
        <w:spacing w:before="600"/>
      </w:pPr>
    </w:p>
    <w:p>
      <w:pPr>
        <w:jc w:val="center"/>
      </w:pPr>
      <w:r>
        <w:rPr>
          <w:sz w:val="22"/>
          <w:szCs w:val="22"/>
        </w:rPr>
        <w:t xml:space="preserve">Prepared by: Rajkumar Madhu</w:t>
      </w:r>
    </w:p>
    <w:p>
      <w:pPr>
        <w:spacing w:before="50"/>
        <w:jc w:val="center"/>
      </w:pPr>
      <w:r>
        <w:rPr>
          <w:color w:val="666666"/>
          <w:sz w:val="20"/>
          <w:szCs w:val="20"/>
        </w:rPr>
        <w:t xml:space="preserve">Senior DevOps Engineer</w:t>
      </w:r>
    </w:p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Finspot Technology Solutions Pvt. Ltd.</w:t>
      </w:r>
    </w:p>
    <w:p>
      <w:pPr>
        <w:spacing w:before="50"/>
        <w:jc w:val="center"/>
      </w:pPr>
      <w:r>
        <w:rPr>
          <w:color w:val="666666"/>
          <w:sz w:val="20"/>
          <w:szCs w:val="20"/>
        </w:rPr>
        <w:t xml:space="preserve">Bangalore, India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LinkedEye-FinSpot is a comprehensive Enterprise IT Service Management (ITSM) platform designed specifically for Finspot Technology Solutions' financial trading infrastructure. The platform provides unified monitoring, incident management, and automation capabilities across 55+ infrastructure components serving NSE, BSE, and NSEFO markets.</w:t>
      </w:r>
    </w:p>
    <w:p>
      <w:pPr>
        <w:pStyle w:val="Heading2"/>
      </w:pPr>
      <w:r>
        <w:t xml:space="preserve">1.1 Key Achievements</w:t>
      </w:r>
    </w:p>
    <w:p>
      <w:pPr>
        <w:pStyle w:val="ListParagraph"/>
        <w:numPr>
          <w:ilvl w:val="0"/>
          <w:numId w:val="2"/>
        </w:numPr>
      </w:pPr>
      <w:r>
        <w:t xml:space="preserve">Unified ITSM platform with ServiceNow-inspired design patterns</w:t>
      </w:r>
    </w:p>
    <w:p>
      <w:pPr>
        <w:pStyle w:val="ListParagraph"/>
        <w:numPr>
          <w:ilvl w:val="0"/>
          <w:numId w:val="2"/>
        </w:numPr>
      </w:pPr>
      <w:r>
        <w:t xml:space="preserve">Integration with Prometheus, Grafana, Loki, and StackStorm for complete observability</w:t>
      </w:r>
    </w:p>
    <w:p>
      <w:pPr>
        <w:pStyle w:val="ListParagraph"/>
        <w:numPr>
          <w:ilvl w:val="0"/>
          <w:numId w:val="2"/>
        </w:numPr>
      </w:pPr>
      <w:r>
        <w:t xml:space="preserve">Automated incident creation from Prometheus alerts with embedded metrics visualization</w:t>
      </w:r>
    </w:p>
    <w:p>
      <w:pPr>
        <w:pStyle w:val="ListParagraph"/>
        <w:numPr>
          <w:ilvl w:val="0"/>
          <w:numId w:val="2"/>
        </w:numPr>
      </w:pPr>
      <w:r>
        <w:t xml:space="preserve">Hardware monitoring for 8+ exporter types including HPE iLO and Dell iDRAC</w:t>
      </w:r>
    </w:p>
    <w:p>
      <w:pPr>
        <w:pStyle w:val="ListParagraph"/>
        <w:numPr>
          <w:ilvl w:val="0"/>
          <w:numId w:val="2"/>
        </w:numPr>
      </w:pPr>
      <w:r>
        <w:t xml:space="preserve">Keycloak SSO integration across all platform components</w:t>
      </w:r>
    </w:p>
    <w:p>
      <w:pPr>
        <w:pStyle w:val="ListParagraph"/>
        <w:numPr>
          <w:ilvl w:val="0"/>
          <w:numId w:val="2"/>
        </w:numPr>
      </w:pPr>
      <w:r>
        <w:t xml:space="preserve">Event-driven automation with StackStorm (12 services, 4x actionrunners)</w:t>
      </w:r>
    </w:p>
    <w:p>
      <w:pPr>
        <w:pStyle w:val="Heading2"/>
      </w:pPr>
      <w:r>
        <w:t xml:space="preserve">1.2 Platform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55+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ITSM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 (Incident, Change, Problem, Asset)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Hardware Exporters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8 specialized exporters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AlertManager Receivers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 webhook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UI Pages Designed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21 complete HTML templates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40+ RESTful endpoints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Platform Architecture</w:t>
      </w:r>
    </w:p>
    <w:p>
      <w:pPr>
        <w:spacing w:after="200"/>
      </w:pPr>
      <w:r>
        <w:t xml:space="preserve">The LinkedEye-FinSpot platform consists of multiple interconnected layers providing comprehensive IT service management capabilities.</w:t>
      </w:r>
    </w:p>
    <w:p>
      <w:pPr>
        <w:pStyle w:val="Heading2"/>
      </w:pPr>
      <w:r>
        <w:t xml:space="preserve">2.1 Core Platform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 (Backend)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Core LinkedEye API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ui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React-based web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Topology &amp; CMDB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 integration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Beginning of Day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bod-eod-le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BOD/EOD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issue-tracker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Redmine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apprise-notify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Multi-channel notifications</w:t>
            </w:r>
          </w:p>
        </w:tc>
      </w:tr>
    </w:tbl>
    <w:p>
      <w:pPr>
        <w:pStyle w:val="Heading2"/>
      </w:pPr>
      <w:r>
        <w:t xml:space="preserve">2.2 StackStorm Automation</w:t>
      </w:r>
    </w:p>
    <w:p>
      <w:pPr>
        <w:spacing w:after="200"/>
      </w:pPr>
      <w:r>
        <w:t xml:space="preserve">StackStorm provides event-driven automation with 12 services for workflow execution, scheduling, and action handling.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Instances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REST API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Authentication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Event streaming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st2actionrunner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 execution workers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Workflow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st2rulesengine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Rule evaluation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st2sensorcontainer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Sensor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st2garbagecollector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Cleanup and maintenance</w:t>
            </w:r>
          </w:p>
        </w:tc>
      </w:tr>
    </w:tbl>
    <w:p>
      <w:pPr>
        <w:pStyle w:val="Heading2"/>
      </w:pPr>
      <w:r>
        <w:t xml:space="preserve">2.3 Monitoring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9090, 9091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 instances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Metrics collection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replicas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HA 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 aggregation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16686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Distributed tracing</w:t>
            </w:r>
          </w:p>
        </w:tc>
      </w:tr>
    </w:tbl>
    <w:p>
      <w:pPr>
        <w:pStyle w:val="Heading2"/>
      </w:pPr>
      <w:r>
        <w:t xml:space="preserve">2.4 Hardware Exporters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iLO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9416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HPE Servers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Temperature, fans, PSU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iDRAC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9348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Dell Servers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Hardware health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SNMP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9116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Network devices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Interface stats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Blackbox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9115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Probe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MySQL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MySQL DBs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Query stats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9187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DB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MongoDB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MongoDB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Collection stats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 Exporter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Memory, keys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ITSM Module Implementation</w:t>
      </w:r>
    </w:p>
    <w:p>
      <w:pPr>
        <w:pStyle w:val="Heading2"/>
      </w:pPr>
      <w:r>
        <w:t xml:space="preserve">3.1 Incident Management</w:t>
      </w:r>
    </w:p>
    <w:p>
      <w:pPr>
        <w:spacing w:after="200"/>
      </w:pPr>
      <w:r>
        <w:t xml:space="preserve">The incident management module follows ITIL best practices with automated creation from Prometheus alerts, embedded Grafana metrics, live Loki logs, and StackStorm remediation workflows.</w:t>
      </w:r>
    </w:p>
    <w:p>
      <w:pPr>
        <w:pStyle w:val="Heading3"/>
      </w:pPr>
      <w:r>
        <w:t xml:space="preserve">3.1.1 Incident State Machine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Incident created, awaiting assignment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IN_PROGRESS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Actively being worked 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ON_HOLD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Waiting for external input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Solution implemented, pending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Incident completed and documented</w:t>
            </w:r>
          </w:p>
        </w:tc>
      </w:tr>
    </w:tbl>
    <w:p>
      <w:pPr>
        <w:pStyle w:val="Heading3"/>
      </w:pPr>
      <w:r>
        <w:t xml:space="preserve">3.1.2 Priority Matrix (Impact × Urgency)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 \ Urgency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P1 -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P2 -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P3 - 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P2 -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P3 -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P4 -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P3 -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P4 -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P4 - Low</w:t>
            </w:r>
          </w:p>
        </w:tc>
      </w:tr>
    </w:tbl>
    <w:p>
      <w:pPr>
        <w:pStyle w:val="Heading3"/>
      </w:pPr>
      <w:r>
        <w:t xml:space="preserve">3.1.3 SLA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Resolution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30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Business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8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Business Hours</w:t>
            </w:r>
          </w:p>
        </w:tc>
      </w:tr>
    </w:tbl>
    <w:p>
      <w:pPr>
        <w:pStyle w:val="Heading2"/>
      </w:pPr>
      <w:r>
        <w:t xml:space="preserve">3.2 Change Management</w:t>
      </w:r>
    </w:p>
    <w:p>
      <w:pPr>
        <w:spacing w:after="200"/>
      </w:pPr>
      <w:r>
        <w:t xml:space="preserve">Change management follows a structured workflow with CAB approval, risk assessment, and Git integration for configuration tracking.</w:t>
      </w:r>
    </w:p>
    <w:p>
      <w:pPr>
        <w:pStyle w:val="Heading3"/>
      </w:pPr>
      <w:r>
        <w:t xml:space="preserve">3.2.1 Change State Machine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Change request being prepared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ASSESS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Technical and risk 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AUTHORIZE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Pending CAB approval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SCHEDULED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Approved and scheduled for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Change being executed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Post-implementation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Change completed and documented</w:t>
            </w:r>
          </w:p>
        </w:tc>
      </w:tr>
    </w:tbl>
    <w:p>
      <w:pPr>
        <w:pStyle w:val="Heading3"/>
      </w:pPr>
      <w:r>
        <w:t xml:space="preserve">3.2.2 Change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Approval Required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Lead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Pre-approved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 Approval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business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Emergency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Emergency CAB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</w:tr>
    </w:tbl>
    <w:p>
      <w:pPr>
        <w:pStyle w:val="Heading2"/>
      </w:pPr>
      <w:r>
        <w:t xml:space="preserve">3.3 Problem Management</w:t>
      </w:r>
    </w:p>
    <w:p>
      <w:pPr>
        <w:pStyle w:val="ListParagraph"/>
        <w:numPr>
          <w:ilvl w:val="0"/>
          <w:numId w:val="3"/>
        </w:numPr>
      </w:pPr>
      <w:r>
        <w:t xml:space="preserve">Root cause analysis and documentation</w:t>
      </w:r>
    </w:p>
    <w:p>
      <w:pPr>
        <w:pStyle w:val="ListParagraph"/>
        <w:numPr>
          <w:ilvl w:val="0"/>
          <w:numId w:val="3"/>
        </w:numPr>
      </w:pPr>
      <w:r>
        <w:t xml:space="preserve">Incident correlation and pattern detection</w:t>
      </w:r>
    </w:p>
    <w:p>
      <w:pPr>
        <w:pStyle w:val="ListParagraph"/>
        <w:numPr>
          <w:ilvl w:val="0"/>
          <w:numId w:val="3"/>
        </w:numPr>
      </w:pPr>
      <w:r>
        <w:t xml:space="preserve">Workaround vs permanent fix tracking</w:t>
      </w:r>
    </w:p>
    <w:p>
      <w:pPr>
        <w:pStyle w:val="ListParagraph"/>
        <w:numPr>
          <w:ilvl w:val="0"/>
          <w:numId w:val="3"/>
        </w:numPr>
      </w:pPr>
      <w:r>
        <w:t xml:space="preserve">Known Error Database (KEDB) maintenance</w:t>
      </w:r>
    </w:p>
    <w:p>
      <w:pPr>
        <w:pStyle w:val="ListParagraph"/>
        <w:numPr>
          <w:ilvl w:val="0"/>
          <w:numId w:val="3"/>
        </w:numPr>
      </w:pPr>
      <w:r>
        <w:t xml:space="preserve">Change request generation from problems</w:t>
      </w:r>
    </w:p>
    <w:p>
      <w:pPr>
        <w:pStyle w:val="Heading2"/>
      </w:pPr>
      <w:r>
        <w:t xml:space="preserve">3.4 Asset Management (CMDB)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Asset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 Devices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Documentation</w:t>
      </w:r>
    </w:p>
    <w:p>
      <w:pPr>
        <w:spacing w:after="200"/>
      </w:pPr>
      <w:r>
        <w:t xml:space="preserve">Base URL: /api/v1</w:t>
      </w:r>
    </w:p>
    <w:p>
      <w:pPr>
        <w:pStyle w:val="Heading2"/>
      </w:pPr>
      <w:r>
        <w:t xml:space="preserve">4.1 Authentication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JWT token authentication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/refresh-token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Refresh expired JWT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/enable-mfa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Enable multi-factor authentication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/sso/azure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Azure AD SSO redirect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/sso/google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Google OAuth redirect</w:t>
            </w:r>
          </w:p>
        </w:tc>
      </w:tr>
    </w:tbl>
    <w:p>
      <w:pPr>
        <w:pStyle w:val="Heading2"/>
      </w:pPr>
      <w:r>
        <w:t xml:space="preserve">4.2 Incident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List all incidents with filtering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incident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Get incident 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incident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/incidents/:id/assign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Assign incident to user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/incidents/:id/resolve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 incident as resolved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/incidents/:id/notes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Add work 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/incidents/:id/link-change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to change request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/incidents/stats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Get incident statistics</w:t>
            </w:r>
          </w:p>
        </w:tc>
      </w:tr>
    </w:tbl>
    <w:p>
      <w:pPr>
        <w:pStyle w:val="Heading2"/>
      </w:pPr>
      <w:r>
        <w:t xml:space="preserve">4.3 Change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List all change requests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change request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Get change calendar 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/changes/:id/submit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Submit for approval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/changes/:id/approve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Approve change request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/changes/:id/reject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Reject change request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/changes/:id/implement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Start implementation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/changes/:id/complete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implementation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/changes/:id/rollback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Rollback change</w:t>
            </w:r>
          </w:p>
        </w:tc>
      </w:tr>
    </w:tbl>
    <w:p>
      <w:pPr>
        <w:pStyle w:val="Heading2"/>
      </w:pPr>
      <w:r>
        <w:t xml:space="preserve">4.4 Integration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/integrations/prometheus/targets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Get Prometheus targets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/integrations/prometheus/query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Execute PromQL query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/integrations/alertmanager/alerts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Get active alerts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/integrations/loki/query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Query logs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/integrations/stackstorm/packs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List StackStorm packs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/integrations/stackstorm/actions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available actions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/integrations/stackstorm/executions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Execute StackStorm 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Integration Architecture</w:t>
      </w:r>
    </w:p>
    <w:p>
      <w:pPr>
        <w:pStyle w:val="Heading2"/>
      </w:pPr>
      <w:r>
        <w:t xml:space="preserve">5.1 Keycloak SSO Integration</w:t>
      </w:r>
    </w:p>
    <w:p>
      <w:pPr>
        <w:spacing w:after="200"/>
      </w:pPr>
      <w:r>
        <w:t xml:space="preserve">Centralized authentication using Keycloak supporting OAuth2, OIDC, and SAML protocols across all platform components.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OAuth2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fs-le-dev-grafana.finspot.in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Jenkins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OIDC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jenkins.finspot.in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ArgoCD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OIDC/SAML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argocd.finspot.in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StackStorm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LDAP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fs-le-dev-stackstom.finspot.in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OAuth2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16686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jaeger.finspot.in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Kibana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SAML 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5601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kibana.finspot.in</w:t>
            </w:r>
          </w:p>
        </w:tc>
      </w:tr>
    </w:tbl>
    <w:p>
      <w:pPr>
        <w:pStyle w:val="Heading2"/>
      </w:pPr>
      <w:r>
        <w:t xml:space="preserve">5.2 AlertManager Webhook Receivers</w:t>
      </w:r>
    </w:p>
    <w:p>
      <w:pPr>
        <w:spacing w:after="200"/>
      </w:pPr>
      <w:r>
        <w:t xml:space="preserve">13 specialized webhook receivers route alerts to LinkedEye for automated incident creation and remediation.</w:t>
      </w:r>
    </w:p>
    <w:p>
      <w:pPr>
        <w:pStyle w:val="Heading3"/>
      </w:pPr>
      <w:r>
        <w:t xml:space="preserve">5.2.1 Network Device Receivers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Receiver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Alert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snmpwebhook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Cisco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Interface, CPU,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fortigatewebhook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FortiGate firewalls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HA, Sessions, VPN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routerwebhook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Cisco/Juniper routers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BGP, OSPF,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huaweiwebhook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Huawei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Port, VLAN,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arubawebhook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Aruba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PoE, Stack, VSF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aristawebhook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Arista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MLAG, BGP,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dellwebhook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Dell switches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Stack, VLT, Port</w:t>
            </w:r>
          </w:p>
        </w:tc>
      </w:tr>
    </w:tbl>
    <w:p>
      <w:pPr>
        <w:pStyle w:val="Heading3"/>
      </w:pPr>
      <w:r>
        <w:t xml:space="preserve">5.2.2 Hardware &amp; OS Receivers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Receiver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Alert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ilowebhook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HPE iLO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Temp, Fan, PSU, Drive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idracwebhook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Dell iDRAC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Hardware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Generic IPMI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BMC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Windows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 log,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VM NICs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Network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pingwebhook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ICMP reachability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Network Device Monitoring</w:t>
      </w:r>
    </w:p>
    <w:p>
      <w:pPr>
        <w:pStyle w:val="Heading2"/>
      </w:pPr>
      <w:r>
        <w:t xml:space="preserve">6.1 SNMP Configuration</w:t>
      </w:r>
    </w:p>
    <w:p>
      <w:pPr>
        <w:pStyle w:val="ListParagraph"/>
        <w:numPr>
          <w:ilvl w:val="0"/>
          <w:numId w:val="3"/>
        </w:numPr>
      </w:pPr>
      <w:r>
        <w:t xml:space="preserve">Protocol: SNMP v2c/v3</w:t>
      </w:r>
    </w:p>
    <w:p>
      <w:pPr>
        <w:pStyle w:val="ListParagraph"/>
        <w:numPr>
          <w:ilvl w:val="0"/>
          <w:numId w:val="3"/>
        </w:numPr>
      </w:pPr>
      <w:r>
        <w:t xml:space="preserve">Community String: linkedeye_readonly</w:t>
      </w:r>
    </w:p>
    <w:p>
      <w:pPr>
        <w:pStyle w:val="ListParagraph"/>
        <w:numPr>
          <w:ilvl w:val="0"/>
          <w:numId w:val="3"/>
        </w:numPr>
      </w:pPr>
      <w:r>
        <w:t xml:space="preserve">Hardware Scrape Interval: 60 seconds</w:t>
      </w:r>
    </w:p>
    <w:p>
      <w:pPr>
        <w:pStyle w:val="ListParagraph"/>
        <w:numPr>
          <w:ilvl w:val="0"/>
          <w:numId w:val="3"/>
        </w:numPr>
      </w:pPr>
      <w:r>
        <w:t xml:space="preserve">Network Scrape Interval: 30 seconds</w:t>
      </w:r>
    </w:p>
    <w:p>
      <w:pPr>
        <w:pStyle w:val="ListParagraph"/>
        <w:numPr>
          <w:ilvl w:val="0"/>
          <w:numId w:val="3"/>
        </w:numPr>
      </w:pPr>
      <w:r>
        <w:t xml:space="preserve">Critical Scrape Interval: 15 seconds</w:t>
      </w:r>
    </w:p>
    <w:p>
      <w:pPr>
        <w:pStyle w:val="Heading2"/>
      </w:pPr>
      <w:r>
        <w:t xml:space="preserve">6.2 Device Inventory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Device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Cisco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cisco_switch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Edge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Cisco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cisco_switch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Firewalls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FortiGate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2 (HA pair)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palo_alto_firewall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Cisco/Juniper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router_exporter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iLO Controllers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HPE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ilo_exporter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iDRAC Controllers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idrac_exporter</w:t>
            </w:r>
          </w:p>
        </w:tc>
      </w:tr>
    </w:tbl>
    <w:p>
      <w:pPr>
        <w:pStyle w:val="Heading2"/>
      </w:pPr>
      <w:r>
        <w:t xml:space="preserve">6.3 Known Issues</w:t>
      </w:r>
    </w:p>
    <w:p>
      <w:pPr>
        <w:pStyle w:val="Heading3"/>
      </w:pPr>
      <w:r>
        <w:t xml:space="preserve">6.3.1 iLO Exporter SSL Handshake Timeout</w:t>
      </w:r>
    </w:p>
    <w:p>
      <w:pPr>
        <w:spacing w:after="100"/>
      </w:pPr>
      <w:r>
        <w:rPr>
          <w:b/>
          <w:bCs/>
        </w:rPr>
        <w:t xml:space="preserve">Issue:</w:t>
      </w:r>
      <w:r>
        <w:t xml:space="preserve"> SSL handshake timeout on port 9416 with older iLO firmware</w:t>
      </w:r>
    </w:p>
    <w:p>
      <w:pPr>
        <w:spacing w:after="100"/>
      </w:pPr>
      <w:r>
        <w:rPr>
          <w:b/>
          <w:bCs/>
        </w:rPr>
        <w:t xml:space="preserve">Root Cause:</w:t>
      </w:r>
      <w:r>
        <w:t xml:space="preserve"> TLS 1.0/1.1 deprecation, certificate compatibility issues</w:t>
      </w:r>
    </w:p>
    <w:p>
      <w:pPr>
        <w:spacing w:after="10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4"/>
        </w:numPr>
      </w:pPr>
      <w:r>
        <w:t xml:space="preserve">Upgrade iLO firmware to 2.70+</w:t>
      </w:r>
    </w:p>
    <w:p>
      <w:pPr>
        <w:pStyle w:val="ListParagraph"/>
        <w:numPr>
          <w:ilvl w:val="0"/>
          <w:numId w:val="4"/>
        </w:numPr>
      </w:pPr>
      <w:r>
        <w:t xml:space="preserve">Enable TLS 1.2 support</w:t>
      </w:r>
    </w:p>
    <w:p>
      <w:pPr>
        <w:pStyle w:val="ListParagraph"/>
        <w:numPr>
          <w:ilvl w:val="0"/>
          <w:numId w:val="4"/>
        </w:numPr>
      </w:pPr>
      <w:r>
        <w:t xml:space="preserve">Deploy CA certificates</w:t>
      </w:r>
    </w:p>
    <w:p>
      <w:pPr>
        <w:pStyle w:val="ListParagraph"/>
        <w:numPr>
          <w:ilvl w:val="0"/>
          <w:numId w:val="4"/>
        </w:numPr>
      </w:pPr>
      <w:r>
        <w:t xml:space="preserve">Use insecure_skip_verify for testing</w:t>
      </w:r>
    </w:p>
    <w:p>
      <w:pPr>
        <w:pStyle w:val="ListParagraph"/>
        <w:numPr>
          <w:ilvl w:val="0"/>
          <w:numId w:val="4"/>
        </w:numPr>
      </w:pPr>
      <w:r>
        <w:t xml:space="preserve">Create dedicated service account</w:t>
      </w:r>
    </w:p>
    <w:p>
      <w:r>
        <w:br w:type="page"/>
      </w:r>
    </w:p>
    <w:p>
      <w:pPr>
        <w:pStyle w:val="Heading1"/>
      </w:pPr>
      <w:r>
        <w:t xml:space="preserve">7. Environment Configuration</w:t>
      </w:r>
    </w:p>
    <w:p>
      <w:pPr>
        <w:pStyle w:val="Heading2"/>
      </w:pPr>
      <w:r>
        <w:t xml:space="preserve">7.1 Application URLs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LinkedEye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fs-le-dev.finspot.in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Keycloak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fs-le-dev-keycloak.finspot.in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8080/8443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fs-le-dev-grafana.finspot.in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fs-le-dev-prometheus.finspot.in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9090/9091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StackStorm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fs-le-dev-stackstom.finspot.in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Neo4j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fs-le-dev-neo4j.finspot.in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7474/7687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Redmine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fs-le-dev-redmine.finspot.in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fs-le-dev-redis.finspot.in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RabbitMQ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fs-le-dev-rabbitmq.finspot.in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15672/5672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Team Contacts</w:t>
      </w:r>
    </w:p>
    <w:p>
      <w:pPr>
        <w:pStyle w:val="Heading2"/>
      </w:pPr>
      <w:r>
        <w:t xml:space="preserve">8.1 Primary On-Call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24/7 Infrastructure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Rajkumar Madhu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+91-917-677-2077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Hoysala Bise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+91-998-014-6101</w:t>
            </w:r>
          </w:p>
        </w:tc>
      </w:tr>
    </w:tbl>
    <w:p>
      <w:pPr>
        <w:pStyle w:val="Heading2"/>
      </w:pPr>
      <w:r>
        <w:t xml:space="preserve">8.2 Specialist Teams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Siva Kadirannagari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+91-960-368-3828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Switches, Routers, FW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Edukondalu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+91-984-002-3898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Devendrareddy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+91-630-146-2775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Network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Rajkumar Ashokan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+91-975-189-2775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MySQL/PG/MongoDB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Siva Kadirannagari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+91-960-368-3828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NSE/BSE/NSEFO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BOD/EOD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Edukondalu 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+91-984-002-3898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operations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Reference Documents</w:t>
      </w:r>
    </w:p>
    <w:p>
      <w:pPr>
        <w:spacing w:after="200"/>
      </w:pPr>
      <w:r>
        <w:t xml:space="preserve">The following source documents were used to create this comprehensive project documentation: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LINKEDEYE-UI-DESIGN-REFERENCE.md</w:t>
      </w:r>
      <w:r>
        <w:t xml:space="preserve"> - Complete UI/UX specifications for 21 HTML pages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linkedeye-architecture.html</w:t>
      </w:r>
      <w:r>
        <w:t xml:space="preserve"> - Interactive architecture visualization (55+ components)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linkedeye-code-architecture-v2.html</w:t>
      </w:r>
      <w:r>
        <w:t xml:space="preserve"> - Code-level architecture with API routes and data models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linkedeye-complete-itsm-incident.html</w:t>
      </w:r>
      <w:r>
        <w:t xml:space="preserve"> - Production-ready incident detail page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linkedeye-servicenow-incident.html</w:t>
      </w:r>
      <w:r>
        <w:t xml:space="preserve"> - ServiceNow-style incident form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advanced-monitoring-sso.html</w:t>
      </w:r>
      <w:r>
        <w:t xml:space="preserve"> - Advanced monitoring and SSO integration guide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quick-reference.html</w:t>
      </w:r>
      <w:r>
        <w:t xml:space="preserve"> - Comprehensive quick reference guide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Finspot Technology Solutions Pvt. Ltd. | 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LinkedEye-FinSpot Enterprise ITSM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976D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976D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196F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2025-12-24T10:33:27.435Z</dcterms:created>
  <dcterms:modified xsi:type="dcterms:W3CDTF">2025-12-24T10:33:27.436Z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