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Latent</w:t>
      </w:r>
      <w:r>
        <w:t xml:space="preserve"> </w:t>
      </w:r>
      <w:r>
        <w:t xml:space="preserve">Topic</w:t>
      </w:r>
      <w:r>
        <w:t xml:space="preserve"> </w:t>
      </w:r>
      <w:r>
        <w:t xml:space="preserve">Modeling</w:t>
      </w:r>
      <w:r>
        <w:t xml:space="preserve"> </w:t>
      </w:r>
      <w:r>
        <w:t xml:space="preserve">on</w:t>
      </w:r>
      <w:r>
        <w:t xml:space="preserve"> </w:t>
      </w:r>
      <w:r>
        <w:t xml:space="preserve">Twitter</w:t>
      </w:r>
      <w:r>
        <w:t xml:space="preserve"> </w:t>
      </w:r>
      <w:r>
        <w:t xml:space="preserve">Data</w:t>
      </w:r>
    </w:p>
    <w:p>
      <w:pPr>
        <w:pStyle w:val="Heading1"/>
      </w:pPr>
      <w:bookmarkStart w:id="20" w:name="method-ca"/>
      <w:r>
        <w:t xml:space="preserve">Method: CA</w:t>
      </w:r>
      <w:bookmarkEnd w:id="20"/>
    </w:p>
    <w:p>
      <w:pPr>
        <w:pStyle w:val="FirstParagraph"/>
      </w:pPr>
      <w:r>
        <w:t xml:space="preserve">Correspondence Analysis (CA) is a multivariate graphical technique designed to explore relationships among categorical variables. The outcome from correspondence analysis is a graphical display of the rows and columns of a contingency table that is designed to permit visualization of the salient relationships among the variable responses in a low-dimensional space. Such a representation reveals a more global picture of the relationships among row-column pairs which would otherwise not be detected through a pairwise analysis.</w:t>
      </w:r>
    </w:p>
    <w:p>
      <w:pPr>
        <w:pStyle w:val="BodyText"/>
      </w:pPr>
      <w:r>
        <w:rPr>
          <w:b/>
        </w:rPr>
        <w:t xml:space="preserve">Calculate CA:</w:t>
      </w:r>
    </w:p>
    <w:p>
      <w:pPr>
        <w:pStyle w:val="Compact"/>
        <w:numPr>
          <w:numId w:val="1001"/>
          <w:ilvl w:val="0"/>
        </w:numPr>
      </w:pPr>
      <w:r>
        <w:t xml:space="preserve">Step 1: Compute row and column averages</w:t>
      </w:r>
    </w:p>
    <w:p>
      <w:pPr>
        <w:pStyle w:val="Compact"/>
        <w:numPr>
          <w:numId w:val="1001"/>
          <w:ilvl w:val="0"/>
        </w:numPr>
      </w:pPr>
      <w:r>
        <w:t xml:space="preserve">Step 2: Compute the expected values</w:t>
      </w:r>
    </w:p>
    <w:p>
      <w:pPr>
        <w:pStyle w:val="Compact"/>
        <w:numPr>
          <w:numId w:val="1001"/>
          <w:ilvl w:val="0"/>
        </w:numPr>
      </w:pPr>
      <w:r>
        <w:t xml:space="preserve">Step 3: Compute the residuals</w:t>
      </w:r>
    </w:p>
    <w:p>
      <w:pPr>
        <w:pStyle w:val="Compact"/>
        <w:numPr>
          <w:numId w:val="1001"/>
          <w:ilvl w:val="0"/>
        </w:numPr>
      </w:pPr>
      <w:r>
        <w:t xml:space="preserve">Step 4: Plotting labels with similar residuals close together</w:t>
      </w:r>
    </w:p>
    <w:p>
      <w:pPr>
        <w:pStyle w:val="Compact"/>
        <w:numPr>
          <w:numId w:val="1001"/>
          <w:ilvl w:val="0"/>
        </w:numPr>
      </w:pPr>
      <w:r>
        <w:t xml:space="preserve">Step 5: Interpreting the relationship between row and column labels</w:t>
      </w:r>
    </w:p>
    <w:p>
      <w:pPr>
        <w:pStyle w:val="FirstParagraph"/>
      </w:pPr>
      <w:r>
        <w:rPr>
          <w:b/>
        </w:rPr>
        <w:t xml:space="preserve">How to Interpret Correspondence Analysis Plots</w:t>
      </w:r>
    </w:p>
    <w:p>
      <w:pPr>
        <w:pStyle w:val="BodyText"/>
      </w:pPr>
      <w:r>
        <w:t xml:space="preserve">Correspondence analysis does not show us which rows have the highest numbers, nor which columns have the highest numbers. It instead shows us the relativities.</w:t>
      </w:r>
    </w:p>
    <w:p>
      <w:pPr>
        <w:pStyle w:val="Compact"/>
        <w:numPr>
          <w:numId w:val="1002"/>
          <w:ilvl w:val="0"/>
        </w:numPr>
      </w:pPr>
      <w:r>
        <w:t xml:space="preserve">The further things are from the origin, the more discriminating they are.</w:t>
      </w:r>
    </w:p>
    <w:p>
      <w:pPr>
        <w:pStyle w:val="Compact"/>
        <w:numPr>
          <w:numId w:val="1002"/>
          <w:ilvl w:val="0"/>
        </w:numPr>
      </w:pPr>
      <w:r>
        <w:t xml:space="preserve">Look at the length of the line connecting the row label to the origin. Longer lines indicate that the row label is highly associated with some of the column labels (i.e., it has at least one high residual).</w:t>
      </w:r>
    </w:p>
    <w:p>
      <w:pPr>
        <w:pStyle w:val="Compact"/>
        <w:numPr>
          <w:numId w:val="1002"/>
          <w:ilvl w:val="0"/>
        </w:numPr>
      </w:pPr>
      <w:r>
        <w:t xml:space="preserve">Look at the length of the label connecting the column label to the origin. Longer lines again indicate a high association between the column label and one or more row labels.</w:t>
      </w:r>
    </w:p>
    <w:p>
      <w:pPr>
        <w:pStyle w:val="Compact"/>
        <w:numPr>
          <w:numId w:val="1002"/>
          <w:ilvl w:val="0"/>
        </w:numPr>
      </w:pPr>
      <w:r>
        <w:t xml:space="preserve">Look at the angle formed between these two lines. Really small angles indicate association. 90 degree angles indicate no relationship. Angles near 180 degrees indicate negative associations.</w:t>
      </w:r>
    </w:p>
    <w:p>
      <w:pPr>
        <w:pStyle w:val="Heading1"/>
      </w:pPr>
      <w:bookmarkStart w:id="21" w:name="dataset"/>
      <w:r>
        <w:t xml:space="preserve">Dataset</w:t>
      </w:r>
      <w:bookmarkEnd w:id="21"/>
    </w:p>
    <w:p>
      <w:pPr>
        <w:pStyle w:val="SourceCode"/>
      </w:pPr>
      <w:r>
        <w:rPr>
          <w:rStyle w:val="VerbatimChar"/>
        </w:rPr>
        <w:t xml:space="preserve">##                         9     10     11     12     13     14     15     16</w:t>
      </w:r>
      <w:r>
        <w:br w:type="textWrapping"/>
      </w:r>
      <w:r>
        <w:rPr>
          <w:rStyle w:val="VerbatimChar"/>
        </w:rPr>
        <w:t xml:space="preserve">## #bitcoin            50383 229333 245775 245612 195730 190175 255195 157049</w:t>
      </w:r>
      <w:r>
        <w:br w:type="textWrapping"/>
      </w:r>
      <w:r>
        <w:rPr>
          <w:rStyle w:val="VerbatimChar"/>
        </w:rPr>
        <w:t xml:space="preserve">## #blockchain          9196 113169  54362 134326 124176 108986 133629  86186</w:t>
      </w:r>
      <w:r>
        <w:br w:type="textWrapping"/>
      </w:r>
      <w:r>
        <w:rPr>
          <w:rStyle w:val="VerbatimChar"/>
        </w:rPr>
        <w:t xml:space="preserve">## #btc                21335  63269  85576      0  28262      0      0      0</w:t>
      </w:r>
      <w:r>
        <w:br w:type="textWrapping"/>
      </w:r>
      <w:r>
        <w:rPr>
          <w:rStyle w:val="VerbatimChar"/>
        </w:rPr>
        <w:t xml:space="preserve">## #cambridgeanalytica     0      0      0  13947      0      0      0      0</w:t>
      </w:r>
      <w:r>
        <w:br w:type="textWrapping"/>
      </w:r>
      <w:r>
        <w:rPr>
          <w:rStyle w:val="VerbatimChar"/>
        </w:rPr>
        <w:t xml:space="preserve">## #crypto              8461  41888  44723  44898      0  29718  50492  23863</w:t>
      </w:r>
      <w:r>
        <w:br w:type="textWrapping"/>
      </w:r>
      <w:r>
        <w:rPr>
          <w:rStyle w:val="VerbatimChar"/>
        </w:rPr>
        <w:t xml:space="preserve">## #cryptocurr         10076  49910  57015  60767  40541  37868  65620  91314</w:t>
      </w:r>
      <w:r>
        <w:br w:type="textWrapping"/>
      </w:r>
      <w:r>
        <w:rPr>
          <w:rStyle w:val="VerbatimChar"/>
        </w:rPr>
        <w:t xml:space="preserve">## #eth                24771  74637  99115  77422  87220  71144  73107  58282</w:t>
      </w:r>
      <w:r>
        <w:br w:type="textWrapping"/>
      </w:r>
      <w:r>
        <w:rPr>
          <w:rStyle w:val="VerbatimChar"/>
        </w:rPr>
        <w:t xml:space="preserve">## #ethereum           37892 153520 172861 168796 158829 148538 171729 127553</w:t>
      </w:r>
      <w:r>
        <w:br w:type="textWrapping"/>
      </w:r>
      <w:r>
        <w:rPr>
          <w:rStyle w:val="VerbatimChar"/>
        </w:rPr>
        <w:t xml:space="preserve">## #facebook             949  50748  41961 130670  86932  76678 128772  63718</w:t>
      </w:r>
      <w:r>
        <w:br w:type="textWrapping"/>
      </w:r>
      <w:r>
        <w:rPr>
          <w:rStyle w:val="VerbatimChar"/>
        </w:rPr>
        <w:t xml:space="preserve">## #ico                17204      0  80290  75305  76068  68794  70205      0</w:t>
      </w:r>
      <w:r>
        <w:br w:type="textWrapping"/>
      </w:r>
      <w:r>
        <w:rPr>
          <w:rStyle w:val="VerbatimChar"/>
        </w:rPr>
        <w:t xml:space="preserve">## #instagram            153   7778   5601      0      0   7760      0   7887</w:t>
      </w:r>
      <w:r>
        <w:br w:type="textWrapping"/>
      </w:r>
      <w:r>
        <w:rPr>
          <w:rStyle w:val="VerbatimChar"/>
        </w:rPr>
        <w:t xml:space="preserve">## #twitter              160   8199   6384      0   9690   8526      0   8848</w:t>
      </w:r>
      <w:r>
        <w:br w:type="textWrapping"/>
      </w:r>
      <w:r>
        <w:rPr>
          <w:rStyle w:val="VerbatimChar"/>
        </w:rPr>
        <w:t xml:space="preserve">## #zuckerberg             0      0      0      0      0      0  18855      0</w:t>
      </w:r>
      <w:r>
        <w:br w:type="textWrapping"/>
      </w:r>
      <w:r>
        <w:rPr>
          <w:rStyle w:val="VerbatimChar"/>
        </w:rPr>
        <w:t xml:space="preserve">## data                    0      0      0  13700   8052      0  11498      0</w:t>
      </w:r>
      <w:r>
        <w:br w:type="textWrapping"/>
      </w:r>
      <w:r>
        <w:rPr>
          <w:rStyle w:val="VerbatimChar"/>
        </w:rPr>
        <w:t xml:space="preserve">## de                    113   6790   5513  21954  13265  12369  19778  10902</w:t>
      </w:r>
      <w:r>
        <w:br w:type="textWrapping"/>
      </w:r>
      <w:r>
        <w:rPr>
          <w:rStyle w:val="VerbatimChar"/>
        </w:rPr>
        <w:t xml:space="preserve">## en                    120   5497      0      0      0      0      0   7677</w:t>
      </w:r>
      <w:r>
        <w:br w:type="textWrapping"/>
      </w:r>
      <w:r>
        <w:rPr>
          <w:rStyle w:val="VerbatimChar"/>
        </w:rPr>
        <w:t xml:space="preserve">## facebook                0      0   4555  15673  10760   8853  15829      0</w:t>
      </w:r>
      <w:r>
        <w:br w:type="textWrapping"/>
      </w:r>
      <w:r>
        <w:rPr>
          <w:rStyle w:val="VerbatimChar"/>
        </w:rPr>
        <w:t xml:space="preserve">##                         17    18</w:t>
      </w:r>
      <w:r>
        <w:br w:type="textWrapping"/>
      </w:r>
      <w:r>
        <w:rPr>
          <w:rStyle w:val="VerbatimChar"/>
        </w:rPr>
        <w:t xml:space="preserve">## #bitcoin            170079 79636</w:t>
      </w:r>
      <w:r>
        <w:br w:type="textWrapping"/>
      </w:r>
      <w:r>
        <w:rPr>
          <w:rStyle w:val="VerbatimChar"/>
        </w:rPr>
        <w:t xml:space="preserve">## #blockchain         103272 50301</w:t>
      </w:r>
      <w:r>
        <w:br w:type="textWrapping"/>
      </w:r>
      <w:r>
        <w:rPr>
          <w:rStyle w:val="VerbatimChar"/>
        </w:rPr>
        <w:t xml:space="preserve">## #btc                     0     0</w:t>
      </w:r>
      <w:r>
        <w:br w:type="textWrapping"/>
      </w:r>
      <w:r>
        <w:rPr>
          <w:rStyle w:val="VerbatimChar"/>
        </w:rPr>
        <w:t xml:space="preserve">## #cambridgeanalytica      0     0</w:t>
      </w:r>
      <w:r>
        <w:br w:type="textWrapping"/>
      </w:r>
      <w:r>
        <w:rPr>
          <w:rStyle w:val="VerbatimChar"/>
        </w:rPr>
        <w:t xml:space="preserve">## #crypto              91095 43452</w:t>
      </w:r>
      <w:r>
        <w:br w:type="textWrapping"/>
      </w:r>
      <w:r>
        <w:rPr>
          <w:rStyle w:val="VerbatimChar"/>
        </w:rPr>
        <w:t xml:space="preserve">## #cryptocurr          37879 17766</w:t>
      </w:r>
      <w:r>
        <w:br w:type="textWrapping"/>
      </w:r>
      <w:r>
        <w:rPr>
          <w:rStyle w:val="VerbatimChar"/>
        </w:rPr>
        <w:t xml:space="preserve">## #eth                 67597 32730</w:t>
      </w:r>
      <w:r>
        <w:br w:type="textWrapping"/>
      </w:r>
      <w:r>
        <w:rPr>
          <w:rStyle w:val="VerbatimChar"/>
        </w:rPr>
        <w:t xml:space="preserve">## #ethereum           132309 65283</w:t>
      </w:r>
      <w:r>
        <w:br w:type="textWrapping"/>
      </w:r>
      <w:r>
        <w:rPr>
          <w:rStyle w:val="VerbatimChar"/>
        </w:rPr>
        <w:t xml:space="preserve">## #facebook            57189 32773</w:t>
      </w:r>
      <w:r>
        <w:br w:type="textWrapping"/>
      </w:r>
      <w:r>
        <w:rPr>
          <w:rStyle w:val="VerbatimChar"/>
        </w:rPr>
        <w:t xml:space="preserve">## #ico                     0     0</w:t>
      </w:r>
      <w:r>
        <w:br w:type="textWrapping"/>
      </w:r>
      <w:r>
        <w:rPr>
          <w:rStyle w:val="VerbatimChar"/>
        </w:rPr>
        <w:t xml:space="preserve">## #instagram            7987  3791</w:t>
      </w:r>
      <w:r>
        <w:br w:type="textWrapping"/>
      </w:r>
      <w:r>
        <w:rPr>
          <w:rStyle w:val="VerbatimChar"/>
        </w:rPr>
        <w:t xml:space="preserve">## #twitter              8827  3895</w:t>
      </w:r>
      <w:r>
        <w:br w:type="textWrapping"/>
      </w:r>
      <w:r>
        <w:rPr>
          <w:rStyle w:val="VerbatimChar"/>
        </w:rPr>
        <w:t xml:space="preserve">## #zuckerberg              0     0</w:t>
      </w:r>
      <w:r>
        <w:br w:type="textWrapping"/>
      </w:r>
      <w:r>
        <w:rPr>
          <w:rStyle w:val="VerbatimChar"/>
        </w:rPr>
        <w:t xml:space="preserve">## data                     0     0</w:t>
      </w:r>
      <w:r>
        <w:br w:type="textWrapping"/>
      </w:r>
      <w:r>
        <w:rPr>
          <w:rStyle w:val="VerbatimChar"/>
        </w:rPr>
        <w:t xml:space="preserve">## de                    8529  5478</w:t>
      </w:r>
      <w:r>
        <w:br w:type="textWrapping"/>
      </w:r>
      <w:r>
        <w:rPr>
          <w:rStyle w:val="VerbatimChar"/>
        </w:rPr>
        <w:t xml:space="preserve">## en                    6994     0</w:t>
      </w:r>
      <w:r>
        <w:br w:type="textWrapping"/>
      </w:r>
      <w:r>
        <w:rPr>
          <w:rStyle w:val="VerbatimChar"/>
        </w:rPr>
        <w:t xml:space="preserve">## facebook                 0  3817</w:t>
      </w:r>
    </w:p>
    <w:p>
      <w:pPr>
        <w:numPr>
          <w:numId w:val="1003"/>
          <w:ilvl w:val="0"/>
        </w:numPr>
      </w:pPr>
      <w:r>
        <w:t xml:space="preserve">Research Question</w:t>
      </w:r>
    </w:p>
    <w:p>
      <w:pPr>
        <w:pStyle w:val="Compact"/>
        <w:numPr>
          <w:numId w:val="1004"/>
          <w:ilvl w:val="1"/>
        </w:numPr>
      </w:pPr>
      <w:r>
        <w:t xml:space="preserve">Do we see new words appearing on a particular week</w:t>
      </w:r>
    </w:p>
    <w:p>
      <w:pPr>
        <w:pStyle w:val="Heading1"/>
      </w:pPr>
      <w:bookmarkStart w:id="22" w:name="analysis"/>
      <w:r>
        <w:t xml:space="preserve">Analysis</w:t>
      </w:r>
      <w:bookmarkEnd w:id="22"/>
    </w:p>
    <w:p>
      <w:pPr>
        <w:pStyle w:val="Heading2"/>
      </w:pPr>
      <w:bookmarkStart w:id="23" w:name="heatmap"/>
      <w:r>
        <w:t xml:space="preserve">Heatmap</w:t>
      </w:r>
      <w:bookmarkEnd w:id="23"/>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4-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5" w:name="scree-plot"/>
      <w:r>
        <w:t xml:space="preserve">Scree Plot</w:t>
      </w:r>
      <w:bookmarkEnd w:id="25"/>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resCA.sym</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CommentTok"/>
        </w:rPr>
        <w:t xml:space="preserve">#p.ev =  we_data_inf$Inference.Data$components$p.vals,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6-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7" w:name="factor-scores"/>
      <w:r>
        <w:t xml:space="preserve">Factor Scores</w:t>
      </w:r>
      <w:bookmarkEnd w:id="27"/>
    </w:p>
    <w:p>
      <w:pPr>
        <w:pStyle w:val="Heading3"/>
      </w:pPr>
      <w:bookmarkStart w:id="28" w:name="asymmetric-plot"/>
      <w:r>
        <w:t xml:space="preserve">Asymmetric Plot</w:t>
      </w:r>
      <w:bookmarkEnd w:id="28"/>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0-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1-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 Asymmetric Plot</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I_labels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CommentTok"/>
        </w:rPr>
        <w:t xml:space="preserve">#+ legend$zeMap_dots + legend$zeMap_text</w:t>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2-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tweets_facebook_supp &lt;-</w:t>
      </w:r>
      <w:r>
        <w:rPr>
          <w:rStyle w:val="StringTok"/>
        </w:rPr>
        <w:t xml:space="preserve"> </w:t>
      </w:r>
      <w:r>
        <w:rPr>
          <w:rStyle w:val="KeywordTok"/>
        </w:rPr>
        <w:t xml:space="preserve">supplementaryRows</w:t>
      </w:r>
      <w:r>
        <w:rPr>
          <w:rStyle w:val="NormalTok"/>
        </w:rPr>
        <w:t xml:space="preserve">(tweets_facebook,resCA.asym)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(tweets_facebook_supp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3-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tweets_eth_supp &lt;-</w:t>
      </w:r>
      <w:r>
        <w:rPr>
          <w:rStyle w:val="StringTok"/>
        </w:rPr>
        <w:t xml:space="preserve"> </w:t>
      </w:r>
      <w:r>
        <w:rPr>
          <w:rStyle w:val="KeywordTok"/>
        </w:rPr>
        <w:t xml:space="preserve">supplementaryRows</w:t>
      </w:r>
      <w:r>
        <w:rPr>
          <w:rStyle w:val="NormalTok"/>
        </w:rPr>
        <w:t xml:space="preserve">(tweets_eth,resCA.asym)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(tweets_eth_supp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4-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tweets_eth_supp &lt;-</w:t>
      </w:r>
      <w:r>
        <w:rPr>
          <w:rStyle w:val="StringTok"/>
        </w:rPr>
        <w:t xml:space="preserve"> </w:t>
      </w:r>
      <w:r>
        <w:rPr>
          <w:rStyle w:val="KeywordTok"/>
        </w:rPr>
        <w:t xml:space="preserve">supplementaryRows</w:t>
      </w:r>
      <w:r>
        <w:rPr>
          <w:rStyle w:val="NormalTok"/>
        </w:rPr>
        <w:t xml:space="preserve">(tweets_eth_</w:t>
      </w:r>
      <w:r>
        <w:rPr>
          <w:rStyle w:val="DecValTok"/>
        </w:rPr>
        <w:t xml:space="preserve">50</w:t>
      </w:r>
      <w:r>
        <w:rPr>
          <w:rStyle w:val="NormalTok"/>
        </w:rPr>
        <w:t xml:space="preserve">,resCA.asym)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(tweets_eth_supp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5-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tweets_bitcoin_supp &lt;-</w:t>
      </w:r>
      <w:r>
        <w:rPr>
          <w:rStyle w:val="StringTok"/>
        </w:rPr>
        <w:t xml:space="preserve"> </w:t>
      </w:r>
      <w:r>
        <w:rPr>
          <w:rStyle w:val="KeywordTok"/>
        </w:rPr>
        <w:t xml:space="preserve">supplementaryRows</w:t>
      </w:r>
      <w:r>
        <w:rPr>
          <w:rStyle w:val="NormalTok"/>
        </w:rPr>
        <w:t xml:space="preserve">(tweets_bitcoin,resCA.asym)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(tweets_bitcoin_supp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6-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tweets_bitcoin_supp &lt;-</w:t>
      </w:r>
      <w:r>
        <w:rPr>
          <w:rStyle w:val="StringTok"/>
        </w:rPr>
        <w:t xml:space="preserve"> </w:t>
      </w:r>
      <w:r>
        <w:rPr>
          <w:rStyle w:val="KeywordTok"/>
        </w:rPr>
        <w:t xml:space="preserve">supplementaryRows</w:t>
      </w:r>
      <w:r>
        <w:rPr>
          <w:rStyle w:val="NormalTok"/>
        </w:rPr>
        <w:t xml:space="preserve">(tweets_bitcoin_</w:t>
      </w:r>
      <w:r>
        <w:rPr>
          <w:rStyle w:val="DecValTok"/>
        </w:rPr>
        <w:t xml:space="preserve">50</w:t>
      </w:r>
      <w:r>
        <w:rPr>
          <w:rStyle w:val="NormalTok"/>
        </w:rPr>
        <w:t xml:space="preserve">,resCA.asym)</w:t>
      </w:r>
      <w:r>
        <w:br w:type="textWrapping"/>
      </w:r>
      <w:r>
        <w:rPr>
          <w:rStyle w:val="NormalTok"/>
        </w:rPr>
        <w:t xml:space="preserve">asymMap_supp  &lt;-</w:t>
      </w:r>
      <w:r>
        <w:rPr>
          <w:rStyle w:val="StringTok"/>
        </w:rPr>
        <w:t xml:space="preserve"> </w:t>
      </w:r>
      <w:r>
        <w:rPr>
          <w:rStyle w:val="KeywordTok"/>
        </w:rPr>
        <w:t xml:space="preserve">createFactorMapIJ</w:t>
      </w:r>
      <w:r>
        <w:rPr>
          <w:rStyle w:val="NormalTok"/>
        </w:rPr>
        <w:t xml:space="preserve">(tweets_bitcoin_supp</w:t>
      </w:r>
      <w:r>
        <w:rPr>
          <w:rStyle w:val="OperatorTok"/>
        </w:rPr>
        <w:t xml:space="preserve">$</w:t>
      </w:r>
      <w:r>
        <w:rPr>
          <w:rStyle w:val="NormalTok"/>
        </w:rPr>
        <w:t xml:space="preserve">fii,Fj,</w:t>
      </w:r>
      <w:r>
        <w:br w:type="textWrapping"/>
      </w:r>
      <w:r>
        <w:rPr>
          <w:rStyle w:val="NormalTok"/>
        </w:rPr>
        <w:t xml:space="preserve">                             </w:t>
      </w:r>
      <w:r>
        <w:rPr>
          <w:rStyle w:val="CommentTok"/>
        </w:rPr>
        <w:t xml:space="preserve">#col.points.i = color4Authors,</w:t>
      </w:r>
      <w:r>
        <w:br w:type="textWrapping"/>
      </w:r>
      <w:r>
        <w:rPr>
          <w:rStyle w:val="NormalTok"/>
        </w:rPr>
        <w:t xml:space="preserve">                             </w:t>
      </w:r>
      <w:r>
        <w:rPr>
          <w:rStyle w:val="CommentTok"/>
        </w:rPr>
        <w:t xml:space="preserve">#col.labels.i = color4Authors</w:t>
      </w:r>
      <w:r>
        <w:br w:type="textWrapping"/>
      </w:r>
      <w:r>
        <w:rPr>
          <w:rStyle w:val="NormalTok"/>
        </w:rPr>
        <w:t xml:space="preserve">                             )</w:t>
      </w:r>
      <w:r>
        <w:br w:type="textWrapping"/>
      </w:r>
      <w:r>
        <w:br w:type="textWrapping"/>
      </w:r>
      <w:r>
        <w:rPr>
          <w:rStyle w:val="NormalTok"/>
        </w:rPr>
        <w:t xml:space="preserve">map.IJ.asym &lt;-</w:t>
      </w:r>
      <w:r>
        <w:rPr>
          <w:rStyle w:val="StringTok"/>
        </w:rPr>
        <w:t xml:space="preserve"> </w:t>
      </w:r>
      <w:r>
        <w:rPr>
          <w:rStyle w:val="NormalTok"/>
        </w:rPr>
        <w:t xml:space="preserve">asymMap</w:t>
      </w:r>
      <w:r>
        <w:rPr>
          <w:rStyle w:val="OperatorTok"/>
        </w:rPr>
        <w:t xml:space="preserve">$</w:t>
      </w:r>
      <w:r>
        <w:rPr>
          <w:rStyle w:val="NormalTok"/>
        </w:rPr>
        <w:t xml:space="preserve">baseMap </w:t>
      </w:r>
      <w:r>
        <w:rPr>
          <w:rStyle w:val="OperatorTok"/>
        </w:rPr>
        <w:t xml:space="preserve">+</w:t>
      </w:r>
      <w:r>
        <w:rPr>
          <w:rStyle w:val="StringTok"/>
        </w:rPr>
        <w:t xml:space="preserve"> </w:t>
      </w:r>
      <w:r>
        <w:rPr>
          <w:rStyle w:val="CommentTok"/>
        </w:rPr>
        <w:t xml:space="preserve">#asymMap$I_labels + </w:t>
      </w:r>
      <w:r>
        <w:br w:type="textWrapping"/>
      </w:r>
      <w:r>
        <w:rPr>
          <w:rStyle w:val="StringTok"/>
        </w:rPr>
        <w:t xml:space="preserve">  </w:t>
      </w:r>
      <w:r>
        <w:rPr>
          <w:rStyle w:val="CommentTok"/>
        </w:rPr>
        <w:t xml:space="preserve">#asymMap$I_points +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J_labels </w:t>
      </w:r>
      <w:r>
        <w:rPr>
          <w:rStyle w:val="OperatorTok"/>
        </w:rPr>
        <w:t xml:space="preserve">+</w:t>
      </w:r>
      <w:r>
        <w:rPr>
          <w:rStyle w:val="StringTok"/>
        </w:rPr>
        <w:t xml:space="preserve"> </w:t>
      </w:r>
      <w:r>
        <w:br w:type="textWrapping"/>
      </w:r>
      <w:r>
        <w:rPr>
          <w:rStyle w:val="StringTok"/>
        </w:rPr>
        <w:t xml:space="preserve">  </w:t>
      </w:r>
      <w:r>
        <w:rPr>
          <w:rStyle w:val="NormalTok"/>
        </w:rPr>
        <w:t xml:space="preserve">asymMap</w:t>
      </w:r>
      <w:r>
        <w:rPr>
          <w:rStyle w:val="OperatorTok"/>
        </w:rPr>
        <w:t xml:space="preserve">$</w:t>
      </w:r>
      <w:r>
        <w:rPr>
          <w:rStyle w:val="NormalTok"/>
        </w:rPr>
        <w:t xml:space="preserve">J_points </w:t>
      </w:r>
      <w:r>
        <w:rPr>
          <w:rStyle w:val="OperatorTok"/>
        </w:rPr>
        <w:t xml:space="preserve">+</w:t>
      </w:r>
      <w:r>
        <w:rPr>
          <w:rStyle w:val="StringTok"/>
        </w:rPr>
        <w:t xml:space="preserve"> </w:t>
      </w:r>
      <w:r>
        <w:rPr>
          <w:rStyle w:val="NormalTok"/>
        </w:rPr>
        <w:t xml:space="preserve">labels4CA </w:t>
      </w:r>
      <w:r>
        <w:rPr>
          <w:rStyle w:val="OperatorTok"/>
        </w:rPr>
        <w:t xml:space="preserve">+</w:t>
      </w:r>
      <w:r>
        <w:rPr>
          <w:rStyle w:val="StringTok"/>
        </w:rPr>
        <w:t xml:space="preserve"> </w:t>
      </w:r>
      <w:r>
        <w:rPr>
          <w:rStyle w:val="CommentTok"/>
        </w:rPr>
        <w:t xml:space="preserve">#+ legend$zeMap_dots + legend$zeMap_text</w:t>
      </w:r>
      <w:r>
        <w:br w:type="textWrapping"/>
      </w:r>
      <w:r>
        <w:rPr>
          <w:rStyle w:val="StringTok"/>
        </w:rPr>
        <w:t xml:space="preserve">  </w:t>
      </w:r>
      <w:r>
        <w:rPr>
          <w:rStyle w:val="NormalTok"/>
        </w:rPr>
        <w:t xml:space="preserve">asymMap_supp</w:t>
      </w:r>
      <w:r>
        <w:rPr>
          <w:rStyle w:val="OperatorTok"/>
        </w:rPr>
        <w:t xml:space="preserve">$</w:t>
      </w:r>
      <w:r>
        <w:rPr>
          <w:rStyle w:val="NormalTok"/>
        </w:rPr>
        <w:t xml:space="preserve">I_points </w:t>
      </w:r>
      <w:r>
        <w:rPr>
          <w:rStyle w:val="OperatorTok"/>
        </w:rPr>
        <w:t xml:space="preserve">+</w:t>
      </w:r>
      <w:r>
        <w:rPr>
          <w:rStyle w:val="StringTok"/>
        </w:rPr>
        <w:t xml:space="preserve"> </w:t>
      </w:r>
      <w:r>
        <w:rPr>
          <w:rStyle w:val="NormalTok"/>
        </w:rPr>
        <w:t xml:space="preserve">asymMap_supp</w:t>
      </w:r>
      <w:r>
        <w:rPr>
          <w:rStyle w:val="OperatorTok"/>
        </w:rPr>
        <w:t xml:space="preserve">$</w:t>
      </w:r>
      <w:r>
        <w:rPr>
          <w:rStyle w:val="NormalTok"/>
        </w:rPr>
        <w:t xml:space="preserve">I_labels</w:t>
      </w:r>
      <w:r>
        <w:br w:type="textWrapping"/>
      </w:r>
      <w:r>
        <w:br w:type="textWrapping"/>
      </w:r>
      <w:r>
        <w:rPr>
          <w:rStyle w:val="KeywordTok"/>
        </w:rPr>
        <w:t xml:space="preserve">print</w:t>
      </w:r>
      <w:r>
        <w:rPr>
          <w:rStyle w:val="NormalTok"/>
        </w:rPr>
        <w:t xml:space="preserve">(map.IJ.asym)</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7-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37" w:name="symmetric-plot"/>
      <w:r>
        <w:t xml:space="preserve">Symmetric Plot</w:t>
      </w:r>
      <w:bookmarkEnd w:id="37"/>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8-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19-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40" w:name="most-contributing-variables"/>
      <w:r>
        <w:t xml:space="preserve">Most Contributing Variables</w:t>
      </w:r>
      <w:bookmarkEnd w:id="40"/>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(ctr.I[,</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(ctr.I),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(color4I),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(ctr.I),</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(ctr.I)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21-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PTCA4CATA</w:t>
      </w:r>
      <w:r>
        <w:rPr>
          <w:rStyle w:val="OperatorTok"/>
        </w:rPr>
        <w:t xml:space="preserve">::</w:t>
      </w:r>
      <w:r>
        <w:rPr>
          <w:rStyle w:val="KeywordTok"/>
        </w:rPr>
        <w:t xml:space="preserve">PrettyBarPlot2</w:t>
      </w:r>
      <w:r>
        <w:rPr>
          <w:rStyle w:val="NormalTok"/>
        </w:rPr>
        <w:t xml:space="preserve">(ctr.J[,</w:t>
      </w:r>
      <w:r>
        <w:rPr>
          <w:rStyle w:val="DecValTok"/>
        </w:rPr>
        <w:t xml:space="preserve">1</w:t>
      </w:r>
      <w:r>
        <w:rPr>
          <w:rStyle w:val="NormalTok"/>
        </w:rPr>
        <w:t xml:space="preserve">], </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(ctr.J), </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(color4J), </w:t>
      </w:r>
      <w:r>
        <w:br w:type="textWrapping"/>
      </w:r>
      <w:r>
        <w:rPr>
          <w:rStyle w:val="NormalTok"/>
        </w:rPr>
        <w:t xml:space="preserve">                       </w:t>
      </w:r>
      <w:r>
        <w:rPr>
          <w:rStyle w:val="DataTypeTok"/>
        </w:rPr>
        <w:t xml:space="preserve">color4ns =</w:t>
      </w:r>
      <w:r>
        <w:rPr>
          <w:rStyle w:val="NormalTok"/>
        </w:rPr>
        <w:t xml:space="preserve"> </w:t>
      </w:r>
      <w:r>
        <w:rPr>
          <w:rStyle w:val="StringTok"/>
        </w:rPr>
        <w:t xml:space="preserve">'grey'</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'Observations: Contributions (Signed)'</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'Contributions'</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1.2</w:t>
      </w:r>
      <w:r>
        <w:rPr>
          <w:rStyle w:val="OperatorTok"/>
        </w:rPr>
        <w:t xml:space="preserve">*</w:t>
      </w:r>
      <w:r>
        <w:rPr>
          <w:rStyle w:val="KeywordTok"/>
        </w:rPr>
        <w:t xml:space="preserve">min</w:t>
      </w:r>
      <w:r>
        <w:rPr>
          <w:rStyle w:val="NormalTok"/>
        </w:rPr>
        <w:t xml:space="preserve">(ctr.J),</w:t>
      </w:r>
      <w:r>
        <w:br w:type="textWrapping"/>
      </w:r>
      <w:r>
        <w:rPr>
          <w:rStyle w:val="NormalTok"/>
        </w:rPr>
        <w:t xml:space="preserve">                        </w:t>
      </w:r>
      <w:r>
        <w:rPr>
          <w:rStyle w:val="FloatTok"/>
        </w:rPr>
        <w:t xml:space="preserve">1.2</w:t>
      </w:r>
      <w:r>
        <w:rPr>
          <w:rStyle w:val="OperatorTok"/>
        </w:rPr>
        <w:t xml:space="preserve">*</w:t>
      </w:r>
      <w:r>
        <w:rPr>
          <w:rStyle w:val="KeywordTok"/>
        </w:rPr>
        <w:t xml:space="preserve">max</w:t>
      </w:r>
      <w:r>
        <w:rPr>
          <w:rStyle w:val="NormalTok"/>
        </w:rPr>
        <w:t xml:space="preserve">(ctr.J) ), </w:t>
      </w:r>
      <w:r>
        <w:br w:type="textWrapping"/>
      </w:r>
      <w:r>
        <w:rPr>
          <w:rStyle w:val="NormalTok"/>
        </w:rPr>
        <w:t xml:space="preserve">                       </w:t>
      </w:r>
      <w:r>
        <w:rPr>
          <w:rStyle w:val="DataTypeTok"/>
        </w:rPr>
        <w:t xml:space="preserve">horizontal =</w:t>
      </w:r>
      <w:r>
        <w:rPr>
          <w:rStyle w:val="NormalTok"/>
        </w:rPr>
        <w:t xml:space="preserve"> </w:t>
      </w:r>
      <w:r>
        <w:rPr>
          <w:rStyle w:val="OtherTok"/>
        </w:rPr>
        <w:t xml:space="preserve">FALSE</w:t>
      </w:r>
      <w:r>
        <w:rPr>
          <w:rStyle w:val="NormalTok"/>
        </w:rPr>
        <w:t xml:space="preserve"> ) </w:t>
      </w:r>
    </w:p>
    <w:p>
      <w:pPr>
        <w:pStyle w:val="FirstParagraph"/>
      </w:pPr>
      <w:r>
        <w:drawing>
          <wp:inline>
            <wp:extent cx="5334000" cy="3200400"/>
            <wp:effectExtent b="0" l="0" r="0" t="0"/>
            <wp:docPr descr="" title="" id="1" name="Picture"/>
            <a:graphic>
              <a:graphicData uri="http://schemas.openxmlformats.org/drawingml/2006/picture">
                <pic:pic>
                  <pic:nvPicPr>
                    <pic:cNvPr descr="Twitter_CorrespondenceAnalysis_all_files/figure-docx/unnamed-chunk-23-1.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Topic Modeling on Twitter Data</dc:title>
  <dc:creator/>
  <cp:keywords/>
  <dcterms:created xsi:type="dcterms:W3CDTF">2019-03-04T20:10:52Z</dcterms:created>
  <dcterms:modified xsi:type="dcterms:W3CDTF">2019-03-04T20:10:52Z</dcterms:modified>
</cp:coreProperties>
</file>