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mel-cn-classroom-observation-framework"/>
    <w:p>
      <w:pPr>
        <w:pStyle w:val="Heading1"/>
      </w:pPr>
      <w:r>
        <w:t xml:space="preserve">CAMEL-CN Classroom Observation Framework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Document classroom activities during mathematical modeling instruction with authentic industrial datasets. Observations are intended to understand the learning environment and implementation — not to evaluate individual students or teachers.</w:t>
      </w:r>
    </w:p>
    <w:p>
      <w:r>
        <w:pict>
          <v:rect style="width:0;height:1.5pt" o:hralign="center" o:hrstd="t" o:hr="t"/>
        </w:pict>
      </w:r>
    </w:p>
    <w:bookmarkStart w:id="9" w:name="session-information"/>
    <w:p>
      <w:pPr>
        <w:pStyle w:val="Heading2"/>
      </w:pPr>
      <w:r>
        <w:t xml:space="preserve">Session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School / District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Course / Grade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Lesson topic / dataset used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Approx. number of students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Session start / end time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athematical-modeling-moves"/>
    <w:p>
      <w:pPr>
        <w:pStyle w:val="Heading2"/>
      </w:pPr>
      <w:r>
        <w:t xml:space="preserve">1. Mathematical Modeling Moves</w:t>
      </w:r>
    </w:p>
    <w:p>
      <w:pPr>
        <w:pStyle w:val="FirstParagraph"/>
      </w:pPr>
      <w:r>
        <w:rPr>
          <w:i/>
          <w:iCs/>
        </w:rPr>
        <w:t xml:space="preserve">Check all that are observed during this session. Add brief notes or quotes in the right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Modeling Behavior</w:t>
            </w:r>
          </w:p>
        </w:tc>
        <w:tc>
          <w:tcPr/>
          <w:p>
            <w:pPr>
              <w:pStyle w:val="Compact"/>
            </w:pPr>
            <w:r>
              <w:t xml:space="preserve">Observed?</w:t>
            </w:r>
          </w:p>
        </w:tc>
        <w:tc>
          <w:tcPr/>
          <w:p>
            <w:pPr>
              <w:pStyle w:val="Compact"/>
            </w:pPr>
            <w:r>
              <w:t xml:space="preserve">Brief notes /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identify what the problem is asking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make explicit assumptions about the data or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identify or select relevant variables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discuss why they included or excluded variables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construct a model or representation (equation, graph, table, code)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test or run a model and interpret the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revise a model based on results or feedback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reason about uncertainty or error in their model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connect their model back to the real-world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Students evaluate whether their model is adequate for the problem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use-of-materials-and-digital-tools"/>
    <w:p>
      <w:pPr>
        <w:pStyle w:val="Heading2"/>
      </w:pPr>
      <w:r>
        <w:t xml:space="preserve">2. Use of Materials and Digital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did students access and open the dataset? (e.g., downloaded, pre-loaded)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Python notebook tasks were students working on?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students use any data cleaning or preparation steps?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kinds of visualizations or outputs did students produce?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Were there technical issues (errors, crashes, access problems)?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students use any non-digital materials (paper, whiteboard, calculator)?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udent-collaboration-patterns"/>
    <w:p>
      <w:pPr>
        <w:pStyle w:val="Heading2"/>
      </w:pPr>
      <w:r>
        <w:t xml:space="preserve">3. Student Collaboration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were students organized? (individual, pairs, small groups, whole class)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students share or compare their models with others?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students debate or disagree about assumptions or results?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Were there moments of productive struggle (students stuck but still trying)?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Were there moments of unproductive confusion (students stopped, disengaged)?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students ask each other for help (peer support)?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eacherstudent-interactions"/>
    <w:p>
      <w:pPr>
        <w:pStyle w:val="Heading2"/>
      </w:pPr>
      <w:r>
        <w:t xml:space="preserve">4. Teacher–Student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did the teacher introduce or frame the task?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types of questions did the teacher ask? (probing, clarifying, redirecting)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How did the teacher respond when students were stuck?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the teacher prompt students to revisit assumptions or reconsider their model?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the teacher address the whole class, small groups, or individuals?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Were there any notable instructional moves or pivots?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mplementation-notes"/>
    <w:p>
      <w:pPr>
        <w:pStyle w:val="Heading2"/>
      </w:pPr>
      <w:r>
        <w:t xml:space="preserve">5. Implementation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the lesson proceed as planned, or were there significant deviations?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Were there logistical challenges (time, technology, pacing)?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any students opt out of research data collection?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Any notable events (student absence, school interruption, etc.)?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open-field-notes"/>
    <w:p>
      <w:pPr>
        <w:pStyle w:val="Heading2"/>
      </w:pPr>
      <w:r>
        <w:t xml:space="preserve">6. Open Field Notes</w:t>
      </w:r>
    </w:p>
    <w:p>
      <w:pPr>
        <w:pStyle w:val="FirstParagraph"/>
      </w:pPr>
      <w:r>
        <w:rPr>
          <w:i/>
          <w:iCs/>
        </w:rPr>
        <w:t xml:space="preserve">Use this space for anything not captured above: extended quotes, classroom dynamics, emerging patterns, questions for the research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Observer signature / initials: _____________ Date completed: _____________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2026-07-09T14:22:05Z</dcterms:created>
  <dcterms:modified xsi:type="dcterms:W3CDTF">2026-07-09T14:22:05Z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