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Bdr>
          <w:top w:val="none" w:color="auto" w:sz="0" w:space="4"/>
        </w:pBdr>
        <w:shd w:val="clear" w:fill="FFFFFF"/>
        <w:spacing w:before="0" w:after="280" w:line="352" w:lineRule="auto"/>
        <w:rPr>
          <w:rFonts w:ascii="Georgia" w:hAnsi="Georgia" w:eastAsia="Georgia" w:cs="Georgia"/>
          <w:b/>
          <w:color w:val="212121"/>
          <w:sz w:val="28"/>
          <w:szCs w:val="28"/>
          <w:highlight w:val="cyan"/>
        </w:rPr>
      </w:pPr>
      <w:bookmarkStart w:id="0" w:name="_gg1oxcd432s3" w:colFirst="0" w:colLast="0"/>
      <w:bookmarkEnd w:id="0"/>
      <w:r>
        <w:rPr>
          <w:rFonts w:ascii="Georgia" w:hAnsi="Georgia" w:eastAsia="Georgia" w:cs="Georgia"/>
          <w:b/>
          <w:color w:val="212121"/>
          <w:sz w:val="28"/>
          <w:szCs w:val="28"/>
          <w:highlight w:val="cyan"/>
          <w:rtl w:val="0"/>
        </w:rPr>
        <w:t>How To Create VPC and Bastion Host  on AWS</w:t>
      </w:r>
    </w:p>
    <w:p>
      <w:pPr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drawing>
          <wp:inline distT="114300" distB="114300" distL="114300" distR="114300">
            <wp:extent cx="5835650" cy="2834640"/>
            <wp:effectExtent l="0" t="0" r="0" b="0"/>
            <wp:docPr id="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280" cy="28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shd w:val="clear" w:fill="FFFFFF"/>
        <w:spacing w:before="800" w:after="0" w:line="254" w:lineRule="auto"/>
        <w:ind w:left="-270" w:firstLine="270"/>
        <w:rPr>
          <w:rFonts w:ascii="Georgia" w:hAnsi="Georgia" w:eastAsia="Georgia" w:cs="Georgia"/>
          <w:b/>
          <w:color w:val="292929"/>
          <w:sz w:val="26"/>
          <w:szCs w:val="26"/>
        </w:rPr>
      </w:pPr>
      <w:bookmarkStart w:id="1" w:name="_4u58wp7ughll" w:colFirst="0" w:colLast="0"/>
      <w:bookmarkEnd w:id="1"/>
      <w:r>
        <w:rPr>
          <w:rFonts w:ascii="Georgia" w:hAnsi="Georgia" w:eastAsia="Georgia" w:cs="Georgia"/>
          <w:b/>
          <w:color w:val="292929"/>
          <w:sz w:val="26"/>
          <w:szCs w:val="26"/>
          <w:rtl w:val="0"/>
        </w:rPr>
        <w:t>Virtual Private Cloud</w:t>
      </w:r>
    </w:p>
    <w:p>
      <w:pPr>
        <w:shd w:val="clear" w:fill="FFFFFF"/>
        <w:spacing w:before="260" w:after="0" w:line="199" w:lineRule="auto"/>
        <w:ind w:right="180"/>
        <w:rPr>
          <w:rFonts w:ascii="Georgia" w:hAnsi="Georgia" w:eastAsia="Georgia" w:cs="Georgia"/>
          <w:color w:val="292929"/>
        </w:rPr>
      </w:pPr>
      <w:r>
        <w:rPr>
          <w:rFonts w:ascii="Georgia" w:hAnsi="Georgia" w:eastAsia="Georgia" w:cs="Georgia"/>
          <w:color w:val="292929"/>
          <w:rtl w:val="0"/>
        </w:rPr>
        <w:t>A</w:t>
      </w:r>
    </w:p>
    <w:p>
      <w:pPr>
        <w:shd w:val="clear" w:fill="FFFFFF"/>
        <w:spacing w:before="260" w:after="0" w:line="523" w:lineRule="auto"/>
        <w:jc w:val="both"/>
        <w:rPr>
          <w:rFonts w:ascii="Georgia" w:hAnsi="Georgia" w:eastAsia="Georgia" w:cs="Georgia"/>
          <w:color w:val="292929"/>
        </w:rPr>
      </w:pPr>
      <w:r>
        <w:rPr>
          <w:rFonts w:ascii="Georgia" w:hAnsi="Georgia" w:eastAsia="Georgia" w:cs="Georgia"/>
          <w:color w:val="292929"/>
          <w:rtl w:val="0"/>
        </w:rPr>
        <w:t>mazon VPC lets you provision a logically isolated section of the Amazon Web Services (AWS) cloud where you can launch AWS resources in a virtual network that you define. You have complete control over your virtual networking environment, including a selection of your own IP address ranges, creation of subnets, and configuration of route tables and network gateways.</w:t>
      </w:r>
    </w:p>
    <w:p>
      <w:pPr>
        <w:rPr>
          <w:rFonts w:ascii="Georgia" w:hAnsi="Georgia" w:eastAsia="Georgia" w:cs="Georgia"/>
        </w:rPr>
      </w:pPr>
    </w:p>
    <w:p>
      <w:pPr>
        <w:numPr>
          <w:ilvl w:val="0"/>
          <w:numId w:val="1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highlight w:val="green"/>
        </w:rPr>
      </w:pPr>
      <w:r>
        <w:rPr>
          <w:rFonts w:ascii="Georgia" w:hAnsi="Georgia" w:eastAsia="Georgia" w:cs="Georgia"/>
          <w:color w:val="212121"/>
          <w:highlight w:val="green"/>
          <w:u w:val="single"/>
          <w:rtl w:val="0"/>
        </w:rPr>
        <w:t xml:space="preserve">Login in to AWS. Go to </w:t>
      </w:r>
      <w:r>
        <w:fldChar w:fldCharType="begin"/>
      </w:r>
      <w:r>
        <w:instrText xml:space="preserve"> HYPERLINK "https://console.aws.amazon.com/" \h </w:instrText>
      </w:r>
      <w:r>
        <w:fldChar w:fldCharType="separate"/>
      </w:r>
      <w:r>
        <w:rPr>
          <w:rFonts w:ascii="Georgia" w:hAnsi="Georgia" w:eastAsia="Georgia" w:cs="Georgia"/>
          <w:color w:val="1976D2"/>
          <w:highlight w:val="green"/>
          <w:u w:val="single"/>
          <w:rtl w:val="0"/>
        </w:rPr>
        <w:t>https://console.aws.amazon.com</w:t>
      </w:r>
      <w:r>
        <w:rPr>
          <w:rFonts w:ascii="Georgia" w:hAnsi="Georgia" w:eastAsia="Georgia" w:cs="Georgia"/>
          <w:color w:val="1976D2"/>
          <w:highlight w:val="green"/>
          <w:u w:val="single"/>
          <w:rtl w:val="0"/>
        </w:rPr>
        <w:fldChar w:fldCharType="end"/>
      </w:r>
      <w:r>
        <w:rPr>
          <w:rFonts w:ascii="Georgia" w:hAnsi="Georgia" w:eastAsia="Georgia" w:cs="Georgia"/>
          <w:color w:val="212121"/>
          <w:highlight w:val="green"/>
          <w:u w:val="single"/>
          <w:rtl w:val="0"/>
        </w:rPr>
        <w:t>.</w:t>
      </w:r>
    </w:p>
    <w:p>
      <w:pPr>
        <w:numPr>
          <w:ilvl w:val="0"/>
          <w:numId w:val="1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12121"/>
          <w:highlight w:val="green"/>
        </w:rPr>
      </w:pPr>
      <w:r>
        <w:rPr>
          <w:rFonts w:ascii="Georgia" w:hAnsi="Georgia" w:eastAsia="Georgia" w:cs="Georgia"/>
          <w:color w:val="212121"/>
          <w:highlight w:val="green"/>
          <w:u w:val="single"/>
          <w:rtl w:val="0"/>
        </w:rPr>
        <w:t>Click on VPC under Networking</w:t>
      </w:r>
    </w:p>
    <w:p>
      <w:pPr>
        <w:numPr>
          <w:ilvl w:val="0"/>
          <w:numId w:val="1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12121"/>
          <w:highlight w:val="green"/>
        </w:rPr>
      </w:pPr>
      <w:r>
        <w:rPr>
          <w:rFonts w:ascii="Georgia" w:hAnsi="Georgia" w:eastAsia="Georgia" w:cs="Georgia"/>
          <w:color w:val="212121"/>
          <w:highlight w:val="green"/>
          <w:u w:val="single"/>
          <w:rtl w:val="0"/>
        </w:rPr>
        <w:t>Click on “Create VPC”.</w:t>
      </w:r>
    </w:p>
    <w:p>
      <w:pPr>
        <w:numPr>
          <w:ilvl w:val="0"/>
          <w:numId w:val="1"/>
        </w:numPr>
        <w:shd w:val="clear" w:fill="FFFFFF"/>
        <w:spacing w:after="360" w:line="458" w:lineRule="auto"/>
        <w:ind w:left="720" w:hanging="360"/>
        <w:rPr>
          <w:rFonts w:ascii="Georgia" w:hAnsi="Georgia" w:eastAsia="Georgia" w:cs="Georgia"/>
          <w:color w:val="212121"/>
          <w:highlight w:val="green"/>
        </w:rPr>
      </w:pPr>
      <w:r>
        <w:rPr>
          <w:rFonts w:ascii="Georgia" w:hAnsi="Georgia" w:eastAsia="Georgia" w:cs="Georgia"/>
          <w:color w:val="212121"/>
          <w:highlight w:val="green"/>
          <w:u w:val="single"/>
          <w:rtl w:val="0"/>
        </w:rPr>
        <w:t>Choose VPC only</w:t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12121"/>
          <w:highlight w:val="white"/>
        </w:rPr>
      </w:pPr>
      <w:r>
        <w:rPr>
          <w:rFonts w:ascii="Georgia" w:hAnsi="Georgia" w:eastAsia="Georgia" w:cs="Georgia"/>
          <w:color w:val="212121"/>
          <w:highlight w:val="white"/>
        </w:rPr>
        <w:drawing>
          <wp:inline distT="114300" distB="114300" distL="114300" distR="114300">
            <wp:extent cx="3724275" cy="288607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 preferRelativeResize="0"/>
                  </pic:nvPicPr>
                  <pic:blipFill>
                    <a:blip r:embed="rId7"/>
                    <a:srcRect r="3217" b="1140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fill="FFFFFF"/>
        <w:spacing w:after="360" w:line="458" w:lineRule="auto"/>
        <w:ind w:left="720" w:hanging="360"/>
        <w:rPr>
          <w:rFonts w:ascii="Georgia" w:hAnsi="Georgia" w:eastAsia="Georgia" w:cs="Georgia"/>
          <w:color w:val="212121"/>
          <w:highlight w:val="green"/>
        </w:rPr>
      </w:pPr>
      <w:r>
        <w:rPr>
          <w:rFonts w:ascii="Georgia" w:hAnsi="Georgia" w:eastAsia="Georgia" w:cs="Georgia"/>
          <w:color w:val="212121"/>
          <w:highlight w:val="green"/>
          <w:u w:val="single"/>
          <w:rtl w:val="0"/>
        </w:rPr>
        <w:t>Edit DNS hostnames-Enable</w:t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12121"/>
          <w:highlight w:val="white"/>
        </w:rPr>
      </w:pPr>
      <w:r>
        <w:rPr>
          <w:rFonts w:ascii="Georgia" w:hAnsi="Georgia" w:eastAsia="Georgia" w:cs="Georgia"/>
          <w:color w:val="212121"/>
          <w:highlight w:val="white"/>
        </w:rPr>
        <w:drawing>
          <wp:inline distT="114300" distB="114300" distL="114300" distR="114300">
            <wp:extent cx="3581400" cy="97663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8"/>
                    <a:srcRect b="211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hd w:val="clear" w:fill="FFFFFF"/>
        <w:spacing w:after="36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 xml:space="preserve">Under myVPC create Public Subnet </w:t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3585845" cy="337248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 preferRelativeResize="0"/>
                  </pic:nvPicPr>
                  <pic:blipFill>
                    <a:blip r:embed="rId9"/>
                    <a:srcRect l="-2025" t="7107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3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</w:p>
    <w:p>
      <w:pPr>
        <w:numPr>
          <w:ilvl w:val="0"/>
          <w:numId w:val="4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>Edit Public-1 Subnet settings</w:t>
      </w:r>
    </w:p>
    <w:p>
      <w:pPr>
        <w:numPr>
          <w:ilvl w:val="1"/>
          <w:numId w:val="4"/>
        </w:numPr>
        <w:shd w:val="clear" w:fill="FFFFFF"/>
        <w:spacing w:after="36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u w:val="single"/>
          <w:rtl w:val="0"/>
        </w:rPr>
        <w:t>enable auto-assign public IPv4 address</w:t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4747895" cy="243459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4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hd w:val="clear" w:fill="FFFFFF"/>
        <w:spacing w:after="36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>Under myVPC create Private Subnet</w:t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3862070" cy="40005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 preferRelativeResize="0"/>
                  </pic:nvPicPr>
                  <pic:blipFill>
                    <a:blip r:embed="rId11"/>
                    <a:srcRect b="3427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40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hd w:val="clear" w:fill="FFFFFF"/>
        <w:spacing w:after="36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>Create IGW (Internet Gateway) &amp; Attach to the VPC</w:t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4410075" cy="2825115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12"/>
                    <a:srcRect b="1325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4714875" cy="163449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 preferRelativeResize="0"/>
                  </pic:nvPicPr>
                  <pic:blipFill>
                    <a:blip r:embed="rId13"/>
                    <a:srcRect r="1000" b="1669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>Create Public and Private Route Table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under Route Tables select Public Route table(newRT)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5523865" cy="183134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187" cy="18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here, select Subnet associations</w:t>
      </w:r>
    </w:p>
    <w:p>
      <w:pPr>
        <w:numPr>
          <w:ilvl w:val="2"/>
          <w:numId w:val="6"/>
        </w:numPr>
        <w:shd w:val="clear" w:fill="FFFFFF"/>
        <w:spacing w:after="0" w:afterAutospacing="0" w:line="458" w:lineRule="auto"/>
        <w:ind w:left="216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edit subnet associations</w:t>
      </w:r>
    </w:p>
    <w:p>
      <w:pPr>
        <w:numPr>
          <w:ilvl w:val="2"/>
          <w:numId w:val="6"/>
        </w:numPr>
        <w:shd w:val="clear" w:fill="FFFFFF"/>
        <w:spacing w:after="0" w:afterAutospacing="0" w:line="458" w:lineRule="auto"/>
        <w:ind w:left="216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Add Public-1 subnet</w:t>
      </w:r>
    </w:p>
    <w:p>
      <w:pPr>
        <w:numPr>
          <w:ilvl w:val="2"/>
          <w:numId w:val="6"/>
        </w:numPr>
        <w:shd w:val="clear" w:fill="FFFFFF"/>
        <w:spacing w:after="0" w:afterAutospacing="0" w:line="458" w:lineRule="auto"/>
        <w:ind w:left="216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5181600" cy="11620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 preferRelativeResize="0"/>
                  </pic:nvPicPr>
                  <pic:blipFill>
                    <a:blip r:embed="rId15"/>
                    <a:srcRect r="958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under newRT;</w:t>
      </w:r>
    </w:p>
    <w:p>
      <w:pPr>
        <w:numPr>
          <w:ilvl w:val="2"/>
          <w:numId w:val="6"/>
        </w:numPr>
        <w:shd w:val="clear" w:fill="FFFFFF"/>
        <w:spacing w:after="0" w:afterAutospacing="0" w:line="458" w:lineRule="auto"/>
        <w:ind w:left="216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select Routes</w:t>
      </w:r>
    </w:p>
    <w:p>
      <w:pPr>
        <w:numPr>
          <w:ilvl w:val="2"/>
          <w:numId w:val="6"/>
        </w:numPr>
        <w:shd w:val="clear" w:fill="FFFFFF"/>
        <w:spacing w:after="0" w:afterAutospacing="0" w:line="458" w:lineRule="auto"/>
        <w:ind w:left="216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edit routes</w:t>
      </w:r>
    </w:p>
    <w:p>
      <w:pPr>
        <w:numPr>
          <w:ilvl w:val="3"/>
          <w:numId w:val="6"/>
        </w:numPr>
        <w:shd w:val="clear" w:fill="FFFFFF"/>
        <w:spacing w:after="0" w:afterAutospacing="0" w:line="458" w:lineRule="auto"/>
        <w:ind w:left="288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Add IGW in Public Route table (0.0.0.0/0)</w:t>
      </w:r>
    </w:p>
    <w:p>
      <w:pPr>
        <w:numPr>
          <w:ilvl w:val="3"/>
          <w:numId w:val="6"/>
        </w:numPr>
        <w:shd w:val="clear" w:fill="FFFFFF"/>
        <w:spacing w:after="0" w:afterAutospacing="0" w:line="458" w:lineRule="auto"/>
        <w:ind w:left="288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4820285" cy="131064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.png"/>
                    <pic:cNvPicPr preferRelativeResize="0"/>
                  </pic:nvPicPr>
                  <pic:blipFill>
                    <a:blip r:embed="rId16"/>
                    <a:srcRect r="5465"/>
                    <a:stretch>
                      <a:fillRect/>
                    </a:stretch>
                  </pic:blipFill>
                  <pic:spPr>
                    <a:xfrm>
                      <a:off x="0" y="0"/>
                      <a:ext cx="4820794" cy="13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>Create new private Route Table-newprivateRT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4595495" cy="203581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0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shd w:val="clear" w:fill="FFFFFF"/>
        <w:spacing w:after="36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5057775" cy="17907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 preferRelativeResize="0"/>
                  </pic:nvPicPr>
                  <pic:blipFill>
                    <a:blip r:embed="rId18"/>
                    <a:srcRect r="-950" b="738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</w:p>
    <w:p>
      <w:pPr>
        <w:numPr>
          <w:ilvl w:val="0"/>
          <w:numId w:val="6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>Edit subnet associations</w:t>
      </w:r>
    </w:p>
    <w:p>
      <w:pPr>
        <w:numPr>
          <w:ilvl w:val="2"/>
          <w:numId w:val="6"/>
        </w:numPr>
        <w:shd w:val="clear" w:fill="FFFFFF"/>
        <w:spacing w:after="0" w:afterAutospacing="0" w:line="458" w:lineRule="auto"/>
        <w:ind w:left="216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  <w:rtl w:val="0"/>
        </w:rPr>
        <w:t>add Private Subnet in Private Route Table</w:t>
      </w:r>
    </w:p>
    <w:p>
      <w:pPr>
        <w:numPr>
          <w:ilvl w:val="2"/>
          <w:numId w:val="6"/>
        </w:numPr>
        <w:shd w:val="clear" w:fill="FFFFFF"/>
        <w:spacing w:after="0" w:afterAutospacing="0" w:line="458" w:lineRule="auto"/>
        <w:ind w:left="216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5133975" cy="141922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 preferRelativeResize="0"/>
                  </pic:nvPicPr>
                  <pic:blipFill>
                    <a:blip r:embed="rId19"/>
                    <a:srcRect r="1617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hd w:val="clear" w:fill="FFFFFF"/>
        <w:spacing w:after="36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>Under myVPC create new security group</w:t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4800600" cy="240093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20"/>
                    <a:srcRect b="340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>Edit inbound rules</w:t>
      </w:r>
    </w:p>
    <w:p>
      <w:pPr>
        <w:numPr>
          <w:ilvl w:val="0"/>
          <w:numId w:val="6"/>
        </w:numPr>
        <w:shd w:val="clear" w:fill="FFFFFF"/>
        <w:spacing w:after="360" w:line="458" w:lineRule="auto"/>
        <w:ind w:left="72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white"/>
        </w:rPr>
        <w:drawing>
          <wp:inline distT="114300" distB="114300" distL="114300" distR="114300">
            <wp:extent cx="6214745" cy="103695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10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</w:p>
    <w:p>
      <w:pPr>
        <w:shd w:val="clear" w:fill="FFFFFF"/>
        <w:spacing w:after="360" w:line="458" w:lineRule="auto"/>
        <w:rPr>
          <w:rFonts w:ascii="Georgia" w:hAnsi="Georgia" w:eastAsia="Georgia" w:cs="Georgia"/>
          <w:color w:val="292929"/>
          <w:highlight w:val="white"/>
        </w:rPr>
      </w:pPr>
    </w:p>
    <w:p>
      <w:pPr>
        <w:numPr>
          <w:ilvl w:val="0"/>
          <w:numId w:val="6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92929"/>
          <w:highlight w:val="green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 xml:space="preserve">Launch EC2 in this VPC </w:t>
      </w:r>
      <w:r>
        <w:rPr>
          <w:rFonts w:ascii="Georgia" w:hAnsi="Georgia" w:eastAsia="Georgia" w:cs="Georgia"/>
          <w:highlight w:val="green"/>
          <w:u w:val="single"/>
          <w:rtl w:val="0"/>
        </w:rPr>
        <w:t>- public Subnet with setting seen below: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AMI: Amazon Linux 2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Instance Type : t2</w:t>
      </w:r>
      <w:r>
        <w:rPr>
          <w:rFonts w:hint="default" w:ascii="Georgia" w:hAnsi="Georgia" w:eastAsia="Georgia" w:cs="Georgia"/>
          <w:rtl w:val="0"/>
          <w:lang w:val="de-DE"/>
        </w:rPr>
        <w:t>.</w:t>
      </w:r>
      <w:r>
        <w:rPr>
          <w:rFonts w:ascii="Georgia" w:hAnsi="Georgia" w:eastAsia="Georgia" w:cs="Georgia"/>
          <w:rtl w:val="0"/>
        </w:rPr>
        <w:t>micro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Region: eu-west-1a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VPC: myVPC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Subnet:Public-1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Key:myKey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Security Group: myVPC-Bastion</w:t>
      </w:r>
    </w:p>
    <w:p>
      <w:pPr>
        <w:numPr>
          <w:ilvl w:val="0"/>
          <w:numId w:val="6"/>
        </w:numPr>
        <w:shd w:val="clear" w:fill="FFFFFF"/>
        <w:spacing w:after="0" w:afterAutospacing="0" w:line="458" w:lineRule="auto"/>
        <w:ind w:left="72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color w:val="292929"/>
          <w:highlight w:val="green"/>
          <w:u w:val="single"/>
          <w:rtl w:val="0"/>
        </w:rPr>
        <w:t xml:space="preserve">Launch EC2 in this VPC </w:t>
      </w:r>
      <w:r>
        <w:rPr>
          <w:rFonts w:ascii="Georgia" w:hAnsi="Georgia" w:eastAsia="Georgia" w:cs="Georgia"/>
          <w:highlight w:val="green"/>
          <w:u w:val="single"/>
          <w:rtl w:val="0"/>
        </w:rPr>
        <w:t>- private  Subnet with setting seen below:</w:t>
      </w:r>
      <w:r>
        <w:rPr>
          <w:rFonts w:ascii="Georgia" w:hAnsi="Georgia" w:eastAsia="Georgia" w:cs="Georgia"/>
          <w:color w:val="292929"/>
          <w:highlight w:val="white"/>
          <w:rtl w:val="0"/>
        </w:rPr>
        <w:t xml:space="preserve"> 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AMI: Amazon Linux 2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Instance Type : t2</w:t>
      </w:r>
      <w:r>
        <w:rPr>
          <w:rFonts w:hint="default" w:ascii="Georgia" w:hAnsi="Georgia" w:eastAsia="Georgia" w:cs="Georgia"/>
          <w:rtl w:val="0"/>
          <w:lang w:val="de-DE"/>
        </w:rPr>
        <w:t>.</w:t>
      </w:r>
      <w:r>
        <w:rPr>
          <w:rFonts w:ascii="Georgia" w:hAnsi="Georgia" w:eastAsia="Georgia" w:cs="Georgia"/>
          <w:rtl w:val="0"/>
        </w:rPr>
        <w:t>micro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Region: eu-west-1a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VPC: myVPC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Subnet:Private-1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Key:myKey</w:t>
      </w:r>
    </w:p>
    <w:p>
      <w:pPr>
        <w:numPr>
          <w:ilvl w:val="1"/>
          <w:numId w:val="6"/>
        </w:numPr>
        <w:shd w:val="clear" w:fill="FFFFFF"/>
        <w:spacing w:after="0" w:afterAutospacing="0" w:line="458" w:lineRule="auto"/>
        <w:ind w:left="1440" w:hanging="360"/>
        <w:rPr>
          <w:rFonts w:ascii="Georgia" w:hAnsi="Georgia" w:eastAsia="Georgia" w:cs="Georgia"/>
          <w:color w:val="292929"/>
          <w:highlight w:val="white"/>
        </w:rPr>
      </w:pPr>
      <w:r>
        <w:rPr>
          <w:rFonts w:ascii="Georgia" w:hAnsi="Georgia" w:eastAsia="Georgia" w:cs="Georgia"/>
          <w:rtl w:val="0"/>
        </w:rPr>
        <w:t>Security Group: myVPC-Bastion-Pr</w:t>
      </w:r>
    </w:p>
    <w:p>
      <w:pPr>
        <w:numPr>
          <w:ilvl w:val="0"/>
          <w:numId w:val="6"/>
        </w:numPr>
        <w:ind w:left="720" w:hanging="360"/>
        <w:rPr>
          <w:rFonts w:ascii="Georgia" w:hAnsi="Georgia" w:eastAsia="Georgia" w:cs="Georgia"/>
          <w:highlight w:val="green"/>
        </w:rPr>
      </w:pPr>
      <w:r>
        <w:rPr>
          <w:rFonts w:ascii="Georgia" w:hAnsi="Georgia" w:eastAsia="Georgia" w:cs="Georgia"/>
          <w:highlight w:val="green"/>
          <w:u w:val="single"/>
          <w:rtl w:val="0"/>
        </w:rPr>
        <w:t xml:space="preserve"> Connect to your instance in Public subnet with SSH.</w:t>
      </w:r>
    </w:p>
    <w:p>
      <w:pPr>
        <w:ind w:left="720" w:firstLine="0"/>
        <w:rPr>
          <w:rFonts w:ascii="Georgia" w:hAnsi="Georgia" w:eastAsia="Georgia" w:cs="Georgia"/>
        </w:rPr>
      </w:pPr>
    </w:p>
    <w:p>
      <w:pPr>
        <w:numPr>
          <w:ilvl w:val="1"/>
          <w:numId w:val="6"/>
        </w:numPr>
        <w:ind w:left="144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>open an SSH client in the folder which myKey.pem is stored.</w:t>
      </w:r>
    </w:p>
    <w:p>
      <w:pPr>
        <w:numPr>
          <w:ilvl w:val="1"/>
          <w:numId w:val="6"/>
        </w:numPr>
        <w:ind w:left="144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>run this command, if necessary, to ensure your key is not publicly viewable.</w:t>
      </w:r>
      <w:r>
        <w:rPr>
          <w:rFonts w:ascii="Georgia" w:hAnsi="Georgia" w:eastAsia="Georgia" w:cs="Georgia"/>
          <w:rtl w:val="0"/>
        </w:rPr>
        <w:br w:type="textWrapping"/>
      </w:r>
      <w:r>
        <w:rPr>
          <w:rFonts w:ascii="Georgia" w:hAnsi="Georgia" w:eastAsia="Georgia" w:cs="Georgia"/>
          <w:rtl w:val="0"/>
        </w:rPr>
        <w:t xml:space="preserve"> chmod 400 myKey.pem</w:t>
      </w:r>
    </w:p>
    <w:p>
      <w:pPr>
        <w:numPr>
          <w:ilvl w:val="1"/>
          <w:numId w:val="6"/>
        </w:numPr>
        <w:ind w:left="144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>connect to your instance</w:t>
      </w:r>
    </w:p>
    <w:p>
      <w:pPr>
        <w:numPr>
          <w:ilvl w:val="2"/>
          <w:numId w:val="6"/>
        </w:numPr>
        <w:spacing w:after="0" w:afterAutospacing="0"/>
        <w:ind w:left="216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 xml:space="preserve"> ssh -i "myKey.pem" ec2-user@publicIP</w:t>
      </w:r>
    </w:p>
    <w:p>
      <w:pPr>
        <w:numPr>
          <w:ilvl w:val="2"/>
          <w:numId w:val="6"/>
        </w:numPr>
        <w:shd w:val="clear" w:fill="FFFFFF"/>
        <w:spacing w:before="0" w:beforeAutospacing="0" w:after="120"/>
        <w:ind w:left="2160" w:hanging="360"/>
        <w:rPr>
          <w:rFonts w:ascii="Georgia" w:hAnsi="Georgia" w:eastAsia="Georgia" w:cs="Georgia"/>
          <w:color w:val="16191F"/>
        </w:rPr>
      </w:pPr>
      <w:r>
        <w:rPr>
          <w:rFonts w:ascii="Georgia" w:hAnsi="Georgia" w:eastAsia="Georgia" w:cs="Georgia"/>
          <w:color w:val="16191F"/>
        </w:rPr>
        <w:drawing>
          <wp:inline distT="114300" distB="114300" distL="114300" distR="114300">
            <wp:extent cx="4181475" cy="222377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22"/>
                    <a:srcRect t="914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="120" w:after="120"/>
        <w:ind w:left="1440" w:firstLine="0"/>
        <w:rPr>
          <w:rFonts w:ascii="Georgia" w:hAnsi="Georgia" w:eastAsia="Georgia" w:cs="Georgia"/>
          <w:color w:val="16191F"/>
        </w:rPr>
      </w:pPr>
    </w:p>
    <w:p>
      <w:pPr>
        <w:numPr>
          <w:ilvl w:val="0"/>
          <w:numId w:val="6"/>
        </w:numPr>
        <w:ind w:left="72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>here;</w:t>
      </w:r>
    </w:p>
    <w:p>
      <w:pPr>
        <w:numPr>
          <w:ilvl w:val="1"/>
          <w:numId w:val="6"/>
        </w:numPr>
        <w:ind w:left="144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>sudo su</w:t>
      </w:r>
    </w:p>
    <w:p>
      <w:pPr>
        <w:numPr>
          <w:ilvl w:val="1"/>
          <w:numId w:val="6"/>
        </w:numPr>
        <w:ind w:left="144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>nano myKey.pem</w:t>
      </w:r>
    </w:p>
    <w:p>
      <w:pPr>
        <w:numPr>
          <w:ilvl w:val="1"/>
          <w:numId w:val="6"/>
        </w:numPr>
        <w:ind w:left="144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>copy the inhalt of the myKEy.pem in nano</w:t>
      </w:r>
    </w:p>
    <w:p>
      <w:pPr>
        <w:numPr>
          <w:ilvl w:val="1"/>
          <w:numId w:val="6"/>
        </w:numPr>
        <w:spacing w:after="0" w:afterAutospacing="0"/>
        <w:ind w:left="144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>chmod 400 myKey.pem</w:t>
      </w:r>
    </w:p>
    <w:p>
      <w:pPr>
        <w:numPr>
          <w:ilvl w:val="1"/>
          <w:numId w:val="6"/>
        </w:numPr>
        <w:shd w:val="clear" w:fill="FFFFFF"/>
        <w:spacing w:before="0" w:beforeAutospacing="0" w:after="0" w:afterAutospacing="0"/>
        <w:ind w:left="144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color w:val="16191F"/>
          <w:rtl w:val="0"/>
        </w:rPr>
        <w:t>ssh -i "myKey.pem" ec2-user@privateIP</w:t>
      </w:r>
    </w:p>
    <w:p>
      <w:pPr>
        <w:numPr>
          <w:ilvl w:val="0"/>
          <w:numId w:val="6"/>
        </w:numPr>
        <w:ind w:left="720" w:hanging="360"/>
        <w:rPr>
          <w:rFonts w:ascii="Georgia" w:hAnsi="Georgia" w:eastAsia="Georgia" w:cs="Georgia"/>
        </w:rPr>
      </w:pPr>
    </w:p>
    <w:p>
      <w:pPr>
        <w:numPr>
          <w:ilvl w:val="0"/>
          <w:numId w:val="6"/>
        </w:numPr>
        <w:ind w:left="720" w:hanging="360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drawing>
          <wp:inline distT="114300" distB="114300" distL="114300" distR="114300">
            <wp:extent cx="4105275" cy="1219200"/>
            <wp:effectExtent l="0" t="0" r="9525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="240" w:after="240" w:line="458" w:lineRule="auto"/>
        <w:ind w:left="0" w:firstLine="0"/>
        <w:rPr>
          <w:rFonts w:ascii="Georgia" w:hAnsi="Georgia" w:eastAsia="Georgia" w:cs="Georgia"/>
          <w:color w:val="444444"/>
        </w:rPr>
      </w:pPr>
      <w:bookmarkStart w:id="2" w:name="_GoBack"/>
      <w:bookmarkEnd w:id="2"/>
    </w:p>
    <w:p>
      <w:pPr>
        <w:rPr>
          <w:rFonts w:ascii="Georgia" w:hAnsi="Georgia" w:eastAsia="Georgia" w:cs="Georgia"/>
        </w:rPr>
      </w:pPr>
    </w:p>
    <w:sectPr>
      <w:pgSz w:w="12240" w:h="15840"/>
      <w:pgMar w:top="450" w:right="630" w:bottom="72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A567DD"/>
    <w:rsid w:val="1E202D55"/>
    <w:rsid w:val="35B7214F"/>
    <w:rsid w:val="59CB5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2022-05-13T14:47:00Z</dcterms:created>
  <dc:creator>goodh</dc:creator>
  <cp:lastModifiedBy>goodh</cp:lastModifiedBy>
  <dcterms:modified xsi:type="dcterms:W3CDTF">2022-05-13T16:04:39Z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06DB95E7A4E8436EBAA523AEEAE9F36D</vt:lpwstr>
  </property>
</Properties>
</file>