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5CAFF" w14:textId="42586F45" w:rsidR="00FF5140" w:rsidRPr="004837B5" w:rsidRDefault="00FF5140" w:rsidP="00FF5140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4837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1993 - </w:t>
      </w:r>
      <w:r w:rsidRPr="00FF514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Maryland's Chesapeake Bay blue crab </w:t>
      </w:r>
      <w:r w:rsidRPr="004837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is</w:t>
      </w:r>
      <w:r w:rsidRPr="00FF514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55 million pounds</w:t>
      </w:r>
      <w:r w:rsidRPr="004837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a high water mark for the species </w:t>
      </w:r>
    </w:p>
    <w:p w14:paraId="1692B2EF" w14:textId="14E7483A" w:rsidR="00FF5140" w:rsidRPr="004837B5" w:rsidRDefault="00FF5140" w:rsidP="00FF5140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589F4E2D" w14:textId="4C8B421F" w:rsidR="00FF5140" w:rsidRPr="004837B5" w:rsidRDefault="00FF5140" w:rsidP="00FF5140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4837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2000 – Crab harvest falls to </w:t>
      </w:r>
      <w:r w:rsidRPr="00FF514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20.2 million pounds in 200</w:t>
      </w:r>
      <w:r w:rsidRPr="004837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0, the lowest since the state began keeping records. Crabbers agreed to a 15 percent reduction.</w:t>
      </w:r>
    </w:p>
    <w:p w14:paraId="41ED2540" w14:textId="77777777" w:rsidR="00FF5140" w:rsidRPr="004837B5" w:rsidRDefault="00FF5140" w:rsidP="00FF5140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5FC5C7C6" w14:textId="16A023FA" w:rsidR="00FF5140" w:rsidRPr="004837B5" w:rsidRDefault="00FF5140" w:rsidP="00FF5140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4837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2002 = harvest is at 22 million and the state decides to put in restrictions. Watermen protest. Crabbers agree to another reduction.</w:t>
      </w:r>
    </w:p>
    <w:p w14:paraId="1890E233" w14:textId="094270BC" w:rsidR="00FF5140" w:rsidRPr="004837B5" w:rsidRDefault="00FF5140" w:rsidP="00FF5140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54EB843C" w14:textId="254595EF" w:rsidR="00FF5140" w:rsidRPr="004837B5" w:rsidRDefault="00FF5140" w:rsidP="00FF5140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4837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2008 – Crabs harvest dips below the 34 percent needed to sustain future generations. The governors of Maryland and Virginia declare a state of emergency, and put more limits on </w:t>
      </w:r>
      <w:r w:rsidR="004837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female crabs.</w:t>
      </w:r>
    </w:p>
    <w:p w14:paraId="4D35CF65" w14:textId="24623514" w:rsidR="00FF5140" w:rsidRPr="004837B5" w:rsidRDefault="00FF5140" w:rsidP="00FF5140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669AFC82" w14:textId="38D5F42C" w:rsidR="00FF5140" w:rsidRPr="004837B5" w:rsidRDefault="00FF5140" w:rsidP="00FF5140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4837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2021 – Managers are talking about yet another cut to the harvest.</w:t>
      </w:r>
    </w:p>
    <w:p w14:paraId="7B4C5EAF" w14:textId="77777777" w:rsidR="00FF5140" w:rsidRPr="004837B5" w:rsidRDefault="00FF5140" w:rsidP="00FF5140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74EB6B34" w14:textId="7F979077" w:rsidR="00210884" w:rsidRDefault="006400D5">
      <w:pPr>
        <w:rPr>
          <w:rFonts w:ascii="Arial" w:hAnsi="Arial" w:cs="Arial"/>
          <w:sz w:val="20"/>
          <w:szCs w:val="20"/>
        </w:rPr>
      </w:pPr>
    </w:p>
    <w:p w14:paraId="748E23A2" w14:textId="6CD65A60" w:rsidR="00DE5BD7" w:rsidRDefault="00DE5BD7">
      <w:pPr>
        <w:rPr>
          <w:rFonts w:ascii="Arial" w:hAnsi="Arial" w:cs="Arial"/>
          <w:sz w:val="20"/>
          <w:szCs w:val="20"/>
        </w:rPr>
      </w:pPr>
      <w:r w:rsidRPr="00DE5BD7">
        <w:rPr>
          <w:rFonts w:ascii="Arial" w:hAnsi="Arial" w:cs="Arial"/>
          <w:sz w:val="20"/>
          <w:szCs w:val="20"/>
        </w:rPr>
        <w:t>&lt;iframe</w:t>
      </w:r>
      <w:r w:rsidR="00E06697">
        <w:rPr>
          <w:rFonts w:ascii="Arial" w:hAnsi="Arial" w:cs="Arial"/>
          <w:sz w:val="20"/>
          <w:szCs w:val="20"/>
        </w:rPr>
        <w:t xml:space="preserve"> </w:t>
      </w:r>
      <w:r w:rsidRPr="00DE5BD7">
        <w:rPr>
          <w:rFonts w:ascii="Arial" w:hAnsi="Arial" w:cs="Arial"/>
          <w:sz w:val="20"/>
          <w:szCs w:val="20"/>
        </w:rPr>
        <w:t>src='https://cdn.knightlab.com/libs/timeline3/latest/embed/index.html?source=1shtHm87iqepTGnlBqLqxFP-flUCkkTstbYUpd4z4p34&amp;font=Default&amp;lang=en&amp;initial_zoom=2&amp;height=650' width='100%' height='650' &gt;&lt;/iframe&gt;</w:t>
      </w:r>
    </w:p>
    <w:p w14:paraId="7016C2DF" w14:textId="343EDF25" w:rsidR="00CB4833" w:rsidRDefault="00CB4833">
      <w:pPr>
        <w:rPr>
          <w:rFonts w:ascii="Arial" w:hAnsi="Arial" w:cs="Arial"/>
          <w:sz w:val="20"/>
          <w:szCs w:val="20"/>
        </w:rPr>
      </w:pPr>
    </w:p>
    <w:p w14:paraId="6B036B46" w14:textId="7D375EA7" w:rsidR="00CB4833" w:rsidRDefault="00CB4833">
      <w:pPr>
        <w:rPr>
          <w:rFonts w:ascii="Arial" w:hAnsi="Arial" w:cs="Arial"/>
          <w:sz w:val="20"/>
          <w:szCs w:val="20"/>
        </w:rPr>
      </w:pPr>
    </w:p>
    <w:p w14:paraId="5037212E" w14:textId="485536CD" w:rsidR="00CB4833" w:rsidRDefault="00E06697">
      <w:pPr>
        <w:rPr>
          <w:rFonts w:ascii="Arial" w:hAnsi="Arial" w:cs="Arial"/>
          <w:sz w:val="20"/>
          <w:szCs w:val="20"/>
        </w:rPr>
      </w:pPr>
      <w:hyperlink r:id="rId4" w:history="1">
        <w:r w:rsidRPr="00F50AF1">
          <w:rPr>
            <w:rStyle w:val="Hyperlink"/>
            <w:rFonts w:ascii="Arial" w:hAnsi="Arial" w:cs="Arial"/>
            <w:sz w:val="20"/>
            <w:szCs w:val="20"/>
          </w:rPr>
          <w:t>https://cdn.knightlab.com/libs/timeline3/latest/embed/index.html?source=1shtHm87iqepTGnlBqLqxFP-flUCkkTstbYUpd4z4p34&amp;font=Default&amp;lang=en&amp;initial_zoom=2&amp;height=650</w:t>
        </w:r>
      </w:hyperlink>
    </w:p>
    <w:p w14:paraId="0C1E7182" w14:textId="08242527" w:rsidR="00E06697" w:rsidRDefault="00E06697">
      <w:pPr>
        <w:rPr>
          <w:rFonts w:ascii="Arial" w:hAnsi="Arial" w:cs="Arial"/>
          <w:sz w:val="20"/>
          <w:szCs w:val="20"/>
        </w:rPr>
      </w:pPr>
    </w:p>
    <w:p w14:paraId="6DB1F200" w14:textId="5E9DE9FA" w:rsidR="00E06697" w:rsidRDefault="00E06697">
      <w:pPr>
        <w:rPr>
          <w:rFonts w:ascii="Arial" w:hAnsi="Arial" w:cs="Arial"/>
          <w:sz w:val="20"/>
          <w:szCs w:val="20"/>
        </w:rPr>
      </w:pPr>
    </w:p>
    <w:p w14:paraId="4EC9EB6C" w14:textId="77777777" w:rsidR="00E06697" w:rsidRPr="00E06697" w:rsidRDefault="00E06697" w:rsidP="00E06697">
      <w:pPr>
        <w:rPr>
          <w:rFonts w:ascii="Arial" w:hAnsi="Arial" w:cs="Arial"/>
          <w:sz w:val="20"/>
          <w:szCs w:val="20"/>
        </w:rPr>
      </w:pPr>
      <w:r w:rsidRPr="00E06697">
        <w:rPr>
          <w:rFonts w:ascii="Arial" w:hAnsi="Arial" w:cs="Arial"/>
          <w:sz w:val="20"/>
          <w:szCs w:val="20"/>
        </w:rPr>
        <w:t>&lt;iframe title="Areas hit hard with crabbing restrictions" aria-label="map" id="</w:t>
      </w:r>
      <w:proofErr w:type="spellStart"/>
      <w:r w:rsidRPr="00E06697">
        <w:rPr>
          <w:rFonts w:ascii="Arial" w:hAnsi="Arial" w:cs="Arial"/>
          <w:sz w:val="20"/>
          <w:szCs w:val="20"/>
        </w:rPr>
        <w:t>datawrapper</w:t>
      </w:r>
      <w:proofErr w:type="spellEnd"/>
      <w:r w:rsidRPr="00E06697">
        <w:rPr>
          <w:rFonts w:ascii="Arial" w:hAnsi="Arial" w:cs="Arial"/>
          <w:sz w:val="20"/>
          <w:szCs w:val="20"/>
        </w:rPr>
        <w:t>-chart-</w:t>
      </w:r>
      <w:proofErr w:type="spellStart"/>
      <w:r w:rsidRPr="00E06697">
        <w:rPr>
          <w:rFonts w:ascii="Arial" w:hAnsi="Arial" w:cs="Arial"/>
          <w:sz w:val="20"/>
          <w:szCs w:val="20"/>
        </w:rPr>
        <w:t>AbwoE</w:t>
      </w:r>
      <w:proofErr w:type="spellEnd"/>
      <w:r w:rsidRPr="00E06697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E06697">
        <w:rPr>
          <w:rFonts w:ascii="Arial" w:hAnsi="Arial" w:cs="Arial"/>
          <w:sz w:val="20"/>
          <w:szCs w:val="20"/>
        </w:rPr>
        <w:t>src</w:t>
      </w:r>
      <w:proofErr w:type="spellEnd"/>
      <w:r w:rsidRPr="00E06697">
        <w:rPr>
          <w:rFonts w:ascii="Arial" w:hAnsi="Arial" w:cs="Arial"/>
          <w:sz w:val="20"/>
          <w:szCs w:val="20"/>
        </w:rPr>
        <w:t>="https://datawrapper.dwcdn.net/</w:t>
      </w:r>
      <w:proofErr w:type="spellStart"/>
      <w:r w:rsidRPr="00E06697">
        <w:rPr>
          <w:rFonts w:ascii="Arial" w:hAnsi="Arial" w:cs="Arial"/>
          <w:sz w:val="20"/>
          <w:szCs w:val="20"/>
        </w:rPr>
        <w:t>AbwoE</w:t>
      </w:r>
      <w:proofErr w:type="spellEnd"/>
      <w:r w:rsidRPr="00E06697">
        <w:rPr>
          <w:rFonts w:ascii="Arial" w:hAnsi="Arial" w:cs="Arial"/>
          <w:sz w:val="20"/>
          <w:szCs w:val="20"/>
        </w:rPr>
        <w:t>/1/" scrolling="no" frameborder="0" style="width: 0; min-width: 100% !important; border: none;" height="502"&gt;&lt;/iframe&gt;&lt;script type="text/</w:t>
      </w:r>
      <w:proofErr w:type="spellStart"/>
      <w:r w:rsidRPr="00E06697">
        <w:rPr>
          <w:rFonts w:ascii="Arial" w:hAnsi="Arial" w:cs="Arial"/>
          <w:sz w:val="20"/>
          <w:szCs w:val="20"/>
        </w:rPr>
        <w:t>javascript</w:t>
      </w:r>
      <w:proofErr w:type="spellEnd"/>
      <w:r w:rsidRPr="00E06697">
        <w:rPr>
          <w:rFonts w:ascii="Arial" w:hAnsi="Arial" w:cs="Arial"/>
          <w:sz w:val="20"/>
          <w:szCs w:val="20"/>
        </w:rPr>
        <w:t>"&gt;!function(){"use strict";</w:t>
      </w:r>
      <w:proofErr w:type="spellStart"/>
      <w:r w:rsidRPr="00E06697">
        <w:rPr>
          <w:rFonts w:ascii="Arial" w:hAnsi="Arial" w:cs="Arial"/>
          <w:sz w:val="20"/>
          <w:szCs w:val="20"/>
        </w:rPr>
        <w:t>window.addEventListener</w:t>
      </w:r>
      <w:proofErr w:type="spellEnd"/>
      <w:r w:rsidRPr="00E06697">
        <w:rPr>
          <w:rFonts w:ascii="Arial" w:hAnsi="Arial" w:cs="Arial"/>
          <w:sz w:val="20"/>
          <w:szCs w:val="20"/>
        </w:rPr>
        <w:t>("message",(function(e){if(void 0!==</w:t>
      </w:r>
      <w:proofErr w:type="spellStart"/>
      <w:r w:rsidRPr="00E06697">
        <w:rPr>
          <w:rFonts w:ascii="Arial" w:hAnsi="Arial" w:cs="Arial"/>
          <w:sz w:val="20"/>
          <w:szCs w:val="20"/>
        </w:rPr>
        <w:t>e.data</w:t>
      </w:r>
      <w:proofErr w:type="spellEnd"/>
      <w:r w:rsidRPr="00E06697">
        <w:rPr>
          <w:rFonts w:ascii="Arial" w:hAnsi="Arial" w:cs="Arial"/>
          <w:sz w:val="20"/>
          <w:szCs w:val="20"/>
        </w:rPr>
        <w:t>["</w:t>
      </w:r>
      <w:proofErr w:type="spellStart"/>
      <w:r w:rsidRPr="00E06697">
        <w:rPr>
          <w:rFonts w:ascii="Arial" w:hAnsi="Arial" w:cs="Arial"/>
          <w:sz w:val="20"/>
          <w:szCs w:val="20"/>
        </w:rPr>
        <w:t>datawrapper</w:t>
      </w:r>
      <w:proofErr w:type="spellEnd"/>
      <w:r w:rsidRPr="00E06697">
        <w:rPr>
          <w:rFonts w:ascii="Arial" w:hAnsi="Arial" w:cs="Arial"/>
          <w:sz w:val="20"/>
          <w:szCs w:val="20"/>
        </w:rPr>
        <w:t>-height"]){var t=</w:t>
      </w:r>
      <w:proofErr w:type="spellStart"/>
      <w:r w:rsidRPr="00E06697">
        <w:rPr>
          <w:rFonts w:ascii="Arial" w:hAnsi="Arial" w:cs="Arial"/>
          <w:sz w:val="20"/>
          <w:szCs w:val="20"/>
        </w:rPr>
        <w:t>document.querySelectorAll</w:t>
      </w:r>
      <w:proofErr w:type="spellEnd"/>
      <w:r w:rsidRPr="00E06697">
        <w:rPr>
          <w:rFonts w:ascii="Arial" w:hAnsi="Arial" w:cs="Arial"/>
          <w:sz w:val="20"/>
          <w:szCs w:val="20"/>
        </w:rPr>
        <w:t xml:space="preserve">("iframe");for(var a in </w:t>
      </w:r>
      <w:proofErr w:type="spellStart"/>
      <w:r w:rsidRPr="00E06697">
        <w:rPr>
          <w:rFonts w:ascii="Arial" w:hAnsi="Arial" w:cs="Arial"/>
          <w:sz w:val="20"/>
          <w:szCs w:val="20"/>
        </w:rPr>
        <w:t>e.data</w:t>
      </w:r>
      <w:proofErr w:type="spellEnd"/>
      <w:r w:rsidRPr="00E06697">
        <w:rPr>
          <w:rFonts w:ascii="Arial" w:hAnsi="Arial" w:cs="Arial"/>
          <w:sz w:val="20"/>
          <w:szCs w:val="20"/>
        </w:rPr>
        <w:t>["</w:t>
      </w:r>
      <w:proofErr w:type="spellStart"/>
      <w:r w:rsidRPr="00E06697">
        <w:rPr>
          <w:rFonts w:ascii="Arial" w:hAnsi="Arial" w:cs="Arial"/>
          <w:sz w:val="20"/>
          <w:szCs w:val="20"/>
        </w:rPr>
        <w:t>datawrapper</w:t>
      </w:r>
      <w:proofErr w:type="spellEnd"/>
      <w:r w:rsidRPr="00E06697">
        <w:rPr>
          <w:rFonts w:ascii="Arial" w:hAnsi="Arial" w:cs="Arial"/>
          <w:sz w:val="20"/>
          <w:szCs w:val="20"/>
        </w:rPr>
        <w:t>-height"])for(var r=0;r&lt;t.length;r++){if(t[r].contentWindow===e.source)t[r].style.height=e.data["datawrapper-height"][a]+"px"}}}))}();</w:t>
      </w:r>
    </w:p>
    <w:p w14:paraId="6B25FEF3" w14:textId="335963F4" w:rsidR="00E06697" w:rsidRPr="004837B5" w:rsidRDefault="00E06697" w:rsidP="00E06697">
      <w:pPr>
        <w:rPr>
          <w:rFonts w:ascii="Arial" w:hAnsi="Arial" w:cs="Arial"/>
          <w:sz w:val="20"/>
          <w:szCs w:val="20"/>
        </w:rPr>
      </w:pPr>
      <w:r w:rsidRPr="00E06697">
        <w:rPr>
          <w:rFonts w:ascii="Arial" w:hAnsi="Arial" w:cs="Arial"/>
          <w:sz w:val="20"/>
          <w:szCs w:val="20"/>
        </w:rPr>
        <w:t>&lt;/script&gt;</w:t>
      </w:r>
    </w:p>
    <w:sectPr w:rsidR="00E06697" w:rsidRPr="004837B5" w:rsidSect="007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1A"/>
    <w:rsid w:val="004837B5"/>
    <w:rsid w:val="006400D5"/>
    <w:rsid w:val="00766C75"/>
    <w:rsid w:val="00BD051A"/>
    <w:rsid w:val="00C07834"/>
    <w:rsid w:val="00CB4833"/>
    <w:rsid w:val="00DE5BD7"/>
    <w:rsid w:val="00E06697"/>
    <w:rsid w:val="00F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1F8A3"/>
  <w15:chartTrackingRefBased/>
  <w15:docId w15:val="{CAAA262F-0544-2546-9CA0-05F92E32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.knightlab.com/libs/timeline3/latest/embed/index.html?source=1shtHm87iqepTGnlBqLqxFP-flUCkkTstbYUpd4z4p34&amp;font=Default&amp;lang=en&amp;initial_zoom=2&amp;height=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Maryland Sea Grant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 Kobell</dc:creator>
  <cp:keywords/>
  <dc:description/>
  <cp:lastModifiedBy>Rona Kobell</cp:lastModifiedBy>
  <cp:revision>2</cp:revision>
  <dcterms:created xsi:type="dcterms:W3CDTF">2021-07-04T21:57:00Z</dcterms:created>
  <dcterms:modified xsi:type="dcterms:W3CDTF">2021-07-05T00:33:00Z</dcterms:modified>
</cp:coreProperties>
</file>