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6C35" w:rsidRDefault="00000000">
      <w:pPr>
        <w:pStyle w:val="Heading1"/>
        <w:spacing w:before="360"/>
      </w:pPr>
      <w:r>
        <w:rPr>
          <w:rFonts w:ascii="DM Sans" w:hAnsi="DM Sans" w:cs="DM Sans"/>
          <w:color w:val="FF7C0A"/>
          <w:sz w:val="34"/>
        </w:rPr>
        <w:t>Presentation Outline</w:t>
      </w:r>
    </w:p>
    <w:p w:rsidR="00506C35" w:rsidRDefault="00000000">
      <w:pPr>
        <w:spacing w:after="120"/>
      </w:pPr>
      <w:r>
        <w:rPr>
          <w:i/>
        </w:rPr>
        <w:t>How to use this template: Use this template to draft the first version of your team's Final Presentation outline. The outline is a working document the team can argue with early, not a finished deck. Refinement and rehearsal come later, and the outline is submitted as a checkpoint at that point. A draft that fills all four sections, even roughly, is the goal for this first sitting. Leaving the outline half-complete (key messages without speaker assignments, or assignments without handoff language) means the team will end up doing both kinds of thinking from scratch later. Finish a full first pass now, then revise through rehearsal.</w:t>
      </w:r>
    </w:p>
    <w:p w:rsidR="00506C35" w:rsidRDefault="00506C35">
      <w:pPr>
        <w:pBdr>
          <w:bottom w:val="single" w:sz="6" w:space="1" w:color="ACACAC"/>
        </w:pBdr>
        <w:spacing w:before="120" w:after="120"/>
      </w:pPr>
    </w:p>
    <w:p w:rsidR="00506C35" w:rsidRDefault="00000000">
      <w:pPr>
        <w:spacing w:after="120"/>
      </w:pPr>
      <w:r>
        <w:rPr>
          <w:b/>
        </w:rPr>
        <w:t>Team name:</w:t>
      </w:r>
      <w:r>
        <w:t xml:space="preserve"> _________________________________________</w:t>
      </w:r>
    </w:p>
    <w:p w:rsidR="00506C35" w:rsidRDefault="00000000">
      <w:pPr>
        <w:spacing w:after="120"/>
      </w:pPr>
      <w:r>
        <w:rPr>
          <w:b/>
        </w:rPr>
        <w:t>Project name:</w:t>
      </w:r>
      <w:r>
        <w:t xml:space="preserve"> _________________________________________</w:t>
      </w:r>
    </w:p>
    <w:p w:rsidR="00506C35" w:rsidRDefault="00000000">
      <w:pPr>
        <w:spacing w:after="120"/>
      </w:pPr>
      <w:r>
        <w:rPr>
          <w:b/>
        </w:rPr>
        <w:t>Presentation date:</w:t>
      </w:r>
      <w:r>
        <w:t xml:space="preserve"> _________________________________________</w:t>
      </w:r>
    </w:p>
    <w:p w:rsidR="00506C35" w:rsidRDefault="00000000">
      <w:pPr>
        <w:spacing w:after="120"/>
      </w:pPr>
      <w:r>
        <w:rPr>
          <w:b/>
        </w:rPr>
        <w:t>Total time available:</w:t>
      </w:r>
      <w:r>
        <w:t xml:space="preserve"> _________________________________________</w:t>
      </w:r>
    </w:p>
    <w:p w:rsidR="00506C35" w:rsidRDefault="00000000">
      <w:pPr>
        <w:spacing w:after="120"/>
      </w:pPr>
      <w:r>
        <w:rPr>
          <w:b/>
        </w:rPr>
        <w:t>Likely audience:</w:t>
      </w:r>
      <w:r>
        <w:t xml:space="preserve"> _________________________________________</w:t>
      </w:r>
    </w:p>
    <w:p w:rsidR="00506C35" w:rsidRDefault="00000000">
      <w:pPr>
        <w:spacing w:after="120"/>
      </w:pPr>
      <w:r>
        <w:rPr>
          <w:i/>
        </w:rPr>
        <w:t>(Your employer contact, plus anyone they're bringing — a manager, a board member, a department lead — plus classmates and instructor. Confirm with your employer who is likely to be in the room.)</w:t>
      </w:r>
    </w:p>
    <w:p w:rsidR="00506C35" w:rsidRDefault="00000000">
      <w:pPr>
        <w:pStyle w:val="Heading2"/>
        <w:spacing w:before="280" w:after="100"/>
      </w:pPr>
      <w:r>
        <w:rPr>
          <w:rFonts w:ascii="DM Sans" w:hAnsi="DM Sans" w:cs="DM Sans"/>
          <w:color w:val="050C2A"/>
          <w:sz w:val="28"/>
        </w:rPr>
        <w:t>Part 1: Key messages</w:t>
      </w:r>
    </w:p>
    <w:p w:rsidR="00506C35" w:rsidRDefault="00000000">
      <w:pPr>
        <w:spacing w:after="120"/>
      </w:pPr>
      <w:r>
        <w:rPr>
          <w:i/>
        </w:rPr>
        <w:t>Three to five things the audience should take away, phrased as conclusions rather than topics. "We identified three segments the client is under-serving" is a message. "Segmentation findings" is a topic. Messages are what the presentation delivers; topics are the shape of the deck.</w:t>
      </w:r>
    </w:p>
    <w:p w:rsidR="00506C35" w:rsidRDefault="00000000">
      <w:pPr>
        <w:spacing w:after="120"/>
      </w:pPr>
      <w:r>
        <w:t>1.</w:t>
      </w:r>
    </w:p>
    <w:p w:rsidR="00506C35" w:rsidRDefault="00000000">
      <w:pPr>
        <w:spacing w:after="120"/>
      </w:pPr>
      <w:r>
        <w:t>2.</w:t>
      </w:r>
    </w:p>
    <w:p w:rsidR="00506C35" w:rsidRDefault="00000000">
      <w:pPr>
        <w:spacing w:after="120"/>
      </w:pPr>
      <w:r>
        <w:t>3.</w:t>
      </w:r>
    </w:p>
    <w:p w:rsidR="00506C35" w:rsidRDefault="00000000">
      <w:pPr>
        <w:spacing w:after="120"/>
      </w:pPr>
      <w:r>
        <w:t>4.</w:t>
      </w:r>
    </w:p>
    <w:p w:rsidR="00506C35" w:rsidRDefault="00000000">
      <w:pPr>
        <w:spacing w:after="120"/>
      </w:pPr>
      <w:r>
        <w:t>5.</w:t>
      </w:r>
    </w:p>
    <w:p w:rsidR="00506C35" w:rsidRDefault="00000000">
      <w:pPr>
        <w:pStyle w:val="Heading2"/>
        <w:spacing w:before="280" w:after="100"/>
      </w:pPr>
      <w:r>
        <w:rPr>
          <w:rFonts w:ascii="DM Sans" w:hAnsi="DM Sans" w:cs="DM Sans"/>
          <w:color w:val="050C2A"/>
          <w:sz w:val="28"/>
        </w:rPr>
        <w:t>Part 2: Narrative arc</w:t>
      </w:r>
    </w:p>
    <w:p w:rsidR="00506C35" w:rsidRDefault="00000000">
      <w:pPr>
        <w:spacing w:after="120"/>
      </w:pPr>
      <w:r>
        <w:rPr>
          <w:i/>
        </w:rPr>
        <w:t>One sentence each for the problem the project addressed, what the team found, and what the client should do with it. If the team can't produce the one-sentence version, the argument isn't yet clear enough to present. The full-length version of the presentation is built from these three sentences.</w:t>
      </w:r>
    </w:p>
    <w:p w:rsidR="00506C35" w:rsidRDefault="00000000">
      <w:pPr>
        <w:pStyle w:val="Heading3"/>
        <w:spacing w:before="240" w:after="80"/>
      </w:pPr>
      <w:r>
        <w:rPr>
          <w:rFonts w:ascii="DM Sans" w:hAnsi="DM Sans" w:cs="DM Sans"/>
          <w:color w:val="050C2A"/>
          <w:sz w:val="24"/>
        </w:rPr>
        <w:t>The problem the project addressed</w:t>
      </w:r>
    </w:p>
    <w:p w:rsidR="00506C35" w:rsidRDefault="00000000">
      <w:pPr>
        <w:spacing w:after="120"/>
        <w:rPr>
          <w:i/>
        </w:rPr>
      </w:pPr>
      <w:r>
        <w:rPr>
          <w:i/>
        </w:rPr>
        <w:t>One sentence.</w:t>
      </w:r>
    </w:p>
    <w:p w:rsidR="0092664C" w:rsidRDefault="0092664C">
      <w:pPr>
        <w:spacing w:after="120"/>
        <w:rPr>
          <w:i/>
        </w:rPr>
      </w:pPr>
    </w:p>
    <w:p w:rsidR="0092664C" w:rsidRDefault="0092664C">
      <w:pPr>
        <w:spacing w:after="120"/>
      </w:pPr>
    </w:p>
    <w:p w:rsidR="00506C35" w:rsidRDefault="00000000">
      <w:pPr>
        <w:pStyle w:val="Heading3"/>
        <w:spacing w:before="240" w:after="80"/>
      </w:pPr>
      <w:r>
        <w:rPr>
          <w:rFonts w:ascii="DM Sans" w:hAnsi="DM Sans" w:cs="DM Sans"/>
          <w:color w:val="050C2A"/>
          <w:sz w:val="24"/>
        </w:rPr>
        <w:t>What the team found</w:t>
      </w:r>
    </w:p>
    <w:p w:rsidR="00506C35" w:rsidRDefault="00000000">
      <w:pPr>
        <w:spacing w:after="120"/>
        <w:rPr>
          <w:i/>
        </w:rPr>
      </w:pPr>
      <w:r>
        <w:rPr>
          <w:i/>
        </w:rPr>
        <w:t>One sentence. Lead with the finding that shifted the team's thinking most, not the one that's easiest to summarize.</w:t>
      </w:r>
    </w:p>
    <w:p w:rsidR="0092664C" w:rsidRDefault="0092664C">
      <w:pPr>
        <w:spacing w:after="120"/>
        <w:rPr>
          <w:i/>
        </w:rPr>
      </w:pPr>
    </w:p>
    <w:p w:rsidR="0092664C" w:rsidRDefault="0092664C">
      <w:pPr>
        <w:spacing w:after="120"/>
      </w:pPr>
    </w:p>
    <w:p w:rsidR="00506C35" w:rsidRDefault="00000000">
      <w:pPr>
        <w:pStyle w:val="Heading3"/>
        <w:spacing w:before="240" w:after="80"/>
      </w:pPr>
      <w:r>
        <w:rPr>
          <w:rFonts w:ascii="DM Sans" w:hAnsi="DM Sans" w:cs="DM Sans"/>
          <w:color w:val="050C2A"/>
          <w:sz w:val="24"/>
        </w:rPr>
        <w:t>What the client should do with it</w:t>
      </w:r>
    </w:p>
    <w:p w:rsidR="00506C35" w:rsidRDefault="00000000">
      <w:pPr>
        <w:spacing w:after="120"/>
        <w:rPr>
          <w:i/>
        </w:rPr>
      </w:pPr>
      <w:r>
        <w:rPr>
          <w:i/>
        </w:rPr>
        <w:t>One sentence. Professional presentations end on the ask, not on the findings.</w:t>
      </w:r>
    </w:p>
    <w:p w:rsidR="0092664C" w:rsidRDefault="0092664C">
      <w:pPr>
        <w:spacing w:after="120"/>
        <w:rPr>
          <w:i/>
        </w:rPr>
      </w:pPr>
    </w:p>
    <w:p w:rsidR="0092664C" w:rsidRDefault="0092664C">
      <w:pPr>
        <w:spacing w:after="120"/>
      </w:pPr>
    </w:p>
    <w:p w:rsidR="00506C35" w:rsidRDefault="00000000">
      <w:pPr>
        <w:pStyle w:val="Heading2"/>
        <w:spacing w:before="280" w:after="100"/>
      </w:pPr>
      <w:r>
        <w:rPr>
          <w:rFonts w:ascii="DM Sans" w:hAnsi="DM Sans" w:cs="DM Sans"/>
          <w:color w:val="050C2A"/>
          <w:sz w:val="28"/>
        </w:rPr>
        <w:t>Part 3: Visual approach</w:t>
      </w:r>
    </w:p>
    <w:p w:rsidR="00506C35" w:rsidRDefault="00000000">
      <w:pPr>
        <w:spacing w:after="120"/>
      </w:pPr>
      <w:r>
        <w:rPr>
          <w:i/>
        </w:rPr>
        <w:t>Decide section by section which sections need a slide and which work better without one. Slides aren't required for every section. A short section where the speaker is making a concrete recommendation sometimes works better with nothing on screen, because the audience listens more closely when there's nothing to read. A useful test: any slide that works as an email attachment without a speaker is probably doing too much.</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1713"/>
        <w:gridCol w:w="2747"/>
        <w:gridCol w:w="3604"/>
        <w:gridCol w:w="1296"/>
      </w:tblGrid>
      <w:tr w:rsidR="00506C35">
        <w:trPr>
          <w:jc w:val="center"/>
        </w:trPr>
        <w:tc>
          <w:tcPr>
            <w:tcW w:w="1713" w:type="dxa"/>
            <w:shd w:val="clear" w:color="auto" w:fill="FF7C0A"/>
            <w:vAlign w:val="center"/>
          </w:tcPr>
          <w:p w:rsidR="00506C35" w:rsidRDefault="00000000">
            <w:pPr>
              <w:spacing w:before="40" w:after="40"/>
            </w:pPr>
            <w:r>
              <w:rPr>
                <w:b/>
                <w:color w:val="FFFFFF"/>
              </w:rPr>
              <w:t>Section</w:t>
            </w:r>
          </w:p>
        </w:tc>
        <w:tc>
          <w:tcPr>
            <w:tcW w:w="2747" w:type="dxa"/>
            <w:shd w:val="clear" w:color="auto" w:fill="FF7C0A"/>
            <w:vAlign w:val="center"/>
          </w:tcPr>
          <w:p w:rsidR="00506C35" w:rsidRDefault="00000000">
            <w:pPr>
              <w:spacing w:before="40" w:after="40"/>
            </w:pPr>
            <w:r>
              <w:rPr>
                <w:b/>
                <w:color w:val="FFFFFF"/>
              </w:rPr>
              <w:t>Slide or said-only</w:t>
            </w:r>
          </w:p>
        </w:tc>
        <w:tc>
          <w:tcPr>
            <w:tcW w:w="3604" w:type="dxa"/>
            <w:shd w:val="clear" w:color="auto" w:fill="FF7C0A"/>
            <w:vAlign w:val="center"/>
          </w:tcPr>
          <w:p w:rsidR="00506C35" w:rsidRDefault="00000000">
            <w:pPr>
              <w:spacing w:before="40" w:after="40"/>
            </w:pPr>
            <w:r>
              <w:rPr>
                <w:b/>
                <w:color w:val="FFFFFF"/>
              </w:rPr>
              <w:t>What the slide carries (if any)</w:t>
            </w:r>
          </w:p>
        </w:tc>
        <w:tc>
          <w:tcPr>
            <w:tcW w:w="1296" w:type="dxa"/>
            <w:shd w:val="clear" w:color="auto" w:fill="FF7C0A"/>
            <w:vAlign w:val="center"/>
          </w:tcPr>
          <w:p w:rsidR="00506C35" w:rsidRDefault="00000000">
            <w:pPr>
              <w:spacing w:before="40" w:after="40"/>
            </w:pPr>
            <w:r>
              <w:rPr>
                <w:b/>
                <w:color w:val="FFFFFF"/>
              </w:rPr>
              <w:t>Why</w:t>
            </w:r>
          </w:p>
        </w:tc>
      </w:tr>
      <w:tr w:rsidR="00506C35">
        <w:trPr>
          <w:jc w:val="center"/>
        </w:trPr>
        <w:tc>
          <w:tcPr>
            <w:tcW w:w="1713" w:type="dxa"/>
            <w:vAlign w:val="center"/>
          </w:tcPr>
          <w:p w:rsidR="00506C35" w:rsidRDefault="00506C35">
            <w:pPr>
              <w:spacing w:before="30" w:after="30"/>
            </w:pPr>
          </w:p>
        </w:tc>
        <w:tc>
          <w:tcPr>
            <w:tcW w:w="2747" w:type="dxa"/>
            <w:vAlign w:val="center"/>
          </w:tcPr>
          <w:p w:rsidR="00506C35" w:rsidRDefault="00506C35">
            <w:pPr>
              <w:spacing w:before="30" w:after="30"/>
            </w:pPr>
          </w:p>
        </w:tc>
        <w:tc>
          <w:tcPr>
            <w:tcW w:w="3604" w:type="dxa"/>
            <w:vAlign w:val="center"/>
          </w:tcPr>
          <w:p w:rsidR="00506C35" w:rsidRDefault="00506C35">
            <w:pPr>
              <w:spacing w:before="30" w:after="30"/>
            </w:pPr>
          </w:p>
        </w:tc>
        <w:tc>
          <w:tcPr>
            <w:tcW w:w="1296" w:type="dxa"/>
            <w:vAlign w:val="center"/>
          </w:tcPr>
          <w:p w:rsidR="00506C35" w:rsidRDefault="00506C35">
            <w:pPr>
              <w:spacing w:before="30" w:after="30"/>
            </w:pPr>
          </w:p>
        </w:tc>
      </w:tr>
      <w:tr w:rsidR="00506C35">
        <w:trPr>
          <w:jc w:val="center"/>
        </w:trPr>
        <w:tc>
          <w:tcPr>
            <w:tcW w:w="1713" w:type="dxa"/>
            <w:shd w:val="clear" w:color="auto" w:fill="F5F5F5"/>
            <w:vAlign w:val="center"/>
          </w:tcPr>
          <w:p w:rsidR="00506C35" w:rsidRDefault="00506C35">
            <w:pPr>
              <w:spacing w:before="30" w:after="30"/>
            </w:pPr>
          </w:p>
        </w:tc>
        <w:tc>
          <w:tcPr>
            <w:tcW w:w="2747" w:type="dxa"/>
            <w:shd w:val="clear" w:color="auto" w:fill="F5F5F5"/>
            <w:vAlign w:val="center"/>
          </w:tcPr>
          <w:p w:rsidR="00506C35" w:rsidRDefault="00506C35">
            <w:pPr>
              <w:spacing w:before="30" w:after="30"/>
            </w:pPr>
          </w:p>
        </w:tc>
        <w:tc>
          <w:tcPr>
            <w:tcW w:w="3604" w:type="dxa"/>
            <w:shd w:val="clear" w:color="auto" w:fill="F5F5F5"/>
            <w:vAlign w:val="center"/>
          </w:tcPr>
          <w:p w:rsidR="00506C35" w:rsidRDefault="00506C35">
            <w:pPr>
              <w:spacing w:before="30" w:after="30"/>
            </w:pPr>
          </w:p>
        </w:tc>
        <w:tc>
          <w:tcPr>
            <w:tcW w:w="1296" w:type="dxa"/>
            <w:shd w:val="clear" w:color="auto" w:fill="F5F5F5"/>
            <w:vAlign w:val="center"/>
          </w:tcPr>
          <w:p w:rsidR="00506C35" w:rsidRDefault="00506C35">
            <w:pPr>
              <w:spacing w:before="30" w:after="30"/>
            </w:pPr>
          </w:p>
        </w:tc>
      </w:tr>
      <w:tr w:rsidR="00506C35">
        <w:trPr>
          <w:jc w:val="center"/>
        </w:trPr>
        <w:tc>
          <w:tcPr>
            <w:tcW w:w="1713" w:type="dxa"/>
            <w:vAlign w:val="center"/>
          </w:tcPr>
          <w:p w:rsidR="00506C35" w:rsidRDefault="00506C35">
            <w:pPr>
              <w:spacing w:before="30" w:after="30"/>
            </w:pPr>
          </w:p>
        </w:tc>
        <w:tc>
          <w:tcPr>
            <w:tcW w:w="2747" w:type="dxa"/>
            <w:vAlign w:val="center"/>
          </w:tcPr>
          <w:p w:rsidR="00506C35" w:rsidRDefault="00506C35">
            <w:pPr>
              <w:spacing w:before="30" w:after="30"/>
            </w:pPr>
          </w:p>
        </w:tc>
        <w:tc>
          <w:tcPr>
            <w:tcW w:w="3604" w:type="dxa"/>
            <w:vAlign w:val="center"/>
          </w:tcPr>
          <w:p w:rsidR="00506C35" w:rsidRDefault="00506C35">
            <w:pPr>
              <w:spacing w:before="30" w:after="30"/>
            </w:pPr>
          </w:p>
        </w:tc>
        <w:tc>
          <w:tcPr>
            <w:tcW w:w="1296" w:type="dxa"/>
            <w:vAlign w:val="center"/>
          </w:tcPr>
          <w:p w:rsidR="00506C35" w:rsidRDefault="00506C35">
            <w:pPr>
              <w:spacing w:before="30" w:after="30"/>
            </w:pPr>
          </w:p>
        </w:tc>
      </w:tr>
      <w:tr w:rsidR="00506C35">
        <w:trPr>
          <w:jc w:val="center"/>
        </w:trPr>
        <w:tc>
          <w:tcPr>
            <w:tcW w:w="1713" w:type="dxa"/>
            <w:shd w:val="clear" w:color="auto" w:fill="F5F5F5"/>
            <w:vAlign w:val="center"/>
          </w:tcPr>
          <w:p w:rsidR="00506C35" w:rsidRDefault="00506C35">
            <w:pPr>
              <w:spacing w:before="30" w:after="30"/>
            </w:pPr>
          </w:p>
        </w:tc>
        <w:tc>
          <w:tcPr>
            <w:tcW w:w="2747" w:type="dxa"/>
            <w:shd w:val="clear" w:color="auto" w:fill="F5F5F5"/>
            <w:vAlign w:val="center"/>
          </w:tcPr>
          <w:p w:rsidR="00506C35" w:rsidRDefault="00506C35">
            <w:pPr>
              <w:spacing w:before="30" w:after="30"/>
            </w:pPr>
          </w:p>
        </w:tc>
        <w:tc>
          <w:tcPr>
            <w:tcW w:w="3604" w:type="dxa"/>
            <w:shd w:val="clear" w:color="auto" w:fill="F5F5F5"/>
            <w:vAlign w:val="center"/>
          </w:tcPr>
          <w:p w:rsidR="00506C35" w:rsidRDefault="00506C35">
            <w:pPr>
              <w:spacing w:before="30" w:after="30"/>
            </w:pPr>
          </w:p>
        </w:tc>
        <w:tc>
          <w:tcPr>
            <w:tcW w:w="1296" w:type="dxa"/>
            <w:shd w:val="clear" w:color="auto" w:fill="F5F5F5"/>
            <w:vAlign w:val="center"/>
          </w:tcPr>
          <w:p w:rsidR="00506C35" w:rsidRDefault="00506C35">
            <w:pPr>
              <w:spacing w:before="30" w:after="30"/>
            </w:pPr>
          </w:p>
        </w:tc>
      </w:tr>
      <w:tr w:rsidR="00506C35">
        <w:trPr>
          <w:jc w:val="center"/>
        </w:trPr>
        <w:tc>
          <w:tcPr>
            <w:tcW w:w="1713" w:type="dxa"/>
            <w:vAlign w:val="center"/>
          </w:tcPr>
          <w:p w:rsidR="00506C35" w:rsidRDefault="00506C35">
            <w:pPr>
              <w:spacing w:before="30" w:after="30"/>
            </w:pPr>
          </w:p>
        </w:tc>
        <w:tc>
          <w:tcPr>
            <w:tcW w:w="2747" w:type="dxa"/>
            <w:vAlign w:val="center"/>
          </w:tcPr>
          <w:p w:rsidR="00506C35" w:rsidRDefault="00506C35">
            <w:pPr>
              <w:spacing w:before="30" w:after="30"/>
            </w:pPr>
          </w:p>
        </w:tc>
        <w:tc>
          <w:tcPr>
            <w:tcW w:w="3604" w:type="dxa"/>
            <w:vAlign w:val="center"/>
          </w:tcPr>
          <w:p w:rsidR="00506C35" w:rsidRDefault="00506C35">
            <w:pPr>
              <w:spacing w:before="30" w:after="30"/>
            </w:pPr>
          </w:p>
        </w:tc>
        <w:tc>
          <w:tcPr>
            <w:tcW w:w="1296" w:type="dxa"/>
            <w:vAlign w:val="center"/>
          </w:tcPr>
          <w:p w:rsidR="00506C35" w:rsidRDefault="00506C35">
            <w:pPr>
              <w:spacing w:before="30" w:after="30"/>
            </w:pPr>
          </w:p>
        </w:tc>
      </w:tr>
      <w:tr w:rsidR="00506C35">
        <w:trPr>
          <w:jc w:val="center"/>
        </w:trPr>
        <w:tc>
          <w:tcPr>
            <w:tcW w:w="1713" w:type="dxa"/>
            <w:shd w:val="clear" w:color="auto" w:fill="F5F5F5"/>
            <w:vAlign w:val="center"/>
          </w:tcPr>
          <w:p w:rsidR="00506C35" w:rsidRDefault="00506C35">
            <w:pPr>
              <w:spacing w:before="30" w:after="30"/>
            </w:pPr>
          </w:p>
        </w:tc>
        <w:tc>
          <w:tcPr>
            <w:tcW w:w="2747" w:type="dxa"/>
            <w:shd w:val="clear" w:color="auto" w:fill="F5F5F5"/>
            <w:vAlign w:val="center"/>
          </w:tcPr>
          <w:p w:rsidR="00506C35" w:rsidRDefault="00506C35">
            <w:pPr>
              <w:spacing w:before="30" w:after="30"/>
            </w:pPr>
          </w:p>
        </w:tc>
        <w:tc>
          <w:tcPr>
            <w:tcW w:w="3604" w:type="dxa"/>
            <w:shd w:val="clear" w:color="auto" w:fill="F5F5F5"/>
            <w:vAlign w:val="center"/>
          </w:tcPr>
          <w:p w:rsidR="00506C35" w:rsidRDefault="00506C35">
            <w:pPr>
              <w:spacing w:before="30" w:after="30"/>
            </w:pPr>
          </w:p>
        </w:tc>
        <w:tc>
          <w:tcPr>
            <w:tcW w:w="1296" w:type="dxa"/>
            <w:shd w:val="clear" w:color="auto" w:fill="F5F5F5"/>
            <w:vAlign w:val="center"/>
          </w:tcPr>
          <w:p w:rsidR="00506C35" w:rsidRDefault="00506C35">
            <w:pPr>
              <w:spacing w:before="30" w:after="30"/>
            </w:pPr>
          </w:p>
        </w:tc>
      </w:tr>
      <w:tr w:rsidR="00506C35">
        <w:trPr>
          <w:jc w:val="center"/>
        </w:trPr>
        <w:tc>
          <w:tcPr>
            <w:tcW w:w="1713" w:type="dxa"/>
            <w:vAlign w:val="center"/>
          </w:tcPr>
          <w:p w:rsidR="00506C35" w:rsidRDefault="00506C35">
            <w:pPr>
              <w:spacing w:before="30" w:after="30"/>
            </w:pPr>
          </w:p>
        </w:tc>
        <w:tc>
          <w:tcPr>
            <w:tcW w:w="2747" w:type="dxa"/>
            <w:vAlign w:val="center"/>
          </w:tcPr>
          <w:p w:rsidR="00506C35" w:rsidRDefault="00506C35">
            <w:pPr>
              <w:spacing w:before="30" w:after="30"/>
            </w:pPr>
          </w:p>
        </w:tc>
        <w:tc>
          <w:tcPr>
            <w:tcW w:w="3604" w:type="dxa"/>
            <w:vAlign w:val="center"/>
          </w:tcPr>
          <w:p w:rsidR="00506C35" w:rsidRDefault="00506C35">
            <w:pPr>
              <w:spacing w:before="30" w:after="30"/>
            </w:pPr>
          </w:p>
        </w:tc>
        <w:tc>
          <w:tcPr>
            <w:tcW w:w="1296" w:type="dxa"/>
            <w:vAlign w:val="center"/>
          </w:tcPr>
          <w:p w:rsidR="00506C35" w:rsidRDefault="00506C35">
            <w:pPr>
              <w:spacing w:before="30" w:after="30"/>
            </w:pPr>
          </w:p>
        </w:tc>
      </w:tr>
    </w:tbl>
    <w:p w:rsidR="00506C35" w:rsidRDefault="00506C35">
      <w:pPr>
        <w:spacing w:after="120"/>
      </w:pPr>
    </w:p>
    <w:p w:rsidR="00506C35" w:rsidRDefault="00000000">
      <w:pPr>
        <w:pStyle w:val="Heading2"/>
        <w:spacing w:before="280" w:after="100"/>
      </w:pPr>
      <w:r>
        <w:rPr>
          <w:rFonts w:ascii="DM Sans" w:hAnsi="DM Sans" w:cs="DM Sans"/>
          <w:color w:val="050C2A"/>
          <w:sz w:val="28"/>
        </w:rPr>
        <w:t>Part 4: Speaker assignments</w:t>
      </w:r>
    </w:p>
    <w:p w:rsidR="00506C35" w:rsidRDefault="00000000">
      <w:pPr>
        <w:spacing w:after="120"/>
      </w:pPr>
      <w:r>
        <w:rPr>
          <w:i/>
        </w:rPr>
        <w:t>Who presents each section and how the handoff to the next speaker is cued. Include a one-sentence handoff line at each transition. These shape how each speaker opens and closes their section, so they're worth drafting now rather than discovering on rehearsal day. The handoff lines are also the first thing to crack when transitions aren't rehearsed on their own; writing them down protects against that.</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1762"/>
        <w:gridCol w:w="1762"/>
        <w:gridCol w:w="2308"/>
        <w:gridCol w:w="3528"/>
      </w:tblGrid>
      <w:tr w:rsidR="00506C35">
        <w:trPr>
          <w:jc w:val="center"/>
        </w:trPr>
        <w:tc>
          <w:tcPr>
            <w:tcW w:w="1762" w:type="dxa"/>
            <w:shd w:val="clear" w:color="auto" w:fill="FF7C0A"/>
            <w:vAlign w:val="center"/>
          </w:tcPr>
          <w:p w:rsidR="00506C35" w:rsidRDefault="00000000">
            <w:pPr>
              <w:spacing w:before="40" w:after="40"/>
            </w:pPr>
            <w:r>
              <w:rPr>
                <w:b/>
                <w:color w:val="FFFFFF"/>
              </w:rPr>
              <w:t>Section</w:t>
            </w:r>
          </w:p>
        </w:tc>
        <w:tc>
          <w:tcPr>
            <w:tcW w:w="1762" w:type="dxa"/>
            <w:shd w:val="clear" w:color="auto" w:fill="FF7C0A"/>
            <w:vAlign w:val="center"/>
          </w:tcPr>
          <w:p w:rsidR="00506C35" w:rsidRDefault="00000000">
            <w:pPr>
              <w:spacing w:before="40" w:after="40"/>
            </w:pPr>
            <w:r>
              <w:rPr>
                <w:b/>
                <w:color w:val="FFFFFF"/>
              </w:rPr>
              <w:t>Speaker</w:t>
            </w:r>
          </w:p>
        </w:tc>
        <w:tc>
          <w:tcPr>
            <w:tcW w:w="2308" w:type="dxa"/>
            <w:shd w:val="clear" w:color="auto" w:fill="FF7C0A"/>
            <w:vAlign w:val="center"/>
          </w:tcPr>
          <w:p w:rsidR="00506C35" w:rsidRDefault="00000000">
            <w:pPr>
              <w:spacing w:before="40" w:after="40"/>
            </w:pPr>
            <w:r>
              <w:rPr>
                <w:b/>
                <w:color w:val="FFFFFF"/>
              </w:rPr>
              <w:t>Opening line</w:t>
            </w:r>
          </w:p>
        </w:tc>
        <w:tc>
          <w:tcPr>
            <w:tcW w:w="3528" w:type="dxa"/>
            <w:shd w:val="clear" w:color="auto" w:fill="FF7C0A"/>
            <w:vAlign w:val="center"/>
          </w:tcPr>
          <w:p w:rsidR="00506C35" w:rsidRDefault="00000000">
            <w:pPr>
              <w:spacing w:before="40" w:after="40"/>
            </w:pPr>
            <w:r>
              <w:rPr>
                <w:b/>
                <w:color w:val="FFFFFF"/>
              </w:rPr>
              <w:t>Handoff line to next speaker</w:t>
            </w:r>
          </w:p>
        </w:tc>
      </w:tr>
      <w:tr w:rsidR="00506C35">
        <w:trPr>
          <w:jc w:val="center"/>
        </w:trPr>
        <w:tc>
          <w:tcPr>
            <w:tcW w:w="1762" w:type="dxa"/>
            <w:vAlign w:val="center"/>
          </w:tcPr>
          <w:p w:rsidR="00506C35" w:rsidRDefault="00506C35">
            <w:pPr>
              <w:spacing w:before="30" w:after="30"/>
            </w:pPr>
          </w:p>
        </w:tc>
        <w:tc>
          <w:tcPr>
            <w:tcW w:w="1762" w:type="dxa"/>
            <w:vAlign w:val="center"/>
          </w:tcPr>
          <w:p w:rsidR="00506C35" w:rsidRDefault="00506C35">
            <w:pPr>
              <w:spacing w:before="30" w:after="30"/>
            </w:pPr>
          </w:p>
        </w:tc>
        <w:tc>
          <w:tcPr>
            <w:tcW w:w="2308" w:type="dxa"/>
            <w:vAlign w:val="center"/>
          </w:tcPr>
          <w:p w:rsidR="00506C35" w:rsidRDefault="00506C35">
            <w:pPr>
              <w:spacing w:before="30" w:after="30"/>
            </w:pPr>
          </w:p>
        </w:tc>
        <w:tc>
          <w:tcPr>
            <w:tcW w:w="3528" w:type="dxa"/>
            <w:vAlign w:val="center"/>
          </w:tcPr>
          <w:p w:rsidR="00506C35" w:rsidRDefault="00506C35">
            <w:pPr>
              <w:spacing w:before="30" w:after="30"/>
            </w:pPr>
          </w:p>
        </w:tc>
      </w:tr>
      <w:tr w:rsidR="00506C35">
        <w:trPr>
          <w:jc w:val="center"/>
        </w:trPr>
        <w:tc>
          <w:tcPr>
            <w:tcW w:w="1762" w:type="dxa"/>
            <w:shd w:val="clear" w:color="auto" w:fill="F5F5F5"/>
            <w:vAlign w:val="center"/>
          </w:tcPr>
          <w:p w:rsidR="00506C35" w:rsidRDefault="00506C35">
            <w:pPr>
              <w:spacing w:before="30" w:after="30"/>
            </w:pPr>
          </w:p>
        </w:tc>
        <w:tc>
          <w:tcPr>
            <w:tcW w:w="1762" w:type="dxa"/>
            <w:shd w:val="clear" w:color="auto" w:fill="F5F5F5"/>
            <w:vAlign w:val="center"/>
          </w:tcPr>
          <w:p w:rsidR="00506C35" w:rsidRDefault="00506C35">
            <w:pPr>
              <w:spacing w:before="30" w:after="30"/>
            </w:pPr>
          </w:p>
        </w:tc>
        <w:tc>
          <w:tcPr>
            <w:tcW w:w="2308" w:type="dxa"/>
            <w:shd w:val="clear" w:color="auto" w:fill="F5F5F5"/>
            <w:vAlign w:val="center"/>
          </w:tcPr>
          <w:p w:rsidR="00506C35" w:rsidRDefault="00506C35">
            <w:pPr>
              <w:spacing w:before="30" w:after="30"/>
            </w:pPr>
          </w:p>
        </w:tc>
        <w:tc>
          <w:tcPr>
            <w:tcW w:w="3528" w:type="dxa"/>
            <w:shd w:val="clear" w:color="auto" w:fill="F5F5F5"/>
            <w:vAlign w:val="center"/>
          </w:tcPr>
          <w:p w:rsidR="00506C35" w:rsidRDefault="00506C35">
            <w:pPr>
              <w:spacing w:before="30" w:after="30"/>
            </w:pPr>
          </w:p>
        </w:tc>
      </w:tr>
      <w:tr w:rsidR="00506C35">
        <w:trPr>
          <w:jc w:val="center"/>
        </w:trPr>
        <w:tc>
          <w:tcPr>
            <w:tcW w:w="1762" w:type="dxa"/>
            <w:vAlign w:val="center"/>
          </w:tcPr>
          <w:p w:rsidR="00506C35" w:rsidRDefault="00506C35">
            <w:pPr>
              <w:spacing w:before="30" w:after="30"/>
            </w:pPr>
          </w:p>
        </w:tc>
        <w:tc>
          <w:tcPr>
            <w:tcW w:w="1762" w:type="dxa"/>
            <w:vAlign w:val="center"/>
          </w:tcPr>
          <w:p w:rsidR="00506C35" w:rsidRDefault="00506C35">
            <w:pPr>
              <w:spacing w:before="30" w:after="30"/>
            </w:pPr>
          </w:p>
        </w:tc>
        <w:tc>
          <w:tcPr>
            <w:tcW w:w="2308" w:type="dxa"/>
            <w:vAlign w:val="center"/>
          </w:tcPr>
          <w:p w:rsidR="00506C35" w:rsidRDefault="00506C35">
            <w:pPr>
              <w:spacing w:before="30" w:after="30"/>
            </w:pPr>
          </w:p>
        </w:tc>
        <w:tc>
          <w:tcPr>
            <w:tcW w:w="3528" w:type="dxa"/>
            <w:vAlign w:val="center"/>
          </w:tcPr>
          <w:p w:rsidR="00506C35" w:rsidRDefault="00506C35">
            <w:pPr>
              <w:spacing w:before="30" w:after="30"/>
            </w:pPr>
          </w:p>
        </w:tc>
      </w:tr>
      <w:tr w:rsidR="00506C35">
        <w:trPr>
          <w:jc w:val="center"/>
        </w:trPr>
        <w:tc>
          <w:tcPr>
            <w:tcW w:w="1762" w:type="dxa"/>
            <w:shd w:val="clear" w:color="auto" w:fill="F5F5F5"/>
            <w:vAlign w:val="center"/>
          </w:tcPr>
          <w:p w:rsidR="00506C35" w:rsidRDefault="00506C35">
            <w:pPr>
              <w:spacing w:before="30" w:after="30"/>
            </w:pPr>
          </w:p>
        </w:tc>
        <w:tc>
          <w:tcPr>
            <w:tcW w:w="1762" w:type="dxa"/>
            <w:shd w:val="clear" w:color="auto" w:fill="F5F5F5"/>
            <w:vAlign w:val="center"/>
          </w:tcPr>
          <w:p w:rsidR="00506C35" w:rsidRDefault="00506C35">
            <w:pPr>
              <w:spacing w:before="30" w:after="30"/>
            </w:pPr>
          </w:p>
        </w:tc>
        <w:tc>
          <w:tcPr>
            <w:tcW w:w="2308" w:type="dxa"/>
            <w:shd w:val="clear" w:color="auto" w:fill="F5F5F5"/>
            <w:vAlign w:val="center"/>
          </w:tcPr>
          <w:p w:rsidR="00506C35" w:rsidRDefault="00506C35">
            <w:pPr>
              <w:spacing w:before="30" w:after="30"/>
            </w:pPr>
          </w:p>
        </w:tc>
        <w:tc>
          <w:tcPr>
            <w:tcW w:w="3528" w:type="dxa"/>
            <w:shd w:val="clear" w:color="auto" w:fill="F5F5F5"/>
            <w:vAlign w:val="center"/>
          </w:tcPr>
          <w:p w:rsidR="00506C35" w:rsidRDefault="00506C35">
            <w:pPr>
              <w:spacing w:before="30" w:after="30"/>
            </w:pPr>
          </w:p>
        </w:tc>
      </w:tr>
      <w:tr w:rsidR="00506C35">
        <w:trPr>
          <w:jc w:val="center"/>
        </w:trPr>
        <w:tc>
          <w:tcPr>
            <w:tcW w:w="1762" w:type="dxa"/>
            <w:vAlign w:val="center"/>
          </w:tcPr>
          <w:p w:rsidR="00506C35" w:rsidRDefault="00506C35">
            <w:pPr>
              <w:spacing w:before="30" w:after="30"/>
            </w:pPr>
          </w:p>
        </w:tc>
        <w:tc>
          <w:tcPr>
            <w:tcW w:w="1762" w:type="dxa"/>
            <w:vAlign w:val="center"/>
          </w:tcPr>
          <w:p w:rsidR="00506C35" w:rsidRDefault="00506C35">
            <w:pPr>
              <w:spacing w:before="30" w:after="30"/>
            </w:pPr>
          </w:p>
        </w:tc>
        <w:tc>
          <w:tcPr>
            <w:tcW w:w="2308" w:type="dxa"/>
            <w:vAlign w:val="center"/>
          </w:tcPr>
          <w:p w:rsidR="00506C35" w:rsidRDefault="00506C35">
            <w:pPr>
              <w:spacing w:before="30" w:after="30"/>
            </w:pPr>
          </w:p>
        </w:tc>
        <w:tc>
          <w:tcPr>
            <w:tcW w:w="3528" w:type="dxa"/>
            <w:vAlign w:val="center"/>
          </w:tcPr>
          <w:p w:rsidR="00506C35" w:rsidRDefault="00506C35">
            <w:pPr>
              <w:spacing w:before="30" w:after="30"/>
            </w:pPr>
          </w:p>
        </w:tc>
      </w:tr>
      <w:tr w:rsidR="00506C35">
        <w:trPr>
          <w:jc w:val="center"/>
        </w:trPr>
        <w:tc>
          <w:tcPr>
            <w:tcW w:w="1762" w:type="dxa"/>
            <w:shd w:val="clear" w:color="auto" w:fill="F5F5F5"/>
            <w:vAlign w:val="center"/>
          </w:tcPr>
          <w:p w:rsidR="00506C35" w:rsidRDefault="00506C35">
            <w:pPr>
              <w:spacing w:before="30" w:after="30"/>
            </w:pPr>
          </w:p>
        </w:tc>
        <w:tc>
          <w:tcPr>
            <w:tcW w:w="1762" w:type="dxa"/>
            <w:shd w:val="clear" w:color="auto" w:fill="F5F5F5"/>
            <w:vAlign w:val="center"/>
          </w:tcPr>
          <w:p w:rsidR="00506C35" w:rsidRDefault="00506C35">
            <w:pPr>
              <w:spacing w:before="30" w:after="30"/>
            </w:pPr>
          </w:p>
        </w:tc>
        <w:tc>
          <w:tcPr>
            <w:tcW w:w="2308" w:type="dxa"/>
            <w:shd w:val="clear" w:color="auto" w:fill="F5F5F5"/>
            <w:vAlign w:val="center"/>
          </w:tcPr>
          <w:p w:rsidR="00506C35" w:rsidRDefault="00506C35">
            <w:pPr>
              <w:spacing w:before="30" w:after="30"/>
            </w:pPr>
          </w:p>
        </w:tc>
        <w:tc>
          <w:tcPr>
            <w:tcW w:w="3528" w:type="dxa"/>
            <w:shd w:val="clear" w:color="auto" w:fill="F5F5F5"/>
            <w:vAlign w:val="center"/>
          </w:tcPr>
          <w:p w:rsidR="00506C35" w:rsidRDefault="00506C35">
            <w:pPr>
              <w:spacing w:before="30" w:after="30"/>
            </w:pPr>
          </w:p>
        </w:tc>
      </w:tr>
    </w:tbl>
    <w:p w:rsidR="00506C35" w:rsidRDefault="00506C35">
      <w:pPr>
        <w:spacing w:after="120"/>
      </w:pPr>
    </w:p>
    <w:p w:rsidR="00506C35" w:rsidRDefault="00000000">
      <w:pPr>
        <w:spacing w:after="120"/>
      </w:pPr>
      <w:r>
        <w:rPr>
          <w:i/>
        </w:rPr>
        <w:t>The Final Presentation is graded on four dimensions: narrative structure, visual support, speaker coordination, and Q&amp;A performance. The four parts of this outline map directly to the first three. Q&amp;A preparation comes later.</w:t>
      </w:r>
    </w:p>
    <w:sectPr w:rsidR="00506C35"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M Sans">
    <w:panose1 w:val="00000000000000000000"/>
    <w:charset w:val="4D"/>
    <w:family w:val="auto"/>
    <w:pitch w:val="variable"/>
    <w:sig w:usb0="8000002F" w:usb1="5000205B" w:usb2="00000000" w:usb3="00000000" w:csb0="00000093"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970005">
    <w:abstractNumId w:val="8"/>
  </w:num>
  <w:num w:numId="2" w16cid:durableId="2126994278">
    <w:abstractNumId w:val="6"/>
  </w:num>
  <w:num w:numId="3" w16cid:durableId="835070525">
    <w:abstractNumId w:val="5"/>
  </w:num>
  <w:num w:numId="4" w16cid:durableId="2015305275">
    <w:abstractNumId w:val="4"/>
  </w:num>
  <w:num w:numId="5" w16cid:durableId="679116117">
    <w:abstractNumId w:val="7"/>
  </w:num>
  <w:num w:numId="6" w16cid:durableId="744185208">
    <w:abstractNumId w:val="3"/>
  </w:num>
  <w:num w:numId="7" w16cid:durableId="1710952115">
    <w:abstractNumId w:val="2"/>
  </w:num>
  <w:num w:numId="8" w16cid:durableId="1737969240">
    <w:abstractNumId w:val="1"/>
  </w:num>
  <w:num w:numId="9" w16cid:durableId="169642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C35"/>
    <w:rsid w:val="0092664C"/>
    <w:rsid w:val="009E2C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99E6E"/>
  <w14:defaultImageDpi w14:val="300"/>
  <w15:docId w15:val="{0D2EFD7C-AC9B-DB45-B4EA-763ABFC1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DM Sans" w:hAnsi="DM Sans" w:cs="DM Sans"/>
      <w:color w:val="050C2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 Koblic</cp:lastModifiedBy>
  <cp:revision>2</cp:revision>
  <dcterms:created xsi:type="dcterms:W3CDTF">2013-12-23T23:15:00Z</dcterms:created>
  <dcterms:modified xsi:type="dcterms:W3CDTF">2026-05-11T22:50:00Z</dcterms:modified>
  <cp:category/>
</cp:coreProperties>
</file>