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Your Starting Point Questionnaire — Form build content</w:t>
      </w:r>
    </w:p>
    <w:p>
      <w:pPr>
        <w:spacing w:before="0" w:after="120" w:line="276" w:lineRule="auto"/>
      </w:pPr>
      <w:r>
        <w:rPr>
          <w:rFonts w:ascii="DM Sans" w:hAnsi="DM Sans" w:cs="DM Sans"/>
          <w:b w:val="0"/>
          <w:i w:val="0"/>
          <w:color w:val="050C2A"/>
          <w:sz w:val="20"/>
          <w:u w:val="none"/>
        </w:rPr>
        <w:t>For the Riipen Experience Manager building this questionnaire in the survey tool. Contains the headers, learner-facing text, and field types.</w:t>
      </w:r>
    </w:p>
    <w:p>
      <w:pPr>
        <w:spacing w:before="0" w:after="120" w:line="276" w:lineRule="auto"/>
      </w:pPr>
      <w:r>
        <w:rPr>
          <w:rFonts w:ascii="DM Sans" w:hAnsi="DM Sans" w:cs="DM Sans"/>
          <w:b w:val="0"/>
          <w:i w:val="0"/>
          <w:color w:val="050C2A"/>
          <w:sz w:val="20"/>
          <w:u w:val="none"/>
        </w:rPr>
        <w:t>================================================================ SUBMISSION SETTINGS ================================================================</w:t>
      </w:r>
    </w:p>
    <w:p>
      <w:pPr>
        <w:spacing w:before="0" w:after="120" w:line="276" w:lineRule="auto"/>
      </w:pPr>
      <w:r>
        <w:rPr>
          <w:rFonts w:ascii="DM Sans" w:hAnsi="DM Sans" w:cs="DM Sans"/>
          <w:b w:val="0"/>
          <w:i w:val="0"/>
          <w:color w:val="050C2A"/>
          <w:sz w:val="20"/>
          <w:u w:val="none"/>
        </w:rPr>
        <w:t>Submission type: Individual Grading: Completion-based (pass on submission, no quality rubric) AI use: Not permitted on Part 1 or on the written rationale in Part 2. Permitted as a thinking tool for comparing project briefs before writing the rationale. Editable after submission: No Visibility: Learner sees their own responses any time. Instructor sees all. Employers do not see responses.</w:t>
      </w:r>
    </w:p>
    <w:p>
      <w:pPr>
        <w:spacing w:before="0" w:after="120" w:line="276" w:lineRule="auto"/>
      </w:pPr>
      <w:r>
        <w:rPr>
          <w:rFonts w:ascii="DM Sans" w:hAnsi="DM Sans" w:cs="DM Sans"/>
          <w:b w:val="0"/>
          <w:i w:val="0"/>
          <w:color w:val="050C2A"/>
          <w:sz w:val="20"/>
          <w:u w:val="none"/>
        </w:rPr>
        <w:t>================================================================ PRE-QUESTIONNAIRE FRAMING (shown above Part 1 on the form) ================================================================</w:t>
      </w:r>
    </w:p>
    <w:p>
      <w:pPr>
        <w:spacing w:before="0" w:after="120" w:line="276" w:lineRule="auto"/>
      </w:pPr>
      <w:r>
        <w:rPr>
          <w:rFonts w:ascii="DM Sans" w:hAnsi="DM Sans" w:cs="DM Sans"/>
          <w:b w:val="0"/>
          <w:i w:val="0"/>
          <w:color w:val="050C2A"/>
          <w:sz w:val="20"/>
          <w:u w:val="none"/>
        </w:rPr>
        <w:t>Before you begin. This questionnaire takes about 25–35 minutes. It has two parts: a self-assessment and your project preferences. Together they capture where you're beginning this experience.</w:t>
      </w:r>
    </w:p>
    <w:p>
      <w:pPr>
        <w:spacing w:before="0" w:after="120" w:line="276" w:lineRule="auto"/>
      </w:pPr>
      <w:r>
        <w:rPr>
          <w:rFonts w:ascii="DM Sans" w:hAnsi="DM Sans" w:cs="DM Sans"/>
          <w:b w:val="0"/>
          <w:i w:val="0"/>
          <w:color w:val="050C2A"/>
          <w:sz w:val="20"/>
          <w:u w:val="none"/>
        </w:rPr>
        <w:t>Your responses inform project matching, but their more important job is to be a baseline you'll reference back to in graded reflections later in the course. That only works if your answers are honest — not aspirational, not polished. If you're unsure about something, say so. If you've never done something before, say that. The goal is an accurate starting point, not an impressive one.</w:t>
      </w:r>
    </w:p>
    <w:p>
      <w:pPr>
        <w:spacing w:before="0" w:after="120" w:line="276" w:lineRule="auto"/>
      </w:pPr>
      <w:r>
        <w:rPr>
          <w:rFonts w:ascii="DM Sans" w:hAnsi="DM Sans" w:cs="DM Sans"/>
          <w:b w:val="0"/>
          <w:i w:val="0"/>
          <w:color w:val="050C2A"/>
          <w:sz w:val="20"/>
          <w:u w:val="none"/>
        </w:rPr>
        <w:t>AI use. Do not use AI on Part 1 or on the written rationale in Part 2. You can use AI to compare project briefs before writing your rationale; that is a thinking tool, not a shortcut. The reasoning itself must be yours.</w:t>
      </w:r>
    </w:p>
    <w:p>
      <w:pPr>
        <w:spacing w:before="0" w:after="120" w:line="276" w:lineRule="auto"/>
      </w:pPr>
      <w:r>
        <w:rPr>
          <w:rFonts w:ascii="DM Sans" w:hAnsi="DM Sans" w:cs="DM Sans"/>
          <w:b w:val="0"/>
          <w:i w:val="0"/>
          <w:color w:val="050C2A"/>
          <w:sz w:val="20"/>
          <w:u w:val="none"/>
        </w:rPr>
        <w:t>================================================================ PART 1 — ABOUT YOU ================================================================</w:t>
      </w:r>
    </w:p>
    <w:p>
      <w:pPr>
        <w:spacing w:before="0" w:after="120" w:line="276" w:lineRule="auto"/>
      </w:pPr>
      <w:r>
        <w:rPr>
          <w:rFonts w:ascii="DM Sans" w:hAnsi="DM Sans" w:cs="DM Sans"/>
          <w:b w:val="0"/>
          <w:i w:val="0"/>
          <w:color w:val="050C2A"/>
          <w:sz w:val="20"/>
          <w:u w:val="none"/>
        </w:rPr>
        <w:t>These questions ask about you — your goals, the professional challenge you want to work on, what you're bringing in, and how you're starting out. All questions in this part are required.</w:t>
      </w:r>
    </w:p>
    <w:p>
      <w:pPr>
        <w:pBdr>
          <w:bottom w:val="single" w:sz="6" w:space="1" w:color="ACACAC"/>
        </w:pBdr>
        <w:spacing w:before="120" w:after="120"/>
      </w:pPr>
    </w:p>
    <w:p>
      <w:pPr>
        <w:spacing w:before="0" w:after="120" w:line="276" w:lineRule="auto"/>
      </w:pPr>
      <w:r>
        <w:rPr>
          <w:rFonts w:ascii="DM Sans" w:hAnsi="DM Sans" w:cs="DM Sans"/>
          <w:b w:val="0"/>
          <w:i w:val="0"/>
          <w:color w:val="050C2A"/>
          <w:sz w:val="20"/>
          <w:u w:val="none"/>
        </w:rPr>
        <w:t>Q1. Learning goals</w:t>
      </w:r>
    </w:p>
    <w:p>
      <w:pPr>
        <w:spacing w:before="0" w:after="120" w:line="276" w:lineRule="auto"/>
      </w:pPr>
      <w:r>
        <w:rPr>
          <w:rFonts w:ascii="DM Sans" w:hAnsi="DM Sans" w:cs="DM Sans"/>
          <w:b w:val="0"/>
          <w:i w:val="0"/>
          <w:color w:val="050C2A"/>
          <w:sz w:val="20"/>
          <w:u w:val="none"/>
        </w:rPr>
        <w:t>Field type: Long text (textarea)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do you most want to learn or develop in this course? Name two or three specific goals — capabilities, habits, or kinds of judgment you want to build, not topics you want to "be exposed to." Concrete is more useful than impressive.</w:t>
      </w:r>
    </w:p>
    <w:p>
      <w:pPr>
        <w:spacing w:before="0" w:after="120" w:line="276" w:lineRule="auto"/>
      </w:pPr>
      <w:r>
        <w:rPr>
          <w:rFonts w:ascii="DM Sans" w:hAnsi="DM Sans" w:cs="DM Sans"/>
          <w:b w:val="0"/>
          <w:i w:val="0"/>
          <w:color w:val="050C2A"/>
          <w:sz w:val="20"/>
          <w:u w:val="none"/>
        </w:rPr>
        <w:t>Q2. The professional challenge you want to work on</w:t>
      </w:r>
    </w:p>
    <w:p>
      <w:pPr>
        <w:spacing w:before="0" w:after="120" w:line="276" w:lineRule="auto"/>
      </w:pPr>
      <w:r>
        <w:rPr>
          <w:rFonts w:ascii="DM Sans" w:hAnsi="DM Sans" w:cs="DM Sans"/>
          <w:b w:val="0"/>
          <w:i w:val="0"/>
          <w:color w:val="050C2A"/>
          <w:sz w:val="20"/>
          <w:u w:val="none"/>
        </w:rPr>
        <w:t>Field type: Long text (textarea)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Beyond skills, what is the professional challenge you want to work on during this course? This is the part of working as a professional that you find hardest, most uncertain, or most worth pushing on right now. It might be something interpersonal (giving direct feedback, asking for help, being heard in a group), something about your work habits (following through, planning realistically, managing time across competing priorities), or something about how you show up (speaking up earlier, taking up less space, taking up more).</w:t>
      </w:r>
    </w:p>
    <w:p>
      <w:pPr>
        <w:spacing w:before="0" w:after="120" w:line="276" w:lineRule="auto"/>
      </w:pPr>
      <w:r>
        <w:rPr>
          <w:rFonts w:ascii="DM Sans" w:hAnsi="DM Sans" w:cs="DM Sans"/>
          <w:b w:val="0"/>
          <w:i w:val="0"/>
          <w:color w:val="050C2A"/>
          <w:sz w:val="20"/>
          <w:u w:val="none"/>
        </w:rPr>
        <w:t>Q3. Skills and experiences you're bringing in</w:t>
      </w:r>
    </w:p>
    <w:p>
      <w:pPr>
        <w:spacing w:before="0" w:after="120" w:line="276" w:lineRule="auto"/>
      </w:pPr>
      <w:r>
        <w:rPr>
          <w:rFonts w:ascii="DM Sans" w:hAnsi="DM Sans" w:cs="DM Sans"/>
          <w:b w:val="0"/>
          <w:i w:val="0"/>
          <w:color w:val="050C2A"/>
          <w:sz w:val="20"/>
          <w:u w:val="none"/>
        </w:rPr>
        <w:t>Field type: Long text (textarea)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relevant skills, experiences, or prior projects are you bringing into this course? Include coursework, jobs, internships, volunteer roles, side projects, or anything else you'd point to if asked "what have you done that's relevant to professional work?" Be honest about depth — a one-week assignment isn't the same as a year of practice, and naming the difference now will help you in the reflections.</w:t>
      </w:r>
    </w:p>
    <w:p>
      <w:pPr>
        <w:spacing w:before="0" w:after="120" w:line="276" w:lineRule="auto"/>
      </w:pPr>
      <w:r>
        <w:rPr>
          <w:rFonts w:ascii="DM Sans" w:hAnsi="DM Sans" w:cs="DM Sans"/>
          <w:b w:val="0"/>
          <w:i w:val="0"/>
          <w:color w:val="050C2A"/>
          <w:sz w:val="20"/>
          <w:u w:val="none"/>
        </w:rPr>
        <w:t>Q4. Self-assessment: confidence on the course competencies</w:t>
      </w:r>
    </w:p>
    <w:p>
      <w:pPr>
        <w:spacing w:before="0" w:after="120" w:line="276" w:lineRule="auto"/>
      </w:pPr>
      <w:r>
        <w:rPr>
          <w:rFonts w:ascii="DM Sans" w:hAnsi="DM Sans" w:cs="DM Sans"/>
          <w:b w:val="0"/>
          <w:i w:val="0"/>
          <w:color w:val="050C2A"/>
          <w:sz w:val="20"/>
          <w:u w:val="none"/>
        </w:rPr>
        <w:t>Field type: 5 × Likert rating, one row per competency area Scale: 1 — Very low confidence · 2 — Low · 3 — Moderate · 4 — High · 5 — Very high confidence Required: Yes (all five rows)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Rate your current confidence in each of the five competency areas the course develops. There's no "right" pattern — uneven self-assessments are more useful than uniformly high or uniformly low ones. You'll see growth in these ratings (and shifts in your own definition of each area) over the course of the term.</w:t>
      </w:r>
    </w:p>
    <w:p>
      <w:pPr>
        <w:spacing w:before="0" w:after="120" w:line="276" w:lineRule="auto"/>
      </w:pPr>
      <w:r>
        <w:rPr>
          <w:rFonts w:ascii="DM Sans" w:hAnsi="DM Sans" w:cs="DM Sans"/>
          <w:b w:val="0"/>
          <w:i w:val="0"/>
          <w:color w:val="050C2A"/>
          <w:sz w:val="20"/>
          <w:u w:val="none"/>
        </w:rPr>
        <w:t>Rows (label on the left, one-line definition shown next to each label):</w:t>
      </w:r>
    </w:p>
    <w:p>
      <w:pPr>
        <w:spacing w:before="0" w:after="120" w:line="276" w:lineRule="auto"/>
      </w:pPr>
      <w:r>
        <w:rPr>
          <w:rFonts w:ascii="DM Sans" w:hAnsi="DM Sans" w:cs="DM Sans"/>
          <w:b w:val="0"/>
          <w:i w:val="0"/>
          <w:color w:val="050C2A"/>
          <w:sz w:val="20"/>
          <w:u w:val="none"/>
        </w:rPr>
        <w:t>Career &amp; Self-Development — Knowing yourself as a professional, setting goals, reflecting on growth.</w:t>
      </w:r>
    </w:p>
    <w:p>
      <w:pPr>
        <w:spacing w:before="0" w:after="120" w:line="276" w:lineRule="auto"/>
      </w:pPr>
      <w:r>
        <w:rPr>
          <w:rFonts w:ascii="DM Sans" w:hAnsi="DM Sans" w:cs="DM Sans"/>
          <w:b w:val="0"/>
          <w:i w:val="0"/>
          <w:color w:val="050C2A"/>
          <w:sz w:val="20"/>
          <w:u w:val="none"/>
        </w:rPr>
        <w:t>Communication — Writing and speaking clearly for a professional audience; adapting tone and depth to context.</w:t>
      </w:r>
    </w:p>
    <w:p>
      <w:pPr>
        <w:spacing w:before="0" w:after="120" w:line="276" w:lineRule="auto"/>
      </w:pPr>
      <w:r>
        <w:rPr>
          <w:rFonts w:ascii="DM Sans" w:hAnsi="DM Sans" w:cs="DM Sans"/>
          <w:b w:val="0"/>
          <w:i w:val="0"/>
          <w:color w:val="050C2A"/>
          <w:sz w:val="20"/>
          <w:u w:val="none"/>
        </w:rPr>
        <w:t>Critical Thinking — Framing problems, using evidence, weighing tradeoffs, deciding what to prioritize.</w:t>
      </w:r>
    </w:p>
    <w:p>
      <w:pPr>
        <w:spacing w:before="0" w:after="120" w:line="276" w:lineRule="auto"/>
      </w:pPr>
      <w:r>
        <w:rPr>
          <w:rFonts w:ascii="DM Sans" w:hAnsi="DM Sans" w:cs="DM Sans"/>
          <w:b w:val="0"/>
          <w:i w:val="0"/>
          <w:color w:val="050C2A"/>
          <w:sz w:val="20"/>
          <w:u w:val="none"/>
        </w:rPr>
        <w:t>Professionalism — Following through, owning your work, being someone teammates and employers can rely on.</w:t>
      </w:r>
    </w:p>
    <w:p>
      <w:pPr>
        <w:spacing w:before="0" w:after="120" w:line="276" w:lineRule="auto"/>
      </w:pPr>
      <w:r>
        <w:rPr>
          <w:rFonts w:ascii="DM Sans" w:hAnsi="DM Sans" w:cs="DM Sans"/>
          <w:b w:val="0"/>
          <w:i w:val="0"/>
          <w:color w:val="050C2A"/>
          <w:sz w:val="20"/>
          <w:u w:val="none"/>
        </w:rPr>
        <w:t>Teamwork — Contributing to a group's shared work; navigating disagreement; sharing accountability.</w:t>
      </w:r>
    </w:p>
    <w:p>
      <w:pPr>
        <w:spacing w:before="0" w:after="120" w:line="276" w:lineRule="auto"/>
      </w:pPr>
      <w:r>
        <w:rPr>
          <w:rFonts w:ascii="DM Sans" w:hAnsi="DM Sans" w:cs="DM Sans"/>
          <w:b w:val="0"/>
          <w:i w:val="0"/>
          <w:color w:val="050C2A"/>
          <w:sz w:val="20"/>
          <w:u w:val="none"/>
        </w:rPr>
        <w:t>Q5. Expectations and concerns</w:t>
      </w:r>
    </w:p>
    <w:p>
      <w:pPr>
        <w:spacing w:before="0" w:after="120" w:line="276" w:lineRule="auto"/>
      </w:pPr>
      <w:r>
        <w:rPr>
          <w:rFonts w:ascii="DM Sans" w:hAnsi="DM Sans" w:cs="DM Sans"/>
          <w:b w:val="0"/>
          <w:i w:val="0"/>
          <w:color w:val="050C2A"/>
          <w:sz w:val="20"/>
          <w:u w:val="none"/>
        </w:rPr>
        <w:t>Field type: Long text (textarea)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are you hoping this course will give you, and what are you genuinely worried about? Naming the concern is not a complaint — it's a signal to your instructor and a marker you can revisit later when you find out whether the worry held up.</w:t>
      </w:r>
    </w:p>
    <w:p>
      <w:pPr>
        <w:spacing w:before="0" w:after="120" w:line="276" w:lineRule="auto"/>
      </w:pPr>
      <w:r>
        <w:rPr>
          <w:rFonts w:ascii="DM Sans" w:hAnsi="DM Sans" w:cs="DM Sans"/>
          <w:b w:val="0"/>
          <w:i w:val="0"/>
          <w:color w:val="050C2A"/>
          <w:sz w:val="20"/>
          <w:u w:val="none"/>
        </w:rPr>
        <w:t>Q6. Logistics: anything that affects how you can show up</w:t>
      </w:r>
    </w:p>
    <w:p>
      <w:pPr>
        <w:spacing w:before="0" w:after="120" w:line="276" w:lineRule="auto"/>
      </w:pPr>
      <w:r>
        <w:rPr>
          <w:rFonts w:ascii="DM Sans" w:hAnsi="DM Sans" w:cs="DM Sans"/>
          <w:b w:val="0"/>
          <w:i w:val="0"/>
          <w:color w:val="050C2A"/>
          <w:sz w:val="20"/>
          <w:u w:val="none"/>
        </w:rPr>
        <w:t>Field type: Long text (textarea) Required: No (clearly labelled "Optional")</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Optional. Is there anything about your schedule, time zone, working setup, or other commitments this term that we should know about so we can match you to a team that works for you? This isn't an exhaustive list and you don't need to over-explain.</w:t>
      </w:r>
    </w:p>
    <w:p>
      <w:pPr>
        <w:spacing w:before="0" w:after="120" w:line="276" w:lineRule="auto"/>
      </w:pPr>
      <w:r>
        <w:rPr>
          <w:rFonts w:ascii="DM Sans" w:hAnsi="DM Sans" w:cs="DM Sans"/>
          <w:b w:val="0"/>
          <w:i w:val="0"/>
          <w:color w:val="050C2A"/>
          <w:sz w:val="20"/>
          <w:u w:val="none"/>
        </w:rPr>
        <w:t>================================================================ PART 2 — YOUR PROJECT PREFERENCES ================================================================</w:t>
      </w:r>
    </w:p>
    <w:p>
      <w:pPr>
        <w:spacing w:before="0" w:after="120" w:line="276" w:lineRule="auto"/>
      </w:pPr>
      <w:r>
        <w:rPr>
          <w:rFonts w:ascii="DM Sans" w:hAnsi="DM Sans" w:cs="DM Sans"/>
          <w:b w:val="0"/>
          <w:i w:val="0"/>
          <w:color w:val="050C2A"/>
          <w:sz w:val="20"/>
          <w:u w:val="none"/>
        </w:rPr>
        <w:t>Tell us your top three project choices and why, in order of preference. A useful answer names the project, says what draws you to it, and explains what you'd hope to gain from working on it. Two or three sentences for each is enough. Be specific and honest — "this sounds interesting" doesn't provide enough information to help select the best match.</w:t>
      </w:r>
    </w:p>
    <w:p>
      <w:pPr>
        <w:spacing w:before="0" w:after="120" w:line="276" w:lineRule="auto"/>
      </w:pPr>
      <w:r>
        <w:rPr>
          <w:rFonts w:ascii="DM Sans" w:hAnsi="DM Sans" w:cs="DM Sans"/>
          <w:b w:val="0"/>
          <w:i w:val="0"/>
          <w:color w:val="050C2A"/>
          <w:sz w:val="20"/>
          <w:u w:val="none"/>
        </w:rPr>
        <w:t>Q7. First choice</w:t>
      </w:r>
    </w:p>
    <w:p>
      <w:pPr>
        <w:spacing w:before="0" w:after="120" w:line="276" w:lineRule="auto"/>
      </w:pPr>
      <w:r>
        <w:rPr>
          <w:rFonts w:ascii="DM Sans" w:hAnsi="DM Sans" w:cs="DM Sans"/>
          <w:b w:val="0"/>
          <w:i w:val="0"/>
          <w:color w:val="050C2A"/>
          <w:sz w:val="20"/>
          <w:u w:val="none"/>
        </w:rPr>
        <w:t>Field type: Long text (textarea)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is your 1st choice of project, and why?</w:t>
      </w:r>
    </w:p>
    <w:p>
      <w:pPr>
        <w:spacing w:before="0" w:after="120" w:line="276" w:lineRule="auto"/>
      </w:pPr>
      <w:r>
        <w:rPr>
          <w:rFonts w:ascii="DM Sans" w:hAnsi="DM Sans" w:cs="DM Sans"/>
          <w:b w:val="0"/>
          <w:i w:val="0"/>
          <w:color w:val="050C2A"/>
          <w:sz w:val="20"/>
          <w:u w:val="none"/>
        </w:rPr>
        <w:t>Q8. Second choice</w:t>
      </w:r>
    </w:p>
    <w:p>
      <w:pPr>
        <w:spacing w:before="0" w:after="120" w:line="276" w:lineRule="auto"/>
      </w:pPr>
      <w:r>
        <w:rPr>
          <w:rFonts w:ascii="DM Sans" w:hAnsi="DM Sans" w:cs="DM Sans"/>
          <w:b w:val="0"/>
          <w:i w:val="0"/>
          <w:color w:val="050C2A"/>
          <w:sz w:val="20"/>
          <w:u w:val="none"/>
        </w:rPr>
        <w:t>Field type: Long text (textarea)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is your 2nd choice of project, and why?</w:t>
      </w:r>
    </w:p>
    <w:p>
      <w:pPr>
        <w:spacing w:before="0" w:after="120" w:line="276" w:lineRule="auto"/>
      </w:pPr>
      <w:r>
        <w:rPr>
          <w:rFonts w:ascii="DM Sans" w:hAnsi="DM Sans" w:cs="DM Sans"/>
          <w:b w:val="0"/>
          <w:i w:val="0"/>
          <w:color w:val="050C2A"/>
          <w:sz w:val="20"/>
          <w:u w:val="none"/>
        </w:rPr>
        <w:t>Q9. Third choice</w:t>
      </w:r>
    </w:p>
    <w:p>
      <w:pPr>
        <w:spacing w:before="0" w:after="120" w:line="276" w:lineRule="auto"/>
      </w:pPr>
      <w:r>
        <w:rPr>
          <w:rFonts w:ascii="DM Sans" w:hAnsi="DM Sans" w:cs="DM Sans"/>
          <w:b w:val="0"/>
          <w:i w:val="0"/>
          <w:color w:val="050C2A"/>
          <w:sz w:val="20"/>
          <w:u w:val="none"/>
        </w:rPr>
        <w:t>Field type: Long text (textarea)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What is your 3rd choice of project, and why?</w:t>
      </w:r>
    </w:p>
    <w:p>
      <w:pPr>
        <w:spacing w:before="0" w:after="120" w:line="276" w:lineRule="auto"/>
      </w:pPr>
      <w:r>
        <w:rPr>
          <w:rFonts w:ascii="DM Sans" w:hAnsi="DM Sans" w:cs="DM Sans"/>
          <w:b w:val="0"/>
          <w:i w:val="0"/>
          <w:color w:val="050C2A"/>
          <w:sz w:val="20"/>
          <w:u w:val="none"/>
        </w:rPr>
        <w:t>================================================================ CONFIRMATION STEP (shown before submit) — IF POSSIBLE ON THE PLATFORM ================================================================</w:t>
      </w:r>
    </w:p>
    <w:p>
      <w:pPr>
        <w:spacing w:before="0" w:after="120" w:line="276" w:lineRule="auto"/>
      </w:pPr>
      <w:r>
        <w:rPr>
          <w:rFonts w:ascii="DM Sans" w:hAnsi="DM Sans" w:cs="DM Sans"/>
          <w:b w:val="0"/>
          <w:i w:val="0"/>
          <w:color w:val="050C2A"/>
          <w:sz w:val="20"/>
          <w:u w:val="none"/>
        </w:rPr>
        <w:t>If the Riipen platform supports it: above the Submit button, show a single confirmation checkbox, and disable the Submit button until the box is checked. If this isn't possible, skip the checkbox.</w:t>
      </w:r>
    </w:p>
    <w:p>
      <w:pPr>
        <w:spacing w:before="0" w:after="120" w:line="276" w:lineRule="auto"/>
      </w:pPr>
      <w:r>
        <w:rPr>
          <w:rFonts w:ascii="DM Sans" w:hAnsi="DM Sans" w:cs="DM Sans"/>
          <w:b w:val="0"/>
          <w:i w:val="0"/>
          <w:color w:val="050C2A"/>
          <w:sz w:val="20"/>
          <w:u w:val="none"/>
        </w:rPr>
        <w:t>Checkbox label shown to learner:</w:t>
      </w:r>
    </w:p>
    <w:p>
      <w:pPr>
        <w:spacing w:before="0" w:after="120" w:line="276" w:lineRule="auto"/>
      </w:pPr>
      <w:r>
        <w:rPr>
          <w:rFonts w:ascii="DM Sans" w:hAnsi="DM Sans" w:cs="DM Sans"/>
          <w:b w:val="0"/>
          <w:i w:val="0"/>
          <w:color w:val="050C2A"/>
          <w:sz w:val="20"/>
          <w:u w:val="none"/>
        </w:rPr>
        <w:t>I completed Part 1 (self-assessment) and the written rationales in Part 2 without using AI assistance. I understand my responses are the baseline I'll reference back to in graded reflections later in this course, and that submitting an AI-generated baseline would make those reflections impossible to write honestly.</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