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8D8B" w14:textId="70BCCB20" w:rsidR="0028236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NAME: </w:t>
      </w:r>
      <w:r w:rsidR="007C1B32">
        <w:rPr>
          <w:rFonts w:ascii="Times New Roman" w:eastAsia="Times New Roman" w:hAnsi="Times New Roman" w:cs="Times New Roman"/>
          <w:b/>
          <w:bCs/>
          <w:sz w:val="24"/>
          <w:szCs w:val="24"/>
        </w:rPr>
        <w:t>Ryan Koch</w:t>
      </w:r>
    </w:p>
    <w:p w14:paraId="23FEBE47" w14:textId="77777777" w:rsidR="00282367" w:rsidRDefault="00282367">
      <w:pPr>
        <w:spacing w:line="240" w:lineRule="auto"/>
        <w:jc w:val="center"/>
        <w:rPr>
          <w:rFonts w:ascii="Times New Roman" w:eastAsia="Times New Roman" w:hAnsi="Times New Roman" w:cs="Times New Roman"/>
          <w:b/>
          <w:bCs/>
          <w:sz w:val="24"/>
          <w:szCs w:val="24"/>
        </w:rPr>
      </w:pPr>
    </w:p>
    <w:p w14:paraId="7ED666C8" w14:textId="77777777" w:rsidR="00282367"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QUESTION WORKSHEET</w:t>
      </w:r>
    </w:p>
    <w:p w14:paraId="02320151" w14:textId="77777777" w:rsidR="0028236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 this worksheet to the best of your ability; answers do not need to be complete sentences unless specifically stated. </w:t>
      </w:r>
    </w:p>
    <w:p w14:paraId="5369413D" w14:textId="77777777" w:rsidR="00282367" w:rsidRDefault="00282367">
      <w:pPr>
        <w:spacing w:line="240" w:lineRule="auto"/>
        <w:jc w:val="center"/>
        <w:rPr>
          <w:rFonts w:ascii="Times New Roman" w:eastAsia="Times New Roman" w:hAnsi="Times New Roman" w:cs="Times New Roman"/>
          <w:sz w:val="24"/>
          <w:szCs w:val="24"/>
        </w:rPr>
      </w:pPr>
    </w:p>
    <w:p w14:paraId="07F89F93" w14:textId="77777777" w:rsidR="0028236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1: ANOVA question</w:t>
      </w:r>
    </w:p>
    <w:p w14:paraId="680E8FC9"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your question as clearly and specifically as possible. </w:t>
      </w:r>
    </w:p>
    <w:p w14:paraId="11AEF381" w14:textId="223E9D8B" w:rsidR="00282367" w:rsidRDefault="007C1B3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leaf count vary according to treatment, accounting for the different blocks created for each site</w:t>
      </w:r>
      <w:r w:rsidR="00AE7FF1">
        <w:rPr>
          <w:rFonts w:ascii="Times New Roman" w:eastAsia="Times New Roman" w:hAnsi="Times New Roman" w:cs="Times New Roman"/>
          <w:sz w:val="24"/>
          <w:szCs w:val="24"/>
        </w:rPr>
        <w:t xml:space="preserve"> and sub-sampling</w:t>
      </w:r>
      <w:r>
        <w:rPr>
          <w:rFonts w:ascii="Times New Roman" w:eastAsia="Times New Roman" w:hAnsi="Times New Roman" w:cs="Times New Roman"/>
          <w:sz w:val="24"/>
          <w:szCs w:val="24"/>
        </w:rPr>
        <w:t>, in comparison to natural recruits?</w:t>
      </w:r>
    </w:p>
    <w:p w14:paraId="7FC05B66" w14:textId="77777777" w:rsidR="00282367" w:rsidRDefault="00282367">
      <w:pPr>
        <w:spacing w:line="240" w:lineRule="auto"/>
        <w:rPr>
          <w:rFonts w:ascii="Times New Roman" w:eastAsia="Times New Roman" w:hAnsi="Times New Roman" w:cs="Times New Roman"/>
          <w:sz w:val="24"/>
          <w:szCs w:val="24"/>
        </w:rPr>
      </w:pPr>
    </w:p>
    <w:p w14:paraId="117F5976"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your null and alternative hypotheses. </w:t>
      </w:r>
    </w:p>
    <w:p w14:paraId="5D97ABA7" w14:textId="5D863C03" w:rsidR="00282367" w:rsidRDefault="007C1B3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 = Leaf count will be greatest at the dead tree treatment, be increased to a lesser degree at the canopy </w:t>
      </w:r>
      <w:proofErr w:type="gramStart"/>
      <w:r>
        <w:rPr>
          <w:rFonts w:ascii="Times New Roman" w:eastAsia="Times New Roman" w:hAnsi="Times New Roman" w:cs="Times New Roman"/>
          <w:sz w:val="24"/>
          <w:szCs w:val="24"/>
        </w:rPr>
        <w:t>treatment, and</w:t>
      </w:r>
      <w:proofErr w:type="gramEnd"/>
      <w:r>
        <w:rPr>
          <w:rFonts w:ascii="Times New Roman" w:eastAsia="Times New Roman" w:hAnsi="Times New Roman" w:cs="Times New Roman"/>
          <w:sz w:val="24"/>
          <w:szCs w:val="24"/>
        </w:rPr>
        <w:t xml:space="preserve"> be lowest in the open treatment.</w:t>
      </w:r>
    </w:p>
    <w:p w14:paraId="01AF47BC" w14:textId="77777777" w:rsidR="007C1B32" w:rsidRDefault="007C1B32">
      <w:pPr>
        <w:spacing w:line="240" w:lineRule="auto"/>
        <w:rPr>
          <w:rFonts w:ascii="Times New Roman" w:eastAsia="Times New Roman" w:hAnsi="Times New Roman" w:cs="Times New Roman"/>
          <w:sz w:val="24"/>
          <w:szCs w:val="24"/>
        </w:rPr>
      </w:pPr>
    </w:p>
    <w:p w14:paraId="3CD9A319" w14:textId="29105FF5" w:rsidR="007C1B32" w:rsidRPr="007C1B32" w:rsidRDefault="007C1B3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7C1B32">
        <w:rPr>
          <w:rFonts w:ascii="Cambria Math" w:eastAsia="Times New Roman" w:hAnsi="Cambria Math" w:cs="Cambria Math"/>
          <w:sz w:val="24"/>
          <w:szCs w:val="24"/>
          <w:vertAlign w:val="subscript"/>
        </w:rPr>
        <w:t>∅</w:t>
      </w:r>
      <w:r>
        <w:rPr>
          <w:rFonts w:ascii="Times New Roman" w:eastAsia="Times New Roman" w:hAnsi="Times New Roman" w:cs="Times New Roman"/>
          <w:sz w:val="24"/>
          <w:szCs w:val="24"/>
        </w:rPr>
        <w:t xml:space="preserve"> = There will be no difference in leaf count compared to natural recruits between any of the three treatments.</w:t>
      </w:r>
    </w:p>
    <w:p w14:paraId="1EA110D1" w14:textId="77777777" w:rsidR="00282367" w:rsidRDefault="00282367">
      <w:pPr>
        <w:spacing w:line="240" w:lineRule="auto"/>
        <w:rPr>
          <w:rFonts w:ascii="Times New Roman" w:eastAsia="Times New Roman" w:hAnsi="Times New Roman" w:cs="Times New Roman"/>
          <w:sz w:val="24"/>
          <w:szCs w:val="24"/>
        </w:rPr>
      </w:pPr>
    </w:p>
    <w:p w14:paraId="240EF207"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variables you plan to analyze? State whether each is categorical or continuous. For categorical variables, list all the levels for each. For continuous variables, write the unit of measurement (e.g., cm). </w:t>
      </w:r>
    </w:p>
    <w:p w14:paraId="6C67B0AF" w14:textId="77777777" w:rsidR="00282367" w:rsidRDefault="00282367">
      <w:pPr>
        <w:spacing w:line="240" w:lineRule="auto"/>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715"/>
        <w:gridCol w:w="2775"/>
        <w:gridCol w:w="2340"/>
      </w:tblGrid>
      <w:tr w:rsidR="00282367" w14:paraId="5D6F9A95" w14:textId="77777777">
        <w:tc>
          <w:tcPr>
            <w:tcW w:w="1530" w:type="dxa"/>
            <w:tcMar>
              <w:top w:w="100" w:type="dxa"/>
              <w:left w:w="100" w:type="dxa"/>
              <w:bottom w:w="100" w:type="dxa"/>
              <w:right w:w="100" w:type="dxa"/>
            </w:tcMar>
          </w:tcPr>
          <w:p w14:paraId="60F227FA" w14:textId="77777777" w:rsidR="00282367" w:rsidRDefault="0028236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44F48C25" w14:textId="77777777" w:rsidR="0028236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Name</w:t>
            </w:r>
          </w:p>
        </w:tc>
        <w:tc>
          <w:tcPr>
            <w:tcW w:w="2775" w:type="dxa"/>
            <w:tcMar>
              <w:top w:w="100" w:type="dxa"/>
              <w:left w:w="100" w:type="dxa"/>
              <w:bottom w:w="100" w:type="dxa"/>
              <w:right w:w="100" w:type="dxa"/>
            </w:tcMar>
          </w:tcPr>
          <w:p w14:paraId="74B1379D" w14:textId="77777777" w:rsidR="0028236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Categorical/Continuous</w:t>
            </w:r>
          </w:p>
        </w:tc>
        <w:tc>
          <w:tcPr>
            <w:tcW w:w="2340" w:type="dxa"/>
            <w:tcMar>
              <w:top w:w="100" w:type="dxa"/>
              <w:left w:w="100" w:type="dxa"/>
              <w:bottom w:w="100" w:type="dxa"/>
              <w:right w:w="100" w:type="dxa"/>
            </w:tcMar>
          </w:tcPr>
          <w:p w14:paraId="4DAF6983" w14:textId="77777777" w:rsidR="0028236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Levels/Units</w:t>
            </w:r>
          </w:p>
        </w:tc>
      </w:tr>
      <w:tr w:rsidR="00282367" w14:paraId="411FE023" w14:textId="77777777">
        <w:tc>
          <w:tcPr>
            <w:tcW w:w="1530" w:type="dxa"/>
            <w:tcMar>
              <w:top w:w="100" w:type="dxa"/>
              <w:left w:w="100" w:type="dxa"/>
              <w:bottom w:w="100" w:type="dxa"/>
              <w:right w:w="100" w:type="dxa"/>
            </w:tcMar>
          </w:tcPr>
          <w:p w14:paraId="1D8A37B9" w14:textId="77777777" w:rsidR="0028236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Predictors</w:t>
            </w:r>
          </w:p>
        </w:tc>
        <w:tc>
          <w:tcPr>
            <w:tcW w:w="2715" w:type="dxa"/>
            <w:tcMar>
              <w:top w:w="100" w:type="dxa"/>
              <w:left w:w="100" w:type="dxa"/>
              <w:bottom w:w="100" w:type="dxa"/>
              <w:right w:w="100" w:type="dxa"/>
            </w:tcMar>
          </w:tcPr>
          <w:p w14:paraId="5A8875C5" w14:textId="6E5B5F68"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tc>
        <w:tc>
          <w:tcPr>
            <w:tcW w:w="2775" w:type="dxa"/>
            <w:tcMar>
              <w:top w:w="100" w:type="dxa"/>
              <w:left w:w="100" w:type="dxa"/>
              <w:bottom w:w="100" w:type="dxa"/>
              <w:right w:w="100" w:type="dxa"/>
            </w:tcMar>
          </w:tcPr>
          <w:p w14:paraId="401ADDEF" w14:textId="402ABA1F"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2340" w:type="dxa"/>
            <w:tcMar>
              <w:top w:w="100" w:type="dxa"/>
              <w:left w:w="100" w:type="dxa"/>
              <w:bottom w:w="100" w:type="dxa"/>
              <w:right w:w="100" w:type="dxa"/>
            </w:tcMar>
          </w:tcPr>
          <w:p w14:paraId="61C0EBB8" w14:textId="26D0618A"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DT, OS, NR</w:t>
            </w:r>
          </w:p>
        </w:tc>
      </w:tr>
      <w:tr w:rsidR="00282367" w14:paraId="72EF1720" w14:textId="77777777">
        <w:tc>
          <w:tcPr>
            <w:tcW w:w="1530" w:type="dxa"/>
            <w:tcMar>
              <w:top w:w="100" w:type="dxa"/>
              <w:left w:w="100" w:type="dxa"/>
              <w:bottom w:w="100" w:type="dxa"/>
              <w:right w:w="100" w:type="dxa"/>
            </w:tcMar>
          </w:tcPr>
          <w:p w14:paraId="7EE686F0" w14:textId="77777777" w:rsidR="00282367" w:rsidRDefault="0028236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6CD3986D" w14:textId="1DED2E98"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Block</w:t>
            </w:r>
          </w:p>
        </w:tc>
        <w:tc>
          <w:tcPr>
            <w:tcW w:w="2775" w:type="dxa"/>
            <w:tcMar>
              <w:top w:w="100" w:type="dxa"/>
              <w:left w:w="100" w:type="dxa"/>
              <w:bottom w:w="100" w:type="dxa"/>
              <w:right w:w="100" w:type="dxa"/>
            </w:tcMar>
          </w:tcPr>
          <w:p w14:paraId="0C8B7587" w14:textId="720F8D21"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2340" w:type="dxa"/>
            <w:tcMar>
              <w:top w:w="100" w:type="dxa"/>
              <w:left w:w="100" w:type="dxa"/>
              <w:bottom w:w="100" w:type="dxa"/>
              <w:right w:w="100" w:type="dxa"/>
            </w:tcMar>
          </w:tcPr>
          <w:p w14:paraId="5D286D1F" w14:textId="644042CB"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1, 2, 3, 4</w:t>
            </w:r>
          </w:p>
        </w:tc>
      </w:tr>
      <w:tr w:rsidR="00282367" w14:paraId="2C2F477F" w14:textId="77777777">
        <w:tc>
          <w:tcPr>
            <w:tcW w:w="1530" w:type="dxa"/>
            <w:tcMar>
              <w:top w:w="100" w:type="dxa"/>
              <w:left w:w="100" w:type="dxa"/>
              <w:bottom w:w="100" w:type="dxa"/>
              <w:right w:w="100" w:type="dxa"/>
            </w:tcMar>
          </w:tcPr>
          <w:p w14:paraId="595710CC" w14:textId="77777777" w:rsidR="0028236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2715" w:type="dxa"/>
            <w:tcMar>
              <w:top w:w="100" w:type="dxa"/>
              <w:left w:w="100" w:type="dxa"/>
              <w:bottom w:w="100" w:type="dxa"/>
              <w:right w:w="100" w:type="dxa"/>
            </w:tcMar>
          </w:tcPr>
          <w:p w14:paraId="7C2C4AC8" w14:textId="6ACA2712"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Leaf count</w:t>
            </w:r>
          </w:p>
        </w:tc>
        <w:tc>
          <w:tcPr>
            <w:tcW w:w="2775" w:type="dxa"/>
            <w:tcMar>
              <w:top w:w="100" w:type="dxa"/>
              <w:left w:w="100" w:type="dxa"/>
              <w:bottom w:w="100" w:type="dxa"/>
              <w:right w:w="100" w:type="dxa"/>
            </w:tcMar>
          </w:tcPr>
          <w:p w14:paraId="4A3DD158" w14:textId="4D6ACB71"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w:t>
            </w:r>
          </w:p>
        </w:tc>
        <w:tc>
          <w:tcPr>
            <w:tcW w:w="2340" w:type="dxa"/>
            <w:tcMar>
              <w:top w:w="100" w:type="dxa"/>
              <w:left w:w="100" w:type="dxa"/>
              <w:bottom w:w="100" w:type="dxa"/>
              <w:right w:w="100" w:type="dxa"/>
            </w:tcMar>
          </w:tcPr>
          <w:p w14:paraId="4094EC05" w14:textId="09304C80" w:rsidR="00282367" w:rsidRDefault="007C1B3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individual leaves</w:t>
            </w:r>
          </w:p>
        </w:tc>
      </w:tr>
    </w:tbl>
    <w:p w14:paraId="2CD69826" w14:textId="77777777" w:rsidR="00282367" w:rsidRDefault="00282367">
      <w:pPr>
        <w:spacing w:line="240" w:lineRule="auto"/>
        <w:rPr>
          <w:rFonts w:ascii="Times New Roman" w:eastAsia="Times New Roman" w:hAnsi="Times New Roman" w:cs="Times New Roman"/>
          <w:sz w:val="24"/>
          <w:szCs w:val="24"/>
        </w:rPr>
      </w:pPr>
    </w:p>
    <w:p w14:paraId="3F97A872"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data file do you plan to use? What are the relevant columns of your data frame? </w:t>
      </w:r>
    </w:p>
    <w:p w14:paraId="22B0D41E" w14:textId="3DAC58FF" w:rsidR="00282367" w:rsidRDefault="007C1B3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plan to use the SPAD file since that’s the file that </w:t>
      </w:r>
      <w:proofErr w:type="gramStart"/>
      <w:r>
        <w:rPr>
          <w:rFonts w:ascii="Times New Roman" w:eastAsia="Times New Roman" w:hAnsi="Times New Roman" w:cs="Times New Roman"/>
          <w:sz w:val="24"/>
          <w:szCs w:val="24"/>
        </w:rPr>
        <w:t>actually stores</w:t>
      </w:r>
      <w:proofErr w:type="gramEnd"/>
      <w:r>
        <w:rPr>
          <w:rFonts w:ascii="Times New Roman" w:eastAsia="Times New Roman" w:hAnsi="Times New Roman" w:cs="Times New Roman"/>
          <w:sz w:val="24"/>
          <w:szCs w:val="24"/>
        </w:rPr>
        <w:t xml:space="preserve"> leaf count per plant. The relevant columns, besides the </w:t>
      </w:r>
      <w:r w:rsidR="00AE7FF1">
        <w:rPr>
          <w:rFonts w:ascii="Times New Roman" w:eastAsia="Times New Roman" w:hAnsi="Times New Roman" w:cs="Times New Roman"/>
          <w:sz w:val="24"/>
          <w:szCs w:val="24"/>
        </w:rPr>
        <w:t xml:space="preserve">necessary info on block/treatment/tag number, would just be </w:t>
      </w:r>
      <w:proofErr w:type="spellStart"/>
      <w:r w:rsidR="00AE7FF1">
        <w:rPr>
          <w:rFonts w:ascii="Times New Roman" w:eastAsia="Times New Roman" w:hAnsi="Times New Roman" w:cs="Times New Roman"/>
          <w:sz w:val="24"/>
          <w:szCs w:val="24"/>
        </w:rPr>
        <w:t>Num_leaves</w:t>
      </w:r>
      <w:proofErr w:type="spellEnd"/>
      <w:r w:rsidR="00AE7FF1">
        <w:rPr>
          <w:rFonts w:ascii="Times New Roman" w:eastAsia="Times New Roman" w:hAnsi="Times New Roman" w:cs="Times New Roman"/>
          <w:sz w:val="24"/>
          <w:szCs w:val="24"/>
        </w:rPr>
        <w:t>.</w:t>
      </w:r>
    </w:p>
    <w:p w14:paraId="74C63C37" w14:textId="77777777" w:rsidR="00282367" w:rsidRDefault="00282367">
      <w:pPr>
        <w:spacing w:line="240" w:lineRule="auto"/>
        <w:rPr>
          <w:rFonts w:ascii="Times New Roman" w:eastAsia="Times New Roman" w:hAnsi="Times New Roman" w:cs="Times New Roman"/>
          <w:sz w:val="24"/>
          <w:szCs w:val="24"/>
        </w:rPr>
      </w:pPr>
    </w:p>
    <w:p w14:paraId="74010875"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data frame to your variable table. Are your variables in the data format/units you </w:t>
      </w:r>
      <w:proofErr w:type="gramStart"/>
      <w:r>
        <w:rPr>
          <w:rFonts w:ascii="Times New Roman" w:eastAsia="Times New Roman" w:hAnsi="Times New Roman" w:cs="Times New Roman"/>
          <w:sz w:val="24"/>
          <w:szCs w:val="24"/>
        </w:rPr>
        <w:t>need them</w:t>
      </w:r>
      <w:proofErr w:type="gramEnd"/>
      <w:r>
        <w:rPr>
          <w:rFonts w:ascii="Times New Roman" w:eastAsia="Times New Roman" w:hAnsi="Times New Roman" w:cs="Times New Roman"/>
          <w:sz w:val="24"/>
          <w:szCs w:val="24"/>
        </w:rPr>
        <w:t xml:space="preserve"> to be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analyze them? (i.e., do you need to summarize counts, ratios, etc.) If not, describe which </w:t>
      </w:r>
      <w:proofErr w:type="gramStart"/>
      <w:r>
        <w:rPr>
          <w:rFonts w:ascii="Times New Roman" w:eastAsia="Times New Roman" w:hAnsi="Times New Roman" w:cs="Times New Roman"/>
          <w:sz w:val="24"/>
          <w:szCs w:val="24"/>
        </w:rPr>
        <w:t>need</w:t>
      </w:r>
      <w:proofErr w:type="gramEnd"/>
      <w:r>
        <w:rPr>
          <w:rFonts w:ascii="Times New Roman" w:eastAsia="Times New Roman" w:hAnsi="Times New Roman" w:cs="Times New Roman"/>
          <w:sz w:val="24"/>
          <w:szCs w:val="24"/>
        </w:rPr>
        <w:t xml:space="preserve"> to be modified and how. </w:t>
      </w:r>
    </w:p>
    <w:p w14:paraId="66AE61B8" w14:textId="3FE41E43" w:rsidR="00282367" w:rsidRDefault="00AE7FF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00902340">
        <w:rPr>
          <w:rFonts w:ascii="Times New Roman" w:eastAsia="Times New Roman" w:hAnsi="Times New Roman" w:cs="Times New Roman"/>
          <w:sz w:val="24"/>
          <w:szCs w:val="24"/>
        </w:rPr>
        <w:t>need to take the mean leaf counts for whatever group I use and should</w:t>
      </w:r>
      <w:r>
        <w:rPr>
          <w:rFonts w:ascii="Times New Roman" w:eastAsia="Times New Roman" w:hAnsi="Times New Roman" w:cs="Times New Roman"/>
          <w:sz w:val="24"/>
          <w:szCs w:val="24"/>
        </w:rPr>
        <w:t xml:space="preserve"> try to identify any plants with multiple </w:t>
      </w:r>
      <w:proofErr w:type="gramStart"/>
      <w:r>
        <w:rPr>
          <w:rFonts w:ascii="Times New Roman" w:eastAsia="Times New Roman" w:hAnsi="Times New Roman" w:cs="Times New Roman"/>
          <w:sz w:val="24"/>
          <w:szCs w:val="24"/>
        </w:rPr>
        <w:t>saplings</w:t>
      </w:r>
      <w:proofErr w:type="gramEnd"/>
      <w:r>
        <w:rPr>
          <w:rFonts w:ascii="Times New Roman" w:eastAsia="Times New Roman" w:hAnsi="Times New Roman" w:cs="Times New Roman"/>
          <w:sz w:val="24"/>
          <w:szCs w:val="24"/>
        </w:rPr>
        <w:t xml:space="preserve"> but I’d have to do some digging on how to even identify that first.</w:t>
      </w:r>
    </w:p>
    <w:p w14:paraId="4AE7BB5E" w14:textId="77777777" w:rsidR="00282367" w:rsidRDefault="00282367">
      <w:pPr>
        <w:spacing w:line="240" w:lineRule="auto"/>
        <w:rPr>
          <w:rFonts w:ascii="Times New Roman" w:eastAsia="Times New Roman" w:hAnsi="Times New Roman" w:cs="Times New Roman"/>
          <w:sz w:val="24"/>
          <w:szCs w:val="24"/>
        </w:rPr>
      </w:pPr>
    </w:p>
    <w:p w14:paraId="370BD1BA"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you need to filter the dataset for only data that apply to a certain treatment, plant species etc.? List the conditions you will filter for. </w:t>
      </w:r>
    </w:p>
    <w:p w14:paraId="5C3D93D2" w14:textId="6908C5FA" w:rsidR="00AE7FF1" w:rsidRDefault="00AE7FF1" w:rsidP="00AE7FF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 need to filter out the dead plants, NA values, and/or plots with multiple seedlings from the data. My current plan is to run a similar ANOVA for </w:t>
      </w:r>
      <w:proofErr w:type="gramStart"/>
      <w:r>
        <w:rPr>
          <w:rFonts w:ascii="Times New Roman" w:eastAsia="Times New Roman" w:hAnsi="Times New Roman" w:cs="Times New Roman"/>
          <w:sz w:val="24"/>
          <w:szCs w:val="24"/>
        </w:rPr>
        <w:t>survival</w:t>
      </w:r>
      <w:proofErr w:type="gramEnd"/>
      <w:r>
        <w:rPr>
          <w:rFonts w:ascii="Times New Roman" w:eastAsia="Times New Roman" w:hAnsi="Times New Roman" w:cs="Times New Roman"/>
          <w:sz w:val="24"/>
          <w:szCs w:val="24"/>
        </w:rPr>
        <w:t xml:space="preserve"> but we’ll cross that bridge when we get there.</w:t>
      </w:r>
    </w:p>
    <w:p w14:paraId="5B799879" w14:textId="77777777" w:rsidR="00282367" w:rsidRDefault="00282367">
      <w:pPr>
        <w:spacing w:line="240" w:lineRule="auto"/>
        <w:rPr>
          <w:rFonts w:ascii="Times New Roman" w:eastAsia="Times New Roman" w:hAnsi="Times New Roman" w:cs="Times New Roman"/>
          <w:sz w:val="24"/>
          <w:szCs w:val="24"/>
        </w:rPr>
      </w:pPr>
    </w:p>
    <w:p w14:paraId="62DB33DF"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formula for your analysis. (i.e., height ~ length, or growth ~ location * water)</w:t>
      </w:r>
    </w:p>
    <w:p w14:paraId="0E61CAA8" w14:textId="4E675D5F" w:rsidR="00282367" w:rsidRDefault="00AE7FF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Leaf count ~ Treatment * Block</w:t>
      </w:r>
    </w:p>
    <w:p w14:paraId="58A83DEF" w14:textId="77777777" w:rsidR="00282367" w:rsidRDefault="00282367">
      <w:pPr>
        <w:spacing w:line="240" w:lineRule="auto"/>
        <w:rPr>
          <w:rFonts w:ascii="Times New Roman" w:eastAsia="Times New Roman" w:hAnsi="Times New Roman" w:cs="Times New Roman"/>
          <w:sz w:val="24"/>
          <w:szCs w:val="24"/>
        </w:rPr>
      </w:pPr>
    </w:p>
    <w:p w14:paraId="6E82BF9E" w14:textId="77777777" w:rsidR="00902340" w:rsidRDefault="00000000" w:rsidP="0090234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you write about in your discussion section about what the results mean if the null hypothesis is rejected?</w:t>
      </w:r>
    </w:p>
    <w:p w14:paraId="1FCD41ED" w14:textId="28FE15EC" w:rsidR="00902340" w:rsidRPr="00902340" w:rsidRDefault="00902340" w:rsidP="00902340">
      <w:pPr>
        <w:spacing w:line="240" w:lineRule="auto"/>
        <w:rPr>
          <w:rFonts w:ascii="Times New Roman" w:eastAsia="Times New Roman" w:hAnsi="Times New Roman" w:cs="Times New Roman"/>
          <w:sz w:val="24"/>
          <w:szCs w:val="24"/>
        </w:rPr>
      </w:pPr>
      <w:r w:rsidRPr="00902340">
        <w:rPr>
          <w:rFonts w:ascii="Times New Roman" w:eastAsia="Times New Roman" w:hAnsi="Times New Roman" w:cs="Times New Roman"/>
          <w:sz w:val="24"/>
          <w:szCs w:val="24"/>
        </w:rPr>
        <w:t>Our results suggest some relationship between the various treatments tested and successful oak sapling development. (I’m ending this here because my alternative hypothesis has specific conditions and I don’t want to blindly guess results yet).</w:t>
      </w:r>
    </w:p>
    <w:p w14:paraId="2562FBC6" w14:textId="77777777" w:rsidR="00282367" w:rsidRDefault="00282367">
      <w:pPr>
        <w:spacing w:line="240" w:lineRule="auto"/>
        <w:rPr>
          <w:rFonts w:ascii="Times New Roman" w:eastAsia="Times New Roman" w:hAnsi="Times New Roman" w:cs="Times New Roman"/>
          <w:sz w:val="24"/>
          <w:szCs w:val="24"/>
        </w:rPr>
      </w:pPr>
    </w:p>
    <w:p w14:paraId="61619752"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null hypothesis is NOT rejected? </w:t>
      </w:r>
    </w:p>
    <w:p w14:paraId="123C17B4" w14:textId="333A41F8" w:rsidR="00902340" w:rsidRDefault="009023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Rejecting the null hypothesis would imply that the treatments we tested may not have any impact on successful development for our oak saplings. While leaf count is not a fully adequate approximation of successful development, supporting multiple leaves is at the very least an indicator of the plant not being under duress.</w:t>
      </w:r>
    </w:p>
    <w:p w14:paraId="5BE35D85" w14:textId="77777777" w:rsidR="00282367" w:rsidRDefault="00282367">
      <w:pPr>
        <w:spacing w:line="240" w:lineRule="auto"/>
        <w:rPr>
          <w:rFonts w:ascii="Times New Roman" w:eastAsia="Times New Roman" w:hAnsi="Times New Roman" w:cs="Times New Roman"/>
          <w:sz w:val="24"/>
          <w:szCs w:val="24"/>
        </w:rPr>
      </w:pPr>
    </w:p>
    <w:p w14:paraId="3C878BC3"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statistics should you report for your test? </w:t>
      </w:r>
    </w:p>
    <w:p w14:paraId="37098684" w14:textId="0386260D" w:rsidR="00282367" w:rsidRDefault="002710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P-value, Chi-squared value, maybe F-value but I’ll have to sit on that one.</w:t>
      </w:r>
    </w:p>
    <w:p w14:paraId="67D8F131" w14:textId="76AF60F5" w:rsidR="002710DF" w:rsidRDefault="002710DF">
      <w:pPr>
        <w:spacing w:line="240" w:lineRule="auto"/>
        <w:rPr>
          <w:rFonts w:ascii="Times New Roman" w:eastAsia="Times New Roman" w:hAnsi="Times New Roman" w:cs="Times New Roman"/>
          <w:sz w:val="24"/>
          <w:szCs w:val="24"/>
        </w:rPr>
      </w:pPr>
    </w:p>
    <w:p w14:paraId="037A4528" w14:textId="77777777" w:rsidR="00282367"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kind of plot will best display your results? Draw/paste a mock-up of what you want your plot to look like, labeling axes. (photos of hand-drawn figures encouraged)</w:t>
      </w:r>
    </w:p>
    <w:p w14:paraId="04BBC2C9" w14:textId="2C898B21" w:rsidR="00282367" w:rsidRDefault="002710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271E0607" wp14:editId="09ABAB9B">
            <wp:simplePos x="0" y="0"/>
            <wp:positionH relativeFrom="margin">
              <wp:align>right</wp:align>
            </wp:positionH>
            <wp:positionV relativeFrom="paragraph">
              <wp:posOffset>186690</wp:posOffset>
            </wp:positionV>
            <wp:extent cx="5934075" cy="3676650"/>
            <wp:effectExtent l="0" t="0" r="9525" b="0"/>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322C55CA" w14:textId="35F253E7" w:rsidR="00282367" w:rsidRDefault="00282367">
      <w:pPr>
        <w:spacing w:line="240" w:lineRule="auto"/>
        <w:rPr>
          <w:rFonts w:ascii="Times New Roman" w:eastAsia="Times New Roman" w:hAnsi="Times New Roman" w:cs="Times New Roman"/>
          <w:sz w:val="24"/>
          <w:szCs w:val="24"/>
        </w:rPr>
      </w:pPr>
    </w:p>
    <w:p w14:paraId="69E3E5C5" w14:textId="77777777" w:rsidR="00282367" w:rsidRDefault="00282367">
      <w:pPr>
        <w:spacing w:line="240" w:lineRule="auto"/>
        <w:rPr>
          <w:rFonts w:ascii="Times New Roman" w:eastAsia="Times New Roman" w:hAnsi="Times New Roman" w:cs="Times New Roman"/>
          <w:sz w:val="24"/>
          <w:szCs w:val="24"/>
        </w:rPr>
      </w:pPr>
    </w:p>
    <w:p w14:paraId="66F2AA07" w14:textId="77777777" w:rsidR="00282367" w:rsidRDefault="00282367">
      <w:pPr>
        <w:spacing w:line="240" w:lineRule="auto"/>
        <w:rPr>
          <w:rFonts w:ascii="Times New Roman" w:eastAsia="Times New Roman" w:hAnsi="Times New Roman" w:cs="Times New Roman"/>
          <w:sz w:val="24"/>
          <w:szCs w:val="24"/>
        </w:rPr>
      </w:pPr>
    </w:p>
    <w:p w14:paraId="0671CB3A" w14:textId="77777777" w:rsidR="00282367" w:rsidRDefault="00282367">
      <w:pPr>
        <w:spacing w:line="240" w:lineRule="auto"/>
        <w:rPr>
          <w:rFonts w:ascii="Times New Roman" w:eastAsia="Times New Roman" w:hAnsi="Times New Roman" w:cs="Times New Roman"/>
          <w:sz w:val="24"/>
          <w:szCs w:val="24"/>
        </w:rPr>
      </w:pPr>
    </w:p>
    <w:p w14:paraId="568E2D23" w14:textId="77777777" w:rsidR="0028236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2: Regression Analysis</w:t>
      </w:r>
    </w:p>
    <w:p w14:paraId="276672FB" w14:textId="77777777" w:rsidR="00282367" w:rsidRDefault="00282367">
      <w:pPr>
        <w:spacing w:line="240" w:lineRule="auto"/>
        <w:jc w:val="center"/>
        <w:rPr>
          <w:rFonts w:ascii="Times New Roman" w:eastAsia="Times New Roman" w:hAnsi="Times New Roman" w:cs="Times New Roman"/>
          <w:b/>
          <w:bCs/>
          <w:sz w:val="24"/>
          <w:szCs w:val="24"/>
        </w:rPr>
      </w:pPr>
    </w:p>
    <w:p w14:paraId="3B680CF8" w14:textId="77777777" w:rsidR="002710DF"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your question as clearly and specifically as possible.</w:t>
      </w:r>
    </w:p>
    <w:p w14:paraId="1545674B" w14:textId="7BFF1E5A" w:rsidR="00282367" w:rsidRDefault="002710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does the SPAD value of </w:t>
      </w:r>
      <w:r w:rsidR="009C7179">
        <w:rPr>
          <w:rFonts w:ascii="Times New Roman" w:eastAsia="Times New Roman" w:hAnsi="Times New Roman" w:cs="Times New Roman"/>
          <w:sz w:val="24"/>
          <w:szCs w:val="24"/>
        </w:rPr>
        <w:t xml:space="preserve">a sapling vary with </w:t>
      </w:r>
      <w:r w:rsidR="0059653B">
        <w:rPr>
          <w:rFonts w:ascii="Times New Roman" w:eastAsia="Times New Roman" w:hAnsi="Times New Roman" w:cs="Times New Roman"/>
          <w:sz w:val="24"/>
          <w:szCs w:val="24"/>
        </w:rPr>
        <w:t>soil moisture content</w:t>
      </w:r>
      <w:r w:rsidR="009C7179">
        <w:rPr>
          <w:rFonts w:ascii="Times New Roman" w:eastAsia="Times New Roman" w:hAnsi="Times New Roman" w:cs="Times New Roman"/>
          <w:sz w:val="24"/>
          <w:szCs w:val="24"/>
        </w:rPr>
        <w:t>, accounting for treatment and block number?</w:t>
      </w:r>
    </w:p>
    <w:p w14:paraId="2298573A" w14:textId="77777777" w:rsidR="00282367" w:rsidRDefault="00282367">
      <w:pPr>
        <w:spacing w:line="240" w:lineRule="auto"/>
        <w:rPr>
          <w:rFonts w:ascii="Times New Roman" w:eastAsia="Times New Roman" w:hAnsi="Times New Roman" w:cs="Times New Roman"/>
          <w:sz w:val="24"/>
          <w:szCs w:val="24"/>
        </w:rPr>
      </w:pPr>
    </w:p>
    <w:p w14:paraId="495721A3"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your null and alternative hypotheses. </w:t>
      </w:r>
    </w:p>
    <w:p w14:paraId="2EB254B0" w14:textId="4DAC6CAA" w:rsidR="00282367" w:rsidRDefault="009C717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a</w:t>
      </w:r>
      <w:r>
        <w:rPr>
          <w:rFonts w:ascii="Times New Roman" w:eastAsia="Times New Roman" w:hAnsi="Times New Roman" w:cs="Times New Roman"/>
          <w:sz w:val="24"/>
          <w:szCs w:val="24"/>
        </w:rPr>
        <w:t xml:space="preserve"> = SPAD will have </w:t>
      </w:r>
      <w:r w:rsidR="00902340">
        <w:rPr>
          <w:rFonts w:ascii="Times New Roman" w:eastAsia="Times New Roman" w:hAnsi="Times New Roman" w:cs="Times New Roman"/>
          <w:sz w:val="24"/>
          <w:szCs w:val="24"/>
        </w:rPr>
        <w:t xml:space="preserve">a </w:t>
      </w:r>
      <w:r w:rsidR="0059653B">
        <w:rPr>
          <w:rFonts w:ascii="Times New Roman" w:eastAsia="Times New Roman" w:hAnsi="Times New Roman" w:cs="Times New Roman"/>
          <w:sz w:val="24"/>
          <w:szCs w:val="24"/>
        </w:rPr>
        <w:t>weak but positive correlation with VWC.</w:t>
      </w:r>
    </w:p>
    <w:p w14:paraId="611A352B" w14:textId="77777777" w:rsidR="009C7179" w:rsidRDefault="009C7179">
      <w:pPr>
        <w:spacing w:line="240" w:lineRule="auto"/>
        <w:rPr>
          <w:rFonts w:ascii="Times New Roman" w:eastAsia="Times New Roman" w:hAnsi="Times New Roman" w:cs="Times New Roman"/>
          <w:sz w:val="24"/>
          <w:szCs w:val="24"/>
        </w:rPr>
      </w:pPr>
    </w:p>
    <w:p w14:paraId="7064979F" w14:textId="5ADCBBB2" w:rsidR="009C7179" w:rsidRPr="009C7179" w:rsidRDefault="009C717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9C7179">
        <w:rPr>
          <w:rFonts w:ascii="Cambria Math" w:eastAsia="Times New Roman" w:hAnsi="Cambria Math" w:cs="Cambria Math"/>
          <w:sz w:val="24"/>
          <w:szCs w:val="24"/>
          <w:vertAlign w:val="subscript"/>
        </w:rPr>
        <w:t>∅</w:t>
      </w:r>
      <w:r>
        <w:rPr>
          <w:rFonts w:ascii="Times New Roman" w:eastAsia="Times New Roman" w:hAnsi="Times New Roman" w:cs="Times New Roman"/>
          <w:sz w:val="24"/>
          <w:szCs w:val="24"/>
        </w:rPr>
        <w:t xml:space="preserve"> = SPAD will </w:t>
      </w:r>
      <w:r w:rsidR="00902340">
        <w:rPr>
          <w:rFonts w:ascii="Times New Roman" w:eastAsia="Times New Roman" w:hAnsi="Times New Roman" w:cs="Times New Roman"/>
          <w:sz w:val="24"/>
          <w:szCs w:val="24"/>
        </w:rPr>
        <w:t>not</w:t>
      </w:r>
      <w:r w:rsidR="0059653B">
        <w:rPr>
          <w:rFonts w:ascii="Times New Roman" w:eastAsia="Times New Roman" w:hAnsi="Times New Roman" w:cs="Times New Roman"/>
          <w:sz w:val="24"/>
          <w:szCs w:val="24"/>
        </w:rPr>
        <w:t xml:space="preserve"> have a weak but positive correlation with VWC.</w:t>
      </w:r>
    </w:p>
    <w:p w14:paraId="0A67C20D" w14:textId="77777777" w:rsidR="00282367" w:rsidRDefault="00282367">
      <w:pPr>
        <w:spacing w:line="240" w:lineRule="auto"/>
        <w:rPr>
          <w:rFonts w:ascii="Times New Roman" w:eastAsia="Times New Roman" w:hAnsi="Times New Roman" w:cs="Times New Roman"/>
          <w:sz w:val="24"/>
          <w:szCs w:val="24"/>
        </w:rPr>
      </w:pPr>
    </w:p>
    <w:p w14:paraId="498C2598"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variables you plan to analyze? State whether each is categorical or continuous. For categorical variables, list all the levels for each. For continuous variables, write the unit of measurement (e.g., cm). </w:t>
      </w:r>
    </w:p>
    <w:p w14:paraId="208B0CE4" w14:textId="77777777" w:rsidR="00282367" w:rsidRDefault="00282367">
      <w:pPr>
        <w:spacing w:line="240" w:lineRule="auto"/>
        <w:rPr>
          <w:rFonts w:ascii="Times New Roman" w:eastAsia="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715"/>
        <w:gridCol w:w="2775"/>
        <w:gridCol w:w="2340"/>
      </w:tblGrid>
      <w:tr w:rsidR="00282367" w14:paraId="3100A859" w14:textId="77777777">
        <w:tc>
          <w:tcPr>
            <w:tcW w:w="1530" w:type="dxa"/>
            <w:tcMar>
              <w:top w:w="100" w:type="dxa"/>
              <w:left w:w="100" w:type="dxa"/>
              <w:bottom w:w="100" w:type="dxa"/>
              <w:right w:w="100" w:type="dxa"/>
            </w:tcMar>
          </w:tcPr>
          <w:p w14:paraId="117A440C" w14:textId="77777777" w:rsidR="00282367" w:rsidRDefault="00282367">
            <w:pPr>
              <w:widowControl w:val="0"/>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1A914333" w14:textId="77777777" w:rsidR="0028236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Name</w:t>
            </w:r>
          </w:p>
        </w:tc>
        <w:tc>
          <w:tcPr>
            <w:tcW w:w="2775" w:type="dxa"/>
            <w:tcMar>
              <w:top w:w="100" w:type="dxa"/>
              <w:left w:w="100" w:type="dxa"/>
              <w:bottom w:w="100" w:type="dxa"/>
              <w:right w:w="100" w:type="dxa"/>
            </w:tcMar>
          </w:tcPr>
          <w:p w14:paraId="51CBAFE7" w14:textId="77777777" w:rsidR="0028236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Categorical/Continuous</w:t>
            </w:r>
          </w:p>
        </w:tc>
        <w:tc>
          <w:tcPr>
            <w:tcW w:w="2340" w:type="dxa"/>
            <w:tcMar>
              <w:top w:w="100" w:type="dxa"/>
              <w:left w:w="100" w:type="dxa"/>
              <w:bottom w:w="100" w:type="dxa"/>
              <w:right w:w="100" w:type="dxa"/>
            </w:tcMar>
          </w:tcPr>
          <w:p w14:paraId="0E28097D" w14:textId="77777777" w:rsidR="0028236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Levels/Units</w:t>
            </w:r>
          </w:p>
        </w:tc>
      </w:tr>
      <w:tr w:rsidR="00282367" w14:paraId="1A9C2EC1" w14:textId="77777777">
        <w:tc>
          <w:tcPr>
            <w:tcW w:w="1530" w:type="dxa"/>
            <w:tcMar>
              <w:top w:w="100" w:type="dxa"/>
              <w:left w:w="100" w:type="dxa"/>
              <w:bottom w:w="100" w:type="dxa"/>
              <w:right w:w="100" w:type="dxa"/>
            </w:tcMar>
          </w:tcPr>
          <w:p w14:paraId="0147310F" w14:textId="77777777" w:rsidR="0028236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Predictors</w:t>
            </w:r>
          </w:p>
        </w:tc>
        <w:tc>
          <w:tcPr>
            <w:tcW w:w="2715" w:type="dxa"/>
            <w:tcMar>
              <w:top w:w="100" w:type="dxa"/>
              <w:left w:w="100" w:type="dxa"/>
              <w:bottom w:w="100" w:type="dxa"/>
              <w:right w:w="100" w:type="dxa"/>
            </w:tcMar>
          </w:tcPr>
          <w:p w14:paraId="2331ADF2" w14:textId="6547603E" w:rsidR="00282367" w:rsidRDefault="005965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Soil Moisture</w:t>
            </w:r>
          </w:p>
        </w:tc>
        <w:tc>
          <w:tcPr>
            <w:tcW w:w="2775" w:type="dxa"/>
            <w:tcMar>
              <w:top w:w="100" w:type="dxa"/>
              <w:left w:w="100" w:type="dxa"/>
              <w:bottom w:w="100" w:type="dxa"/>
              <w:right w:w="100" w:type="dxa"/>
            </w:tcMar>
          </w:tcPr>
          <w:p w14:paraId="43EAD7CF" w14:textId="29E575E7" w:rsidR="00282367" w:rsidRDefault="009C71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w:t>
            </w:r>
          </w:p>
        </w:tc>
        <w:tc>
          <w:tcPr>
            <w:tcW w:w="2340" w:type="dxa"/>
            <w:tcMar>
              <w:top w:w="100" w:type="dxa"/>
              <w:left w:w="100" w:type="dxa"/>
              <w:bottom w:w="100" w:type="dxa"/>
              <w:right w:w="100" w:type="dxa"/>
            </w:tcMar>
          </w:tcPr>
          <w:p w14:paraId="2365FCB3" w14:textId="3D093D68" w:rsidR="00282367" w:rsidRDefault="0059653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Percent</w:t>
            </w:r>
          </w:p>
        </w:tc>
      </w:tr>
      <w:tr w:rsidR="00282367" w14:paraId="6D432E16" w14:textId="77777777">
        <w:tc>
          <w:tcPr>
            <w:tcW w:w="1530" w:type="dxa"/>
            <w:tcMar>
              <w:top w:w="100" w:type="dxa"/>
              <w:left w:w="100" w:type="dxa"/>
              <w:bottom w:w="100" w:type="dxa"/>
              <w:right w:w="100" w:type="dxa"/>
            </w:tcMar>
          </w:tcPr>
          <w:p w14:paraId="74BA5FC7" w14:textId="77777777" w:rsidR="00282367" w:rsidRDefault="00282367">
            <w:pPr>
              <w:widowControl w:val="0"/>
              <w:spacing w:line="240" w:lineRule="auto"/>
              <w:rPr>
                <w:rFonts w:ascii="Times New Roman" w:eastAsia="Times New Roman" w:hAnsi="Times New Roman" w:cs="Times New Roman"/>
                <w:sz w:val="24"/>
                <w:szCs w:val="24"/>
              </w:rPr>
            </w:pPr>
          </w:p>
        </w:tc>
        <w:tc>
          <w:tcPr>
            <w:tcW w:w="2715" w:type="dxa"/>
            <w:tcMar>
              <w:top w:w="100" w:type="dxa"/>
              <w:left w:w="100" w:type="dxa"/>
              <w:bottom w:w="100" w:type="dxa"/>
              <w:right w:w="100" w:type="dxa"/>
            </w:tcMar>
          </w:tcPr>
          <w:p w14:paraId="2CF941F1" w14:textId="0DF2BC6C" w:rsidR="00282367" w:rsidRDefault="009C71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 and/or Block</w:t>
            </w:r>
          </w:p>
        </w:tc>
        <w:tc>
          <w:tcPr>
            <w:tcW w:w="2775" w:type="dxa"/>
            <w:tcMar>
              <w:top w:w="100" w:type="dxa"/>
              <w:left w:w="100" w:type="dxa"/>
              <w:bottom w:w="100" w:type="dxa"/>
              <w:right w:w="100" w:type="dxa"/>
            </w:tcMar>
          </w:tcPr>
          <w:p w14:paraId="71637CB6" w14:textId="321B77BC" w:rsidR="00282367" w:rsidRDefault="009C71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Categorical</w:t>
            </w:r>
          </w:p>
        </w:tc>
        <w:tc>
          <w:tcPr>
            <w:tcW w:w="2340" w:type="dxa"/>
            <w:tcMar>
              <w:top w:w="100" w:type="dxa"/>
              <w:left w:w="100" w:type="dxa"/>
              <w:bottom w:w="100" w:type="dxa"/>
              <w:right w:w="100" w:type="dxa"/>
            </w:tcMar>
          </w:tcPr>
          <w:p w14:paraId="10B43ADF" w14:textId="0893E1C3" w:rsidR="00282367" w:rsidRDefault="009C71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DT, OA, NR</w:t>
            </w:r>
          </w:p>
        </w:tc>
      </w:tr>
      <w:tr w:rsidR="00282367" w14:paraId="07F1E821" w14:textId="77777777">
        <w:tc>
          <w:tcPr>
            <w:tcW w:w="1530" w:type="dxa"/>
            <w:tcMar>
              <w:top w:w="100" w:type="dxa"/>
              <w:left w:w="100" w:type="dxa"/>
              <w:bottom w:w="100" w:type="dxa"/>
              <w:right w:w="100" w:type="dxa"/>
            </w:tcMar>
          </w:tcPr>
          <w:p w14:paraId="454C0138" w14:textId="77777777" w:rsidR="0028236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2715" w:type="dxa"/>
            <w:tcMar>
              <w:top w:w="100" w:type="dxa"/>
              <w:left w:w="100" w:type="dxa"/>
              <w:bottom w:w="100" w:type="dxa"/>
              <w:right w:w="100" w:type="dxa"/>
            </w:tcMar>
          </w:tcPr>
          <w:p w14:paraId="0FD7ABAC" w14:textId="74DC5FF3" w:rsidR="00282367" w:rsidRDefault="009C71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SPAD value</w:t>
            </w:r>
          </w:p>
        </w:tc>
        <w:tc>
          <w:tcPr>
            <w:tcW w:w="2775" w:type="dxa"/>
            <w:tcMar>
              <w:top w:w="100" w:type="dxa"/>
              <w:left w:w="100" w:type="dxa"/>
              <w:bottom w:w="100" w:type="dxa"/>
              <w:right w:w="100" w:type="dxa"/>
            </w:tcMar>
          </w:tcPr>
          <w:p w14:paraId="5FE18F4B" w14:textId="09020AC4" w:rsidR="00282367" w:rsidRDefault="009C71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w:t>
            </w:r>
          </w:p>
        </w:tc>
        <w:tc>
          <w:tcPr>
            <w:tcW w:w="2340" w:type="dxa"/>
            <w:tcMar>
              <w:top w:w="100" w:type="dxa"/>
              <w:left w:w="100" w:type="dxa"/>
              <w:bottom w:w="100" w:type="dxa"/>
              <w:right w:w="100" w:type="dxa"/>
            </w:tcMar>
          </w:tcPr>
          <w:p w14:paraId="6B4317B8" w14:textId="252617CD" w:rsidR="00282367" w:rsidRDefault="009C717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SPADs</w:t>
            </w:r>
          </w:p>
        </w:tc>
      </w:tr>
    </w:tbl>
    <w:p w14:paraId="6662FE3F" w14:textId="77777777" w:rsidR="00282367" w:rsidRDefault="00282367">
      <w:pPr>
        <w:spacing w:line="240" w:lineRule="auto"/>
        <w:rPr>
          <w:rFonts w:ascii="Times New Roman" w:eastAsia="Times New Roman" w:hAnsi="Times New Roman" w:cs="Times New Roman"/>
          <w:sz w:val="24"/>
          <w:szCs w:val="24"/>
        </w:rPr>
      </w:pPr>
    </w:p>
    <w:p w14:paraId="3F3781D1" w14:textId="064CA2CD" w:rsidR="00282367" w:rsidRPr="009C7179" w:rsidRDefault="00000000" w:rsidP="009C7179">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data file do you plan to use? What are the relevant columns of your data frame? </w:t>
      </w:r>
    </w:p>
    <w:p w14:paraId="4F7C046B" w14:textId="697A9ED3" w:rsidR="00282367" w:rsidRDefault="005965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9C7179">
        <w:rPr>
          <w:rFonts w:ascii="Times New Roman" w:eastAsia="Times New Roman" w:hAnsi="Times New Roman" w:cs="Times New Roman"/>
          <w:sz w:val="24"/>
          <w:szCs w:val="24"/>
        </w:rPr>
        <w:t xml:space="preserve">y data </w:t>
      </w:r>
      <w:r w:rsidR="0096638F">
        <w:rPr>
          <w:rFonts w:ascii="Times New Roman" w:eastAsia="Times New Roman" w:hAnsi="Times New Roman" w:cs="Times New Roman"/>
          <w:sz w:val="24"/>
          <w:szCs w:val="24"/>
        </w:rPr>
        <w:t>will</w:t>
      </w:r>
      <w:r w:rsidR="009C7179">
        <w:rPr>
          <w:rFonts w:ascii="Times New Roman" w:eastAsia="Times New Roman" w:hAnsi="Times New Roman" w:cs="Times New Roman"/>
          <w:sz w:val="24"/>
          <w:szCs w:val="24"/>
        </w:rPr>
        <w:t xml:space="preserve"> be from the SPAD table again, using </w:t>
      </w:r>
      <w:r>
        <w:rPr>
          <w:rFonts w:ascii="Times New Roman" w:eastAsia="Times New Roman" w:hAnsi="Times New Roman" w:cs="Times New Roman"/>
          <w:sz w:val="24"/>
          <w:szCs w:val="24"/>
        </w:rPr>
        <w:t>just the SPAD data from the leaves, and the Soil Moisture file, using the VWC measurements.</w:t>
      </w:r>
    </w:p>
    <w:p w14:paraId="63C26060" w14:textId="77777777" w:rsidR="00282367" w:rsidRDefault="00282367">
      <w:pPr>
        <w:spacing w:line="240" w:lineRule="auto"/>
        <w:rPr>
          <w:rFonts w:ascii="Times New Roman" w:eastAsia="Times New Roman" w:hAnsi="Times New Roman" w:cs="Times New Roman"/>
          <w:sz w:val="24"/>
          <w:szCs w:val="24"/>
        </w:rPr>
      </w:pPr>
    </w:p>
    <w:p w14:paraId="32F8251B"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data frame to your variable table. Are your variables in the data format/units you </w:t>
      </w:r>
      <w:proofErr w:type="gramStart"/>
      <w:r>
        <w:rPr>
          <w:rFonts w:ascii="Times New Roman" w:eastAsia="Times New Roman" w:hAnsi="Times New Roman" w:cs="Times New Roman"/>
          <w:sz w:val="24"/>
          <w:szCs w:val="24"/>
        </w:rPr>
        <w:t>need them</w:t>
      </w:r>
      <w:proofErr w:type="gramEnd"/>
      <w:r>
        <w:rPr>
          <w:rFonts w:ascii="Times New Roman" w:eastAsia="Times New Roman" w:hAnsi="Times New Roman" w:cs="Times New Roman"/>
          <w:sz w:val="24"/>
          <w:szCs w:val="24"/>
        </w:rPr>
        <w:t xml:space="preserve"> to be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analyze them? (i.e., do you need to summarize counts, ratios, etc.) If not, describe which </w:t>
      </w:r>
      <w:proofErr w:type="gramStart"/>
      <w:r>
        <w:rPr>
          <w:rFonts w:ascii="Times New Roman" w:eastAsia="Times New Roman" w:hAnsi="Times New Roman" w:cs="Times New Roman"/>
          <w:sz w:val="24"/>
          <w:szCs w:val="24"/>
        </w:rPr>
        <w:t>need</w:t>
      </w:r>
      <w:proofErr w:type="gramEnd"/>
      <w:r>
        <w:rPr>
          <w:rFonts w:ascii="Times New Roman" w:eastAsia="Times New Roman" w:hAnsi="Times New Roman" w:cs="Times New Roman"/>
          <w:sz w:val="24"/>
          <w:szCs w:val="24"/>
        </w:rPr>
        <w:t xml:space="preserve"> to be modified and how. </w:t>
      </w:r>
    </w:p>
    <w:p w14:paraId="74B45BAA" w14:textId="50D92469" w:rsidR="00282367" w:rsidRDefault="009C717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I’ll need to t</w:t>
      </w:r>
      <w:r w:rsidR="00902340">
        <w:rPr>
          <w:rFonts w:ascii="Times New Roman" w:eastAsia="Times New Roman" w:hAnsi="Times New Roman" w:cs="Times New Roman"/>
          <w:sz w:val="24"/>
          <w:szCs w:val="24"/>
        </w:rPr>
        <w:t xml:space="preserve">ake the mean SPAD and </w:t>
      </w:r>
      <w:r w:rsidR="0059653B">
        <w:rPr>
          <w:rFonts w:ascii="Times New Roman" w:eastAsia="Times New Roman" w:hAnsi="Times New Roman" w:cs="Times New Roman"/>
          <w:sz w:val="24"/>
          <w:szCs w:val="24"/>
        </w:rPr>
        <w:t>VWC</w:t>
      </w:r>
      <w:r w:rsidR="00902340">
        <w:rPr>
          <w:rFonts w:ascii="Times New Roman" w:eastAsia="Times New Roman" w:hAnsi="Times New Roman" w:cs="Times New Roman"/>
          <w:sz w:val="24"/>
          <w:szCs w:val="24"/>
        </w:rPr>
        <w:t xml:space="preserve"> </w:t>
      </w:r>
      <w:r w:rsidR="0059653B">
        <w:rPr>
          <w:rFonts w:ascii="Times New Roman" w:eastAsia="Times New Roman" w:hAnsi="Times New Roman" w:cs="Times New Roman"/>
          <w:sz w:val="24"/>
          <w:szCs w:val="24"/>
        </w:rPr>
        <w:t xml:space="preserve">values for the data to account for the multiple measurements we took, in addition to </w:t>
      </w:r>
      <w:proofErr w:type="gramStart"/>
      <w:r w:rsidR="0059653B">
        <w:rPr>
          <w:rFonts w:ascii="Times New Roman" w:eastAsia="Times New Roman" w:hAnsi="Times New Roman" w:cs="Times New Roman"/>
          <w:sz w:val="24"/>
          <w:szCs w:val="24"/>
        </w:rPr>
        <w:t>actually combining</w:t>
      </w:r>
      <w:proofErr w:type="gramEnd"/>
      <w:r w:rsidR="0059653B">
        <w:rPr>
          <w:rFonts w:ascii="Times New Roman" w:eastAsia="Times New Roman" w:hAnsi="Times New Roman" w:cs="Times New Roman"/>
          <w:sz w:val="24"/>
          <w:szCs w:val="24"/>
        </w:rPr>
        <w:t xml:space="preserve"> them onto one data table via </w:t>
      </w:r>
      <w:proofErr w:type="spellStart"/>
      <w:r w:rsidR="0059653B">
        <w:rPr>
          <w:rFonts w:ascii="Times New Roman" w:eastAsia="Times New Roman" w:hAnsi="Times New Roman" w:cs="Times New Roman"/>
          <w:sz w:val="24"/>
          <w:szCs w:val="24"/>
        </w:rPr>
        <w:t>dplyr</w:t>
      </w:r>
      <w:proofErr w:type="spellEnd"/>
      <w:r w:rsidR="0059653B">
        <w:rPr>
          <w:rFonts w:ascii="Times New Roman" w:eastAsia="Times New Roman" w:hAnsi="Times New Roman" w:cs="Times New Roman"/>
          <w:sz w:val="24"/>
          <w:szCs w:val="24"/>
        </w:rPr>
        <w:t xml:space="preserve"> transformations.</w:t>
      </w:r>
    </w:p>
    <w:p w14:paraId="462D8750" w14:textId="77777777" w:rsidR="00282367" w:rsidRDefault="00282367">
      <w:pPr>
        <w:spacing w:line="240" w:lineRule="auto"/>
        <w:rPr>
          <w:rFonts w:ascii="Times New Roman" w:eastAsia="Times New Roman" w:hAnsi="Times New Roman" w:cs="Times New Roman"/>
          <w:sz w:val="24"/>
          <w:szCs w:val="24"/>
        </w:rPr>
      </w:pPr>
    </w:p>
    <w:p w14:paraId="5BACD9F5"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statistical test do you plan to use?</w:t>
      </w:r>
    </w:p>
    <w:p w14:paraId="11327A4D" w14:textId="712EDF0E" w:rsidR="00282367" w:rsidRDefault="009023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would ideally like to do a linear regression, but it’s go</w:t>
      </w:r>
      <w:r w:rsidR="0096638F">
        <w:rPr>
          <w:rFonts w:ascii="Times New Roman" w:eastAsia="Times New Roman" w:hAnsi="Times New Roman" w:cs="Times New Roman"/>
          <w:sz w:val="24"/>
          <w:szCs w:val="24"/>
        </w:rPr>
        <w:t>ing to</w:t>
      </w:r>
      <w:r>
        <w:rPr>
          <w:rFonts w:ascii="Times New Roman" w:eastAsia="Times New Roman" w:hAnsi="Times New Roman" w:cs="Times New Roman"/>
          <w:sz w:val="24"/>
          <w:szCs w:val="24"/>
        </w:rPr>
        <w:t xml:space="preserve"> depend on how the data </w:t>
      </w:r>
      <w:proofErr w:type="gramStart"/>
      <w:r>
        <w:rPr>
          <w:rFonts w:ascii="Times New Roman" w:eastAsia="Times New Roman" w:hAnsi="Times New Roman" w:cs="Times New Roman"/>
          <w:sz w:val="24"/>
          <w:szCs w:val="24"/>
        </w:rPr>
        <w:t>actually looks</w:t>
      </w:r>
      <w:proofErr w:type="gramEnd"/>
      <w:r>
        <w:rPr>
          <w:rFonts w:ascii="Times New Roman" w:eastAsia="Times New Roman" w:hAnsi="Times New Roman" w:cs="Times New Roman"/>
          <w:sz w:val="24"/>
          <w:szCs w:val="24"/>
        </w:rPr>
        <w:t xml:space="preserve"> after my exploration.</w:t>
      </w:r>
    </w:p>
    <w:p w14:paraId="588A9DD5" w14:textId="77777777" w:rsidR="00282367" w:rsidRDefault="00282367">
      <w:pPr>
        <w:spacing w:line="240" w:lineRule="auto"/>
        <w:rPr>
          <w:rFonts w:ascii="Times New Roman" w:eastAsia="Times New Roman" w:hAnsi="Times New Roman" w:cs="Times New Roman"/>
          <w:sz w:val="24"/>
          <w:szCs w:val="24"/>
        </w:rPr>
      </w:pPr>
    </w:p>
    <w:p w14:paraId="58D5E79E"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formula for your analysis. (i.e., height ~ length, or growth ~ location * water)</w:t>
      </w:r>
    </w:p>
    <w:p w14:paraId="2123802D" w14:textId="7A6ED087" w:rsidR="00282367" w:rsidRDefault="009023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SPAD ~ </w:t>
      </w:r>
      <w:r w:rsidR="0059653B">
        <w:rPr>
          <w:rFonts w:ascii="Times New Roman" w:eastAsia="Times New Roman" w:hAnsi="Times New Roman" w:cs="Times New Roman"/>
          <w:sz w:val="24"/>
          <w:szCs w:val="24"/>
        </w:rPr>
        <w:t>VWC</w:t>
      </w:r>
      <w:r>
        <w:rPr>
          <w:rFonts w:ascii="Times New Roman" w:eastAsia="Times New Roman" w:hAnsi="Times New Roman" w:cs="Times New Roman"/>
          <w:sz w:val="24"/>
          <w:szCs w:val="24"/>
        </w:rPr>
        <w:t>, unsure how to account for other predictors.</w:t>
      </w:r>
    </w:p>
    <w:p w14:paraId="69F907C6" w14:textId="77777777" w:rsidR="00282367" w:rsidRDefault="00282367">
      <w:pPr>
        <w:spacing w:line="240" w:lineRule="auto"/>
        <w:rPr>
          <w:rFonts w:ascii="Times New Roman" w:eastAsia="Times New Roman" w:hAnsi="Times New Roman" w:cs="Times New Roman"/>
          <w:sz w:val="24"/>
          <w:szCs w:val="24"/>
        </w:rPr>
      </w:pPr>
    </w:p>
    <w:p w14:paraId="11AC376F"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you write about in your discussion section about what the results mean if the null hypothesis is rejected?</w:t>
      </w:r>
    </w:p>
    <w:p w14:paraId="16D76482" w14:textId="02A56FAB" w:rsidR="00282367" w:rsidRDefault="009023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Rejecting our null hypothesis indicates that there is a </w:t>
      </w:r>
      <w:r w:rsidR="0059653B">
        <w:rPr>
          <w:rFonts w:ascii="Times New Roman" w:eastAsia="Times New Roman" w:hAnsi="Times New Roman" w:cs="Times New Roman"/>
          <w:sz w:val="24"/>
          <w:szCs w:val="24"/>
        </w:rPr>
        <w:t>weakly positive</w:t>
      </w:r>
      <w:r>
        <w:rPr>
          <w:rFonts w:ascii="Times New Roman" w:eastAsia="Times New Roman" w:hAnsi="Times New Roman" w:cs="Times New Roman"/>
          <w:sz w:val="24"/>
          <w:szCs w:val="24"/>
        </w:rPr>
        <w:t xml:space="preserve"> relationship between </w:t>
      </w:r>
      <w:r w:rsidR="0059653B">
        <w:rPr>
          <w:rFonts w:ascii="Times New Roman" w:eastAsia="Times New Roman" w:hAnsi="Times New Roman" w:cs="Times New Roman"/>
          <w:sz w:val="24"/>
          <w:szCs w:val="24"/>
        </w:rPr>
        <w:t xml:space="preserve">volumetric water content in the soil </w:t>
      </w:r>
      <w:r>
        <w:rPr>
          <w:rFonts w:ascii="Times New Roman" w:eastAsia="Times New Roman" w:hAnsi="Times New Roman" w:cs="Times New Roman"/>
          <w:sz w:val="24"/>
          <w:szCs w:val="24"/>
        </w:rPr>
        <w:t xml:space="preserve">and SPAD value. </w:t>
      </w:r>
      <w:r w:rsidR="0059653B">
        <w:rPr>
          <w:rFonts w:ascii="Times New Roman" w:eastAsia="Times New Roman" w:hAnsi="Times New Roman" w:cs="Times New Roman"/>
          <w:sz w:val="24"/>
          <w:szCs w:val="24"/>
        </w:rPr>
        <w:t xml:space="preserve">This is to be expected, given the base </w:t>
      </w:r>
      <w:r w:rsidR="0059653B">
        <w:rPr>
          <w:rFonts w:ascii="Times New Roman" w:eastAsia="Times New Roman" w:hAnsi="Times New Roman" w:cs="Times New Roman"/>
          <w:sz w:val="24"/>
          <w:szCs w:val="24"/>
        </w:rPr>
        <w:lastRenderedPageBreak/>
        <w:t>biological function of plants, but our main interest is in the strength of this correlation and how well it accounts for the variance in our data</w:t>
      </w:r>
      <w:r>
        <w:rPr>
          <w:rFonts w:ascii="Times New Roman" w:eastAsia="Times New Roman" w:hAnsi="Times New Roman" w:cs="Times New Roman"/>
          <w:sz w:val="24"/>
          <w:szCs w:val="24"/>
        </w:rPr>
        <w:t>.</w:t>
      </w:r>
      <w:r w:rsidR="0059653B">
        <w:rPr>
          <w:rFonts w:ascii="Times New Roman" w:eastAsia="Times New Roman" w:hAnsi="Times New Roman" w:cs="Times New Roman"/>
          <w:sz w:val="24"/>
          <w:szCs w:val="24"/>
        </w:rPr>
        <w:t xml:space="preserve"> A weak relationship like this suggests some external factor(s) may also be promoting the success of oak saplings.</w:t>
      </w:r>
    </w:p>
    <w:p w14:paraId="60379821" w14:textId="77777777" w:rsidR="00282367" w:rsidRDefault="00282367">
      <w:pPr>
        <w:spacing w:line="240" w:lineRule="auto"/>
        <w:rPr>
          <w:rFonts w:ascii="Times New Roman" w:eastAsia="Times New Roman" w:hAnsi="Times New Roman" w:cs="Times New Roman"/>
          <w:sz w:val="24"/>
          <w:szCs w:val="24"/>
        </w:rPr>
      </w:pPr>
    </w:p>
    <w:p w14:paraId="4FD42013"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null hypothesis is NOT rejected? </w:t>
      </w:r>
    </w:p>
    <w:p w14:paraId="17DF5CEF" w14:textId="63846029" w:rsidR="00282367" w:rsidRDefault="009023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null hypothesis cannot be rejected, meaning that there is not a</w:t>
      </w:r>
      <w:r w:rsidR="0059653B">
        <w:rPr>
          <w:rFonts w:ascii="Times New Roman" w:eastAsia="Times New Roman" w:hAnsi="Times New Roman" w:cs="Times New Roman"/>
          <w:sz w:val="24"/>
          <w:szCs w:val="24"/>
        </w:rPr>
        <w:t xml:space="preserve"> weakly</w:t>
      </w:r>
      <w:r>
        <w:rPr>
          <w:rFonts w:ascii="Times New Roman" w:eastAsia="Times New Roman" w:hAnsi="Times New Roman" w:cs="Times New Roman"/>
          <w:sz w:val="24"/>
          <w:szCs w:val="24"/>
        </w:rPr>
        <w:t xml:space="preserve"> positive relationship between SPAD value and </w:t>
      </w:r>
      <w:r w:rsidR="0059653B">
        <w:rPr>
          <w:rFonts w:ascii="Times New Roman" w:eastAsia="Times New Roman" w:hAnsi="Times New Roman" w:cs="Times New Roman"/>
          <w:sz w:val="24"/>
          <w:szCs w:val="24"/>
        </w:rPr>
        <w:t>volumetric water content in the soil. (Assuming it’s a strongly positive relationship) VWC appears to be a strong predictor of SPAD values for a given oak sapling, meaning that external factors may not be playing as significant of a role in sapling success as we predicted.</w:t>
      </w:r>
    </w:p>
    <w:p w14:paraId="6EFD031B" w14:textId="77777777" w:rsidR="00282367" w:rsidRDefault="00282367">
      <w:pPr>
        <w:spacing w:line="240" w:lineRule="auto"/>
        <w:rPr>
          <w:rFonts w:ascii="Times New Roman" w:eastAsia="Times New Roman" w:hAnsi="Times New Roman" w:cs="Times New Roman"/>
          <w:sz w:val="24"/>
          <w:szCs w:val="24"/>
        </w:rPr>
      </w:pPr>
    </w:p>
    <w:p w14:paraId="7B6D0B2E"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statistics should you report for your test? </w:t>
      </w:r>
    </w:p>
    <w:p w14:paraId="042697F3" w14:textId="2A195753" w:rsidR="00282367" w:rsidRDefault="009023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P-value, formula for best fit line, and R-squared value.</w:t>
      </w:r>
    </w:p>
    <w:p w14:paraId="579FEBF0" w14:textId="77777777" w:rsidR="00282367" w:rsidRDefault="00282367">
      <w:pPr>
        <w:spacing w:line="240" w:lineRule="auto"/>
        <w:rPr>
          <w:rFonts w:ascii="Times New Roman" w:eastAsia="Times New Roman" w:hAnsi="Times New Roman" w:cs="Times New Roman"/>
          <w:sz w:val="24"/>
          <w:szCs w:val="24"/>
        </w:rPr>
      </w:pPr>
    </w:p>
    <w:p w14:paraId="2D2B4BE7" w14:textId="77777777" w:rsidR="00282367" w:rsidRDefault="00000000">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kind of plot will best display your results? Draw a mock-up of what you want your plot to look like, labeling axes.  (photos of hand-drawn figures encouraged)</w:t>
      </w:r>
    </w:p>
    <w:p w14:paraId="710B9E1A" w14:textId="7D7DF768" w:rsidR="00282367" w:rsidRDefault="00282367" w:rsidP="00902340">
      <w:pPr>
        <w:spacing w:line="240" w:lineRule="auto"/>
        <w:rPr>
          <w:rFonts w:ascii="Times New Roman" w:eastAsia="Times New Roman" w:hAnsi="Times New Roman" w:cs="Times New Roman"/>
          <w:sz w:val="24"/>
          <w:szCs w:val="24"/>
        </w:rPr>
      </w:pPr>
    </w:p>
    <w:p w14:paraId="65BD4CB2" w14:textId="29D701D8" w:rsidR="00282367" w:rsidRDefault="001C4F30">
      <w:r>
        <w:rPr>
          <w:noProof/>
        </w:rPr>
        <w:drawing>
          <wp:inline distT="0" distB="0" distL="0" distR="0" wp14:anchorId="386E78FC" wp14:editId="04213713">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sectPr w:rsidR="00282367">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8B3F" w14:textId="77777777" w:rsidR="00AF3699" w:rsidRDefault="00AF3699">
      <w:pPr>
        <w:spacing w:line="240" w:lineRule="auto"/>
      </w:pPr>
      <w:r>
        <w:separator/>
      </w:r>
    </w:p>
  </w:endnote>
  <w:endnote w:type="continuationSeparator" w:id="0">
    <w:p w14:paraId="39F5614B" w14:textId="77777777" w:rsidR="00AF3699" w:rsidRDefault="00AF3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16A69BC-FA31-4C2F-9DB9-049053490A4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6F7BECC4-3A29-4016-8B6B-CD4C91B6075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CCB1AA09-9728-4731-86B4-924079F881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8766" w14:textId="77777777" w:rsidR="00AF3699" w:rsidRDefault="00AF3699">
      <w:pPr>
        <w:spacing w:line="240" w:lineRule="auto"/>
      </w:pPr>
      <w:r>
        <w:separator/>
      </w:r>
    </w:p>
  </w:footnote>
  <w:footnote w:type="continuationSeparator" w:id="0">
    <w:p w14:paraId="3CF0FA50" w14:textId="77777777" w:rsidR="00AF3699" w:rsidRDefault="00AF3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C062" w14:textId="77777777" w:rsidR="00282367" w:rsidRDefault="00000000">
    <w:r>
      <w:t>Quantitative Methods Fall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4D7B"/>
    <w:multiLevelType w:val="multilevel"/>
    <w:tmpl w:val="3C82A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3166EB"/>
    <w:multiLevelType w:val="multilevel"/>
    <w:tmpl w:val="2C8A0B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5171645">
    <w:abstractNumId w:val="0"/>
  </w:num>
  <w:num w:numId="2" w16cid:durableId="714815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367"/>
    <w:rsid w:val="001C4F30"/>
    <w:rsid w:val="002710DF"/>
    <w:rsid w:val="00282367"/>
    <w:rsid w:val="0059653B"/>
    <w:rsid w:val="006162EA"/>
    <w:rsid w:val="007C1B32"/>
    <w:rsid w:val="00902340"/>
    <w:rsid w:val="00960115"/>
    <w:rsid w:val="0096638F"/>
    <w:rsid w:val="009C7179"/>
    <w:rsid w:val="00AE7FF1"/>
    <w:rsid w:val="00AF3699"/>
    <w:rsid w:val="00F266E1"/>
    <w:rsid w:val="00F82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36C9"/>
  <w15:docId w15:val="{FA1B5B21-5702-4B5E-A20C-BE884740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902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Mean</a:t>
            </a:r>
            <a:r>
              <a:rPr lang="en-US" baseline="0"/>
              <a:t> leaf count per plant by treatment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AC</c:v>
                </c:pt>
              </c:strCache>
            </c:strRef>
          </c:tx>
          <c:spPr>
            <a:solidFill>
              <a:schemeClr val="accent1"/>
            </a:solidFill>
            <a:ln>
              <a:noFill/>
            </a:ln>
            <a:effectLst/>
          </c:spPr>
          <c:invertIfNegative val="0"/>
          <c:dLbls>
            <c:dLbl>
              <c:idx val="0"/>
              <c:tx>
                <c:rich>
                  <a:bodyPr/>
                  <a:lstStyle/>
                  <a:p>
                    <a:r>
                      <a:rPr lang="en-US"/>
                      <a:t>A</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8A3-40FD-8B11-4BAF714D16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Sheet1!$A$2</c:f>
              <c:strCache>
                <c:ptCount val="1"/>
                <c:pt idx="0">
                  <c:v>Mean leaf count</c:v>
                </c:pt>
              </c:strCache>
            </c:strRef>
          </c:cat>
          <c:val>
            <c:numRef>
              <c:f>Sheet1!$B$2</c:f>
              <c:numCache>
                <c:formatCode>General</c:formatCode>
                <c:ptCount val="1"/>
                <c:pt idx="0">
                  <c:v>4.3</c:v>
                </c:pt>
              </c:numCache>
            </c:numRef>
          </c:val>
          <c:extLst>
            <c:ext xmlns:c16="http://schemas.microsoft.com/office/drawing/2014/chart" uri="{C3380CC4-5D6E-409C-BE32-E72D297353CC}">
              <c16:uniqueId val="{00000000-A8A3-40FD-8B11-4BAF714D165A}"/>
            </c:ext>
          </c:extLst>
        </c:ser>
        <c:ser>
          <c:idx val="1"/>
          <c:order val="1"/>
          <c:tx>
            <c:strRef>
              <c:f>Sheet1!$C$1</c:f>
              <c:strCache>
                <c:ptCount val="1"/>
                <c:pt idx="0">
                  <c:v>DT</c:v>
                </c:pt>
              </c:strCache>
            </c:strRef>
          </c:tx>
          <c:spPr>
            <a:solidFill>
              <a:schemeClr val="accent2"/>
            </a:solidFill>
            <a:ln>
              <a:noFill/>
            </a:ln>
            <a:effectLst/>
          </c:spPr>
          <c:invertIfNegative val="0"/>
          <c:dLbls>
            <c:dLbl>
              <c:idx val="0"/>
              <c:tx>
                <c:rich>
                  <a:bodyPr/>
                  <a:lstStyle/>
                  <a:p>
                    <a:r>
                      <a:rPr lang="en-US"/>
                      <a:t>B</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8A3-40FD-8B11-4BAF714D16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Sheet1!$A$2</c:f>
              <c:strCache>
                <c:ptCount val="1"/>
                <c:pt idx="0">
                  <c:v>Mean leaf count</c:v>
                </c:pt>
              </c:strCache>
            </c:strRef>
          </c:cat>
          <c:val>
            <c:numRef>
              <c:f>Sheet1!$C$2</c:f>
              <c:numCache>
                <c:formatCode>General</c:formatCode>
                <c:ptCount val="1"/>
                <c:pt idx="0">
                  <c:v>2.4</c:v>
                </c:pt>
              </c:numCache>
            </c:numRef>
          </c:val>
          <c:extLst>
            <c:ext xmlns:c16="http://schemas.microsoft.com/office/drawing/2014/chart" uri="{C3380CC4-5D6E-409C-BE32-E72D297353CC}">
              <c16:uniqueId val="{00000001-A8A3-40FD-8B11-4BAF714D165A}"/>
            </c:ext>
          </c:extLst>
        </c:ser>
        <c:ser>
          <c:idx val="2"/>
          <c:order val="2"/>
          <c:tx>
            <c:strRef>
              <c:f>Sheet1!$D$1</c:f>
              <c:strCache>
                <c:ptCount val="1"/>
                <c:pt idx="0">
                  <c:v>OS</c:v>
                </c:pt>
              </c:strCache>
            </c:strRef>
          </c:tx>
          <c:spPr>
            <a:solidFill>
              <a:schemeClr val="accent3"/>
            </a:solidFill>
            <a:ln>
              <a:noFill/>
            </a:ln>
            <a:effectLst/>
          </c:spPr>
          <c:invertIfNegative val="0"/>
          <c:dLbls>
            <c:dLbl>
              <c:idx val="0"/>
              <c:tx>
                <c:rich>
                  <a:bodyPr/>
                  <a:lstStyle/>
                  <a:p>
                    <a:r>
                      <a:rPr lang="en-US"/>
                      <a:t>C</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8A3-40FD-8B11-4BAF714D16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Sheet1!$A$2</c:f>
              <c:strCache>
                <c:ptCount val="1"/>
                <c:pt idx="0">
                  <c:v>Mean leaf count</c:v>
                </c:pt>
              </c:strCache>
            </c:strRef>
          </c:cat>
          <c:val>
            <c:numRef>
              <c:f>Sheet1!$D$2</c:f>
              <c:numCache>
                <c:formatCode>General</c:formatCode>
                <c:ptCount val="1"/>
                <c:pt idx="0">
                  <c:v>2</c:v>
                </c:pt>
              </c:numCache>
            </c:numRef>
          </c:val>
          <c:extLst>
            <c:ext xmlns:c16="http://schemas.microsoft.com/office/drawing/2014/chart" uri="{C3380CC4-5D6E-409C-BE32-E72D297353CC}">
              <c16:uniqueId val="{00000002-A8A3-40FD-8B11-4BAF714D165A}"/>
            </c:ext>
          </c:extLst>
        </c:ser>
        <c:ser>
          <c:idx val="3"/>
          <c:order val="3"/>
          <c:tx>
            <c:strRef>
              <c:f>Sheet1!$E$1</c:f>
              <c:strCache>
                <c:ptCount val="1"/>
                <c:pt idx="0">
                  <c:v>NR</c:v>
                </c:pt>
              </c:strCache>
            </c:strRef>
          </c:tx>
          <c:spPr>
            <a:solidFill>
              <a:schemeClr val="accent4"/>
            </a:solidFill>
            <a:ln>
              <a:noFill/>
            </a:ln>
            <a:effectLst/>
          </c:spPr>
          <c:invertIfNegative val="0"/>
          <c:dLbls>
            <c:dLbl>
              <c:idx val="0"/>
              <c:tx>
                <c:rich>
                  <a:bodyPr/>
                  <a:lstStyle/>
                  <a:p>
                    <a:r>
                      <a:rPr lang="en-US"/>
                      <a:t>B</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8A3-40FD-8B11-4BAF714D16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Sheet1!$A$2</c:f>
              <c:strCache>
                <c:ptCount val="1"/>
                <c:pt idx="0">
                  <c:v>Mean leaf count</c:v>
                </c:pt>
              </c:strCache>
            </c:strRef>
          </c:cat>
          <c:val>
            <c:numRef>
              <c:f>Sheet1!$E$2</c:f>
              <c:numCache>
                <c:formatCode>General</c:formatCode>
                <c:ptCount val="1"/>
                <c:pt idx="0">
                  <c:v>2.6</c:v>
                </c:pt>
              </c:numCache>
            </c:numRef>
          </c:val>
          <c:extLst>
            <c:ext xmlns:c16="http://schemas.microsoft.com/office/drawing/2014/chart" uri="{C3380CC4-5D6E-409C-BE32-E72D297353CC}">
              <c16:uniqueId val="{00000003-A8A3-40FD-8B11-4BAF714D165A}"/>
            </c:ext>
          </c:extLst>
        </c:ser>
        <c:dLbls>
          <c:dLblPos val="outEnd"/>
          <c:showLegendKey val="0"/>
          <c:showVal val="1"/>
          <c:showCatName val="0"/>
          <c:showSerName val="0"/>
          <c:showPercent val="0"/>
          <c:showBubbleSize val="0"/>
        </c:dLbls>
        <c:gapWidth val="219"/>
        <c:overlap val="-27"/>
        <c:axId val="837619391"/>
        <c:axId val="837617951"/>
      </c:barChart>
      <c:catAx>
        <c:axId val="83761939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Treatment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837617951"/>
        <c:crosses val="autoZero"/>
        <c:auto val="1"/>
        <c:lblAlgn val="ctr"/>
        <c:lblOffset val="100"/>
        <c:noMultiLvlLbl val="0"/>
      </c:catAx>
      <c:valAx>
        <c:axId val="837617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a:t>
                </a:r>
                <a:r>
                  <a:rPr lang="en-US" baseline="0"/>
                  <a:t> Total Leaf Count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7619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SPAD</a:t>
            </a:r>
            <a:r>
              <a:rPr lang="en-US" baseline="0"/>
              <a:t> Value as a Function of Soil Volumetric Water Content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Series 1</c:v>
                </c:pt>
              </c:strCache>
            </c:strRef>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olid"/>
              </a:ln>
              <a:effectLst/>
            </c:spPr>
            <c:trendlineType val="linear"/>
            <c:dispRSqr val="1"/>
            <c:dispEq val="1"/>
            <c:trendlineLbl>
              <c:layout>
                <c:manualLayout>
                  <c:x val="4.2462634878973379E-2"/>
                  <c:y val="0.1553437070366204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Sheet1!$A$2:$A$6</c:f>
              <c:numCache>
                <c:formatCode>General</c:formatCode>
                <c:ptCount val="5"/>
                <c:pt idx="0">
                  <c:v>6</c:v>
                </c:pt>
                <c:pt idx="1">
                  <c:v>3</c:v>
                </c:pt>
                <c:pt idx="2">
                  <c:v>2</c:v>
                </c:pt>
                <c:pt idx="3">
                  <c:v>4</c:v>
                </c:pt>
                <c:pt idx="4">
                  <c:v>5</c:v>
                </c:pt>
              </c:numCache>
            </c:numRef>
          </c:xVal>
          <c:yVal>
            <c:numRef>
              <c:f>Sheet1!$B$2:$B$6</c:f>
              <c:numCache>
                <c:formatCode>General</c:formatCode>
                <c:ptCount val="5"/>
                <c:pt idx="0">
                  <c:v>4.3</c:v>
                </c:pt>
                <c:pt idx="1">
                  <c:v>2.5</c:v>
                </c:pt>
                <c:pt idx="2">
                  <c:v>3.5</c:v>
                </c:pt>
                <c:pt idx="3">
                  <c:v>4.5</c:v>
                </c:pt>
                <c:pt idx="4">
                  <c:v>6.7</c:v>
                </c:pt>
              </c:numCache>
            </c:numRef>
          </c:yVal>
          <c:smooth val="0"/>
          <c:extLst>
            <c:ext xmlns:c16="http://schemas.microsoft.com/office/drawing/2014/chart" uri="{C3380CC4-5D6E-409C-BE32-E72D297353CC}">
              <c16:uniqueId val="{00000000-0DA8-4F4D-9D38-E836E7B51F19}"/>
            </c:ext>
          </c:extLst>
        </c:ser>
        <c:dLbls>
          <c:showLegendKey val="0"/>
          <c:showVal val="0"/>
          <c:showCatName val="0"/>
          <c:showSerName val="0"/>
          <c:showPercent val="0"/>
          <c:showBubbleSize val="0"/>
        </c:dLbls>
        <c:axId val="1622801807"/>
        <c:axId val="1622802287"/>
      </c:scatterChart>
      <c:valAx>
        <c:axId val="16228018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a:t>
                </a:r>
                <a:r>
                  <a:rPr lang="en-US" baseline="0"/>
                  <a:t> Volumetric Water Content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22802287"/>
        <c:crosses val="autoZero"/>
        <c:crossBetween val="midCat"/>
      </c:valAx>
      <c:valAx>
        <c:axId val="1622802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 SPAD</a:t>
                </a:r>
                <a:r>
                  <a:rPr lang="en-US" baseline="0"/>
                  <a:t> Value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280180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Koch</cp:lastModifiedBy>
  <cp:revision>4</cp:revision>
  <dcterms:created xsi:type="dcterms:W3CDTF">2026-10-27T23:15:00Z</dcterms:created>
  <dcterms:modified xsi:type="dcterms:W3CDTF">2026-10-30T10:03:00Z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44fe448105e66b7aa8c6c406295bf527dda62fd17c233ec0780260ddb88c78b0</vt:lpwstr>
  </property>
</Properties>
</file>