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9342" w14:textId="59F8E624" w:rsidR="00695BA1" w:rsidRPr="005D7052" w:rsidRDefault="00EE3D58">
      <w:pPr>
        <w:rPr>
          <w:b/>
          <w:bCs/>
          <w:lang w:val="en-US"/>
        </w:rPr>
      </w:pPr>
      <w:r w:rsidRPr="005D7052">
        <w:rPr>
          <w:b/>
          <w:bCs/>
          <w:lang w:val="en-US"/>
        </w:rPr>
        <w:t>Part 2 - Notes</w:t>
      </w:r>
    </w:p>
    <w:p w14:paraId="0D4D432A" w14:textId="77777777" w:rsidR="00A85CF0" w:rsidRDefault="00A85CF0" w:rsidP="00A85CF0">
      <w:pPr>
        <w:rPr>
          <w:lang w:val="en-US"/>
        </w:rPr>
      </w:pPr>
    </w:p>
    <w:p w14:paraId="1EA4D779" w14:textId="180184B8" w:rsidR="00EE3D58" w:rsidRDefault="00EE3D58" w:rsidP="00A85CF0">
      <w:pPr>
        <w:rPr>
          <w:b/>
          <w:bCs/>
          <w:lang w:val="en-US"/>
        </w:rPr>
      </w:pPr>
      <w:r w:rsidRPr="00A85CF0">
        <w:rPr>
          <w:b/>
          <w:bCs/>
          <w:lang w:val="en-US"/>
        </w:rPr>
        <w:t>E</w:t>
      </w:r>
      <w:r w:rsidRPr="00A85CF0">
        <w:rPr>
          <w:b/>
          <w:bCs/>
          <w:lang w:val="en-US"/>
        </w:rPr>
        <w:t>xplore the label distribution and qualitatively describe the data by plotting some examples for both labels. (1 Pt)</w:t>
      </w:r>
    </w:p>
    <w:p w14:paraId="1FCDB37D" w14:textId="33D224A0" w:rsidR="00A85CF0" w:rsidRDefault="00A85CF0" w:rsidP="00A85CF0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A85CF0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The dataset is structured into three main folders: train, </w:t>
      </w:r>
      <w:proofErr w:type="spellStart"/>
      <w:r w:rsidR="002E5587">
        <w:rPr>
          <w:rFonts w:ascii="Arial" w:hAnsi="Arial" w:cs="Arial"/>
          <w:color w:val="3C4043"/>
          <w:sz w:val="21"/>
          <w:szCs w:val="21"/>
          <w:shd w:val="clear" w:color="auto" w:fill="FFFFFF"/>
        </w:rPr>
        <w:t>val</w:t>
      </w:r>
      <w:proofErr w:type="spellEnd"/>
      <w:r w:rsidR="002E5587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A85CF0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and </w:t>
      </w:r>
      <w:r w:rsidR="002E5587">
        <w:rPr>
          <w:rFonts w:ascii="Arial" w:hAnsi="Arial" w:cs="Arial"/>
          <w:color w:val="3C4043"/>
          <w:sz w:val="21"/>
          <w:szCs w:val="21"/>
          <w:shd w:val="clear" w:color="auto" w:fill="FFFFFF"/>
        </w:rPr>
        <w:t>test</w:t>
      </w:r>
      <w:r w:rsidRPr="00A85CF0">
        <w:rPr>
          <w:rFonts w:ascii="Arial" w:hAnsi="Arial" w:cs="Arial"/>
          <w:color w:val="3C4043"/>
          <w:sz w:val="21"/>
          <w:szCs w:val="21"/>
          <w:shd w:val="clear" w:color="auto" w:fill="FFFFFF"/>
        </w:rPr>
        <w:t>. Within each of these folders, there are subfolders representing the two categories of X-Ray images: Pneumonia and Normal.</w:t>
      </w:r>
    </w:p>
    <w:p w14:paraId="2EDC27FA" w14:textId="2358857E" w:rsidR="00A85CF0" w:rsidRDefault="00A85CF0" w:rsidP="00A85CF0">
      <w:pPr>
        <w:rPr>
          <w:lang w:val="en-US"/>
        </w:rPr>
      </w:pPr>
      <w:r w:rsidRPr="00A85CF0">
        <w:rPr>
          <w:lang w:val="en-US"/>
        </w:rPr>
        <w:t xml:space="preserve">In total, </w:t>
      </w:r>
      <w:r>
        <w:rPr>
          <w:lang w:val="en-US"/>
        </w:rPr>
        <w:t>there are</w:t>
      </w:r>
      <w:r w:rsidRPr="00A85CF0">
        <w:rPr>
          <w:lang w:val="en-US"/>
        </w:rPr>
        <w:t xml:space="preserve"> 5,863 X-Ray images in JPEG format.</w:t>
      </w:r>
      <w:r w:rsidR="006A65DC">
        <w:rPr>
          <w:lang w:val="en-US"/>
        </w:rPr>
        <w:t xml:space="preserve"> Their distribution is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E5587" w14:paraId="6F68F941" w14:textId="77777777" w:rsidTr="002E5587">
        <w:tc>
          <w:tcPr>
            <w:tcW w:w="2091" w:type="dxa"/>
          </w:tcPr>
          <w:p w14:paraId="53A2AB6E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22978476" w14:textId="4C7D4F1C" w:rsidR="002E5587" w:rsidRDefault="002E5587" w:rsidP="00A85CF0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091" w:type="dxa"/>
          </w:tcPr>
          <w:p w14:paraId="29C1731E" w14:textId="424023FF" w:rsidR="002E5587" w:rsidRDefault="002E5587" w:rsidP="00A85CF0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091" w:type="dxa"/>
          </w:tcPr>
          <w:p w14:paraId="7D6A0DFA" w14:textId="08D0743B" w:rsidR="002E5587" w:rsidRDefault="002E5587" w:rsidP="00A85CF0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092" w:type="dxa"/>
          </w:tcPr>
          <w:p w14:paraId="68A725FB" w14:textId="5D0A2F28" w:rsidR="002E5587" w:rsidRDefault="00BF668A" w:rsidP="00A85CF0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2E5587" w14:paraId="315C143B" w14:textId="77777777" w:rsidTr="002E5587">
        <w:tc>
          <w:tcPr>
            <w:tcW w:w="2091" w:type="dxa"/>
          </w:tcPr>
          <w:p w14:paraId="292F221C" w14:textId="5C358631" w:rsidR="002E5587" w:rsidRDefault="002E5587" w:rsidP="00A85CF0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091" w:type="dxa"/>
          </w:tcPr>
          <w:p w14:paraId="103C4A71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7400825A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5295A477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51D3471D" w14:textId="77777777" w:rsidR="002E5587" w:rsidRDefault="002E5587" w:rsidP="00A85CF0">
            <w:pPr>
              <w:rPr>
                <w:lang w:val="en-US"/>
              </w:rPr>
            </w:pPr>
          </w:p>
        </w:tc>
      </w:tr>
      <w:tr w:rsidR="002E5587" w14:paraId="0245B5BC" w14:textId="77777777" w:rsidTr="002E5587">
        <w:tc>
          <w:tcPr>
            <w:tcW w:w="2091" w:type="dxa"/>
          </w:tcPr>
          <w:p w14:paraId="3480D61A" w14:textId="36AF7E7E" w:rsidR="002E5587" w:rsidRDefault="002E5587" w:rsidP="00A85CF0">
            <w:pPr>
              <w:rPr>
                <w:lang w:val="en-US"/>
              </w:rPr>
            </w:pPr>
            <w:r>
              <w:rPr>
                <w:lang w:val="en-US"/>
              </w:rPr>
              <w:t>Pneumonia</w:t>
            </w:r>
          </w:p>
        </w:tc>
        <w:tc>
          <w:tcPr>
            <w:tcW w:w="2091" w:type="dxa"/>
          </w:tcPr>
          <w:p w14:paraId="4DA285E7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6EF7BC51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3100619E" w14:textId="77777777" w:rsidR="002E5587" w:rsidRDefault="002E5587" w:rsidP="00A85CF0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76ADBD57" w14:textId="77777777" w:rsidR="002E5587" w:rsidRDefault="002E5587" w:rsidP="00A85CF0">
            <w:pPr>
              <w:rPr>
                <w:lang w:val="en-US"/>
              </w:rPr>
            </w:pPr>
          </w:p>
        </w:tc>
      </w:tr>
    </w:tbl>
    <w:p w14:paraId="189CF7C5" w14:textId="77777777" w:rsidR="002E5587" w:rsidRDefault="002E5587" w:rsidP="00A85CF0">
      <w:pPr>
        <w:rPr>
          <w:lang w:val="en-US"/>
        </w:rPr>
      </w:pPr>
    </w:p>
    <w:p w14:paraId="3E4BF85B" w14:textId="5F10786A" w:rsidR="007D314B" w:rsidRDefault="007D314B" w:rsidP="00A85CF0">
      <w:pPr>
        <w:rPr>
          <w:b/>
          <w:bCs/>
        </w:rPr>
      </w:pPr>
      <w:r w:rsidRPr="007D314B">
        <w:rPr>
          <w:b/>
          <w:bCs/>
        </w:rPr>
        <w:t>Do you see visual differences between healthy and disease samples? (1 Pt)</w:t>
      </w:r>
    </w:p>
    <w:p w14:paraId="1E2D80AA" w14:textId="189CCF39" w:rsidR="005765EA" w:rsidRDefault="005765EA" w:rsidP="00A85CF0">
      <w:r w:rsidRPr="005765EA">
        <w:t>The normal chest X-ray typically shows clear lungs without any areas of abnormal opacification</w:t>
      </w:r>
      <w:r>
        <w:t xml:space="preserve">. </w:t>
      </w:r>
      <w:r w:rsidRPr="005765EA">
        <w:t>However, in cases of bacterial pneumonia, distinct white areas may appear on the image, indicating focal lobar consolidation.</w:t>
      </w:r>
      <w:r>
        <w:t xml:space="preserve"> </w:t>
      </w:r>
      <w:r w:rsidRPr="005765EA">
        <w:t xml:space="preserve">These differences are easily </w:t>
      </w:r>
      <w:r>
        <w:t>noticeable</w:t>
      </w:r>
      <w:r w:rsidRPr="005765EA">
        <w:t>, providing a clear visual indicator of the presence of disease, as illustrated in Figure 1.</w:t>
      </w:r>
    </w:p>
    <w:p w14:paraId="2B389911" w14:textId="7EB7C170" w:rsidR="00197439" w:rsidRDefault="005765EA" w:rsidP="00A85CF0">
      <w:pPr>
        <w:rPr>
          <w:lang w:val="en-US"/>
        </w:rPr>
      </w:pPr>
      <w:r>
        <w:t xml:space="preserve">On the other hand, </w:t>
      </w:r>
      <w:r w:rsidRPr="005765EA">
        <w:rPr>
          <w:lang w:val="en-US"/>
        </w:rPr>
        <w:t>distinguishing between healthy and diseased samples is often more challenging in cases of viral pneumonia. This is because viral pneumonia</w:t>
      </w:r>
      <w:r>
        <w:rPr>
          <w:lang w:val="en-US"/>
        </w:rPr>
        <w:t xml:space="preserve"> is</w:t>
      </w:r>
      <w:r w:rsidRPr="005765EA">
        <w:rPr>
          <w:lang w:val="en-US"/>
        </w:rPr>
        <w:t xml:space="preserve"> often</w:t>
      </w:r>
      <w:r>
        <w:rPr>
          <w:lang w:val="en-US"/>
        </w:rPr>
        <w:t xml:space="preserve"> manifested </w:t>
      </w:r>
      <w:r>
        <w:t>with a more diffuse ‘‘interstitial’’ pattern in both lungs</w:t>
      </w:r>
      <w:r w:rsidRPr="005765EA">
        <w:rPr>
          <w:lang w:val="en-US"/>
        </w:rPr>
        <w:t>, which can closely resemble the appearance of a healthy chest X-ray.</w:t>
      </w:r>
      <w:r w:rsidRPr="005765EA">
        <w:t xml:space="preserve"> </w:t>
      </w:r>
      <w:r>
        <w:t xml:space="preserve">Less </w:t>
      </w:r>
      <w:r w:rsidRPr="005765EA">
        <w:rPr>
          <w:lang w:val="en-US"/>
        </w:rPr>
        <w:t>pronounced visual differences</w:t>
      </w:r>
      <w:r>
        <w:rPr>
          <w:lang w:val="en-US"/>
        </w:rPr>
        <w:t xml:space="preserve"> between </w:t>
      </w:r>
      <w:r w:rsidRPr="005765EA">
        <w:rPr>
          <w:lang w:val="en-US"/>
        </w:rPr>
        <w:t>healthy and disease samples</w:t>
      </w:r>
      <w:r w:rsidRPr="005765EA">
        <w:rPr>
          <w:lang w:val="en-US"/>
        </w:rPr>
        <w:t xml:space="preserve"> </w:t>
      </w:r>
      <w:r>
        <w:rPr>
          <w:lang w:val="en-US"/>
        </w:rPr>
        <w:t>are</w:t>
      </w:r>
      <w:r w:rsidRPr="005765EA">
        <w:rPr>
          <w:lang w:val="en-US"/>
        </w:rPr>
        <w:t xml:space="preserve"> depicted in Figure 2.</w:t>
      </w:r>
    </w:p>
    <w:p w14:paraId="182E9A21" w14:textId="7FFE578E" w:rsidR="00197439" w:rsidRPr="007D314B" w:rsidRDefault="00197439" w:rsidP="00A85CF0">
      <w:pPr>
        <w:rPr>
          <w:lang w:val="en-US"/>
        </w:rPr>
      </w:pPr>
      <w:r>
        <w:rPr>
          <w:lang w:val="en-US"/>
        </w:rPr>
        <w:t xml:space="preserve">However, in most cases it </w:t>
      </w:r>
      <w:r w:rsidRPr="00197439">
        <w:rPr>
          <w:lang w:val="en-US"/>
        </w:rPr>
        <w:t xml:space="preserve">is </w:t>
      </w:r>
      <w:r>
        <w:rPr>
          <w:lang w:val="en-US"/>
        </w:rPr>
        <w:t xml:space="preserve">very </w:t>
      </w:r>
      <w:r w:rsidRPr="00197439">
        <w:rPr>
          <w:lang w:val="en-US"/>
        </w:rPr>
        <w:t>difficult for someone who is not an expert in the field of medicine</w:t>
      </w:r>
      <w:r>
        <w:rPr>
          <w:lang w:val="en-US"/>
        </w:rPr>
        <w:t xml:space="preserve"> to see visual differences </w:t>
      </w:r>
      <w:r w:rsidRPr="00197439">
        <w:rPr>
          <w:lang w:val="en-US"/>
        </w:rPr>
        <w:t>between healthy and disease samples</w:t>
      </w:r>
      <w:r>
        <w:rPr>
          <w:lang w:val="en-US"/>
        </w:rPr>
        <w:t>.</w:t>
      </w:r>
    </w:p>
    <w:sectPr w:rsidR="00197439" w:rsidRPr="007D314B" w:rsidSect="00917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345F2"/>
    <w:multiLevelType w:val="hybridMultilevel"/>
    <w:tmpl w:val="7792B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58"/>
    <w:rsid w:val="000B5BFB"/>
    <w:rsid w:val="00197439"/>
    <w:rsid w:val="00224DF7"/>
    <w:rsid w:val="002E5587"/>
    <w:rsid w:val="005765EA"/>
    <w:rsid w:val="005D7052"/>
    <w:rsid w:val="00695BA1"/>
    <w:rsid w:val="006A65DC"/>
    <w:rsid w:val="007D314B"/>
    <w:rsid w:val="00852FA2"/>
    <w:rsid w:val="00917441"/>
    <w:rsid w:val="00A118D9"/>
    <w:rsid w:val="00A85CF0"/>
    <w:rsid w:val="00BF668A"/>
    <w:rsid w:val="00D9690C"/>
    <w:rsid w:val="00E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24E5"/>
  <w15:chartTrackingRefBased/>
  <w15:docId w15:val="{C62D471D-B9A8-40DE-A899-20144FE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11</cp:revision>
  <dcterms:created xsi:type="dcterms:W3CDTF">2024-03-26T17:31:00Z</dcterms:created>
  <dcterms:modified xsi:type="dcterms:W3CDTF">2024-03-26T18:05:00Z</dcterms:modified>
</cp:coreProperties>
</file>