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A3A6E"/>
          <w:sz w:val="72"/>
        </w:rPr>
        <w:t>CIET ERP</w:t>
      </w:r>
    </w:p>
    <w:p>
      <w:pPr>
        <w:jc w:val="center"/>
      </w:pPr>
      <w:r>
        <w:rPr>
          <w:color w:val="1E5FC0"/>
          <w:sz w:val="40"/>
        </w:rPr>
        <w:t>College Enterprise Resource Portal</w:t>
      </w:r>
    </w:p>
    <w:p/>
    <w:p>
      <w:pPr>
        <w:jc w:val="center"/>
      </w:pPr>
      <w:r>
        <w:rPr>
          <w:color w:val="444444"/>
          <w:sz w:val="28"/>
        </w:rPr>
        <w:t>Chalapathi Institute of Engineering and Technology</w:t>
      </w:r>
    </w:p>
    <w:p/>
    <w:p/>
    <w:p>
      <w:pPr>
        <w:jc w:val="center"/>
      </w:pPr>
      <w:r>
        <w:rPr>
          <w:color w:val="444444"/>
          <w:sz w:val="24"/>
        </w:rPr>
        <w:t>Comprehensive Technical Documentation</w:t>
        <w:br/>
        <w:t>Features · Architecture · Data Flows · Module Internals</w:t>
      </w:r>
    </w:p>
    <w:p/>
    <w:p/>
    <w:p>
      <w:pPr>
        <w:jc w:val="center"/>
      </w:pPr>
      <w:r>
        <w:rPr>
          <w:color w:val="888888"/>
          <w:sz w:val="20"/>
        </w:rPr>
        <w:t>Version 1.0  |  August 2026  |  Production Build</w:t>
      </w:r>
    </w:p>
    <w:p>
      <w:r>
        <w:br w:type="page"/>
      </w:r>
    </w:p>
    <w:p>
      <w:pPr>
        <w:spacing w:before="360" w:after="120"/>
      </w:pPr>
      <w:r>
        <w:rPr>
          <w:b/>
          <w:color w:val="1A3A6E"/>
          <w:sz w:val="36"/>
        </w:rPr>
        <w:t>1. Executive Overview</w:t>
      </w:r>
    </w:p>
    <w:p>
      <w:pPr>
        <w:pBdr>
          <w:bottom w:val="single" w:sz="6" w:space="1" w:color="1e5fc0"/>
        </w:pBdr>
      </w:pPr>
    </w:p>
    <w:p>
      <w:pPr>
        <w:spacing w:after="120" w:before="40"/>
      </w:pPr>
      <w:r>
        <w:rPr>
          <w:color w:val="444444"/>
          <w:sz w:val="22"/>
        </w:rPr>
        <w:t>The CIET ERP (College Enterprise Resource Portal) is a full-stack, enterprise-grade academic management system built exclusively for Chalapathi Institute of Engineering and Technology (CIET), Guntur, Andhra Pradesh. The portal digitises and centralises all academic, administrative, and mentorship workflows of the institution across multiple role-based dashboards.</w:t>
      </w:r>
    </w:p>
    <w:p>
      <w:pPr>
        <w:spacing w:before="240" w:after="120"/>
      </w:pPr>
      <w:r>
        <w:rPr>
          <w:b/>
          <w:color w:val="1E5FC0"/>
          <w:sz w:val="28"/>
        </w:rPr>
        <w:t>Institutional Context</w:t>
      </w:r>
    </w:p>
    <w:tbl>
      <w:tblPr>
        <w:tblStyle w:val="TableGrid"/>
        <w:tblW w:type="auto" w:w="0"/>
        <w:tblLook w:firstColumn="1" w:firstRow="1" w:lastColumn="0" w:lastRow="0" w:noHBand="0" w:noVBand="1" w:val="04A0"/>
      </w:tblPr>
      <w:tblGrid>
        <w:gridCol w:w="4844"/>
        <w:gridCol w:w="4844"/>
      </w:tblGrid>
      <w:tr>
        <w:tc>
          <w:tcPr>
            <w:tcW w:type="dxa" w:w="3168"/>
            <w:shd w:val="clear" w:color="auto" w:fill="1a3a6e"/>
          </w:tcPr>
          <w:p>
            <w:r>
              <w:rPr>
                <w:b/>
                <w:color w:val="FFFFFF"/>
                <w:sz w:val="20"/>
              </w:rPr>
              <w:t>Parameter</w:t>
            </w:r>
          </w:p>
        </w:tc>
        <w:tc>
          <w:tcPr>
            <w:tcW w:type="dxa" w:w="5760"/>
            <w:shd w:val="clear" w:color="auto" w:fill="1a3a6e"/>
          </w:tcPr>
          <w:p>
            <w:r>
              <w:rPr>
                <w:b/>
                <w:color w:val="FFFFFF"/>
                <w:sz w:val="20"/>
              </w:rPr>
              <w:t>Specification</w:t>
            </w:r>
          </w:p>
        </w:tc>
      </w:tr>
      <w:tr>
        <w:tc>
          <w:tcPr>
            <w:tcW w:type="dxa" w:w="3168"/>
            <w:shd w:val="clear" w:color="auto" w:fill="f0f4ff"/>
          </w:tcPr>
          <w:p>
            <w:r>
              <w:rPr>
                <w:color w:val="444444"/>
                <w:sz w:val="20"/>
              </w:rPr>
              <w:t>Institution</w:t>
            </w:r>
          </w:p>
        </w:tc>
        <w:tc>
          <w:tcPr>
            <w:tcW w:type="dxa" w:w="5760"/>
            <w:shd w:val="clear" w:color="auto" w:fill="f0f4ff"/>
          </w:tcPr>
          <w:p>
            <w:r>
              <w:rPr>
                <w:color w:val="444444"/>
                <w:sz w:val="20"/>
              </w:rPr>
              <w:t>Chalapathi Institute of Engineering &amp; Technology (CIET), Autonomous</w:t>
            </w:r>
          </w:p>
        </w:tc>
      </w:tr>
      <w:tr>
        <w:tc>
          <w:tcPr>
            <w:tcW w:type="dxa" w:w="3168"/>
            <w:shd w:val="clear" w:color="auto" w:fill="ffffff"/>
          </w:tcPr>
          <w:p>
            <w:r>
              <w:rPr>
                <w:color w:val="444444"/>
                <w:sz w:val="20"/>
              </w:rPr>
              <w:t>Location</w:t>
            </w:r>
          </w:p>
        </w:tc>
        <w:tc>
          <w:tcPr>
            <w:tcW w:type="dxa" w:w="5760"/>
            <w:shd w:val="clear" w:color="auto" w:fill="ffffff"/>
          </w:tcPr>
          <w:p>
            <w:r>
              <w:rPr>
                <w:color w:val="444444"/>
                <w:sz w:val="20"/>
              </w:rPr>
              <w:t>Lam, Guntur, Andhra Pradesh, India</w:t>
            </w:r>
          </w:p>
        </w:tc>
      </w:tr>
      <w:tr>
        <w:tc>
          <w:tcPr>
            <w:tcW w:type="dxa" w:w="3168"/>
            <w:shd w:val="clear" w:color="auto" w:fill="f0f4ff"/>
          </w:tcPr>
          <w:p>
            <w:r>
              <w:rPr>
                <w:color w:val="444444"/>
                <w:sz w:val="20"/>
              </w:rPr>
              <w:t>Accreditations</w:t>
            </w:r>
          </w:p>
        </w:tc>
        <w:tc>
          <w:tcPr>
            <w:tcW w:type="dxa" w:w="5760"/>
            <w:shd w:val="clear" w:color="auto" w:fill="f0f4ff"/>
          </w:tcPr>
          <w:p>
            <w:r>
              <w:rPr>
                <w:color w:val="444444"/>
                <w:sz w:val="20"/>
              </w:rPr>
              <w:t>NAAC 'A' Grade · NBA Accredited · AICTE Approved · ANU Affiliated</w:t>
            </w:r>
          </w:p>
        </w:tc>
      </w:tr>
      <w:tr>
        <w:tc>
          <w:tcPr>
            <w:tcW w:type="dxa" w:w="3168"/>
            <w:shd w:val="clear" w:color="auto" w:fill="ffffff"/>
          </w:tcPr>
          <w:p>
            <w:r>
              <w:rPr>
                <w:color w:val="444444"/>
                <w:sz w:val="20"/>
              </w:rPr>
              <w:t>Departments Covered</w:t>
            </w:r>
          </w:p>
        </w:tc>
        <w:tc>
          <w:tcPr>
            <w:tcW w:type="dxa" w:w="5760"/>
            <w:shd w:val="clear" w:color="auto" w:fill="ffffff"/>
          </w:tcPr>
          <w:p>
            <w:r>
              <w:rPr>
                <w:color w:val="444444"/>
                <w:sz w:val="20"/>
              </w:rPr>
              <w:t>CSE · AIML · CSM (AI) · ECE · EEE · MECH · CIVIL · IT</w:t>
            </w:r>
          </w:p>
        </w:tc>
      </w:tr>
      <w:tr>
        <w:tc>
          <w:tcPr>
            <w:tcW w:type="dxa" w:w="3168"/>
            <w:shd w:val="clear" w:color="auto" w:fill="f0f4ff"/>
          </w:tcPr>
          <w:p>
            <w:r>
              <w:rPr>
                <w:color w:val="444444"/>
                <w:sz w:val="20"/>
              </w:rPr>
              <w:t>Portal Roles</w:t>
            </w:r>
          </w:p>
        </w:tc>
        <w:tc>
          <w:tcPr>
            <w:tcW w:type="dxa" w:w="5760"/>
            <w:shd w:val="clear" w:color="auto" w:fill="f0f4ff"/>
          </w:tcPr>
          <w:p>
            <w:r>
              <w:rPr>
                <w:color w:val="444444"/>
                <w:sz w:val="20"/>
              </w:rPr>
              <w:t>Student · Faculty · Mentor · HOD · Admin/Director · Parent</w:t>
            </w:r>
          </w:p>
        </w:tc>
      </w:tr>
      <w:tr>
        <w:tc>
          <w:tcPr>
            <w:tcW w:type="dxa" w:w="3168"/>
            <w:shd w:val="clear" w:color="auto" w:fill="ffffff"/>
          </w:tcPr>
          <w:p>
            <w:r>
              <w:rPr>
                <w:color w:val="444444"/>
                <w:sz w:val="20"/>
              </w:rPr>
              <w:t>Authentication</w:t>
            </w:r>
          </w:p>
        </w:tc>
        <w:tc>
          <w:tcPr>
            <w:tcW w:type="dxa" w:w="5760"/>
            <w:shd w:val="clear" w:color="auto" w:fill="ffffff"/>
          </w:tcPr>
          <w:p>
            <w:r>
              <w:rPr>
                <w:color w:val="444444"/>
                <w:sz w:val="20"/>
              </w:rPr>
              <w:t>Two-Factor: Password + Email OTP + JWT Bearer Tokens</w:t>
            </w:r>
          </w:p>
        </w:tc>
      </w:tr>
      <w:tr>
        <w:tc>
          <w:tcPr>
            <w:tcW w:type="dxa" w:w="3168"/>
            <w:shd w:val="clear" w:color="auto" w:fill="f0f4ff"/>
          </w:tcPr>
          <w:p>
            <w:r>
              <w:rPr>
                <w:color w:val="444444"/>
                <w:sz w:val="20"/>
              </w:rPr>
              <w:t>Database</w:t>
            </w:r>
          </w:p>
        </w:tc>
        <w:tc>
          <w:tcPr>
            <w:tcW w:type="dxa" w:w="5760"/>
            <w:shd w:val="clear" w:color="auto" w:fill="f0f4ff"/>
          </w:tcPr>
          <w:p>
            <w:r>
              <w:rPr>
                <w:color w:val="444444"/>
                <w:sz w:val="20"/>
              </w:rPr>
              <w:t>MongoDB Atlas (Cloud-Hosted, Document-Oriented NoSQL)</w:t>
            </w:r>
          </w:p>
        </w:tc>
      </w:tr>
      <w:tr>
        <w:tc>
          <w:tcPr>
            <w:tcW w:type="dxa" w:w="3168"/>
            <w:shd w:val="clear" w:color="auto" w:fill="ffffff"/>
          </w:tcPr>
          <w:p>
            <w:r>
              <w:rPr>
                <w:color w:val="444444"/>
                <w:sz w:val="20"/>
              </w:rPr>
              <w:t>Frontend Hosting</w:t>
            </w:r>
          </w:p>
        </w:tc>
        <w:tc>
          <w:tcPr>
            <w:tcW w:type="dxa" w:w="5760"/>
            <w:shd w:val="clear" w:color="auto" w:fill="ffffff"/>
          </w:tcPr>
          <w:p>
            <w:r>
              <w:rPr>
                <w:color w:val="444444"/>
                <w:sz w:val="20"/>
              </w:rPr>
              <w:t>Vercel (Global CDN, Auto-Deploy from GitHub)</w:t>
            </w:r>
          </w:p>
        </w:tc>
      </w:tr>
      <w:tr>
        <w:tc>
          <w:tcPr>
            <w:tcW w:type="dxa" w:w="3168"/>
            <w:shd w:val="clear" w:color="auto" w:fill="f0f4ff"/>
          </w:tcPr>
          <w:p>
            <w:r>
              <w:rPr>
                <w:color w:val="444444"/>
                <w:sz w:val="20"/>
              </w:rPr>
              <w:t>Backend Hosting</w:t>
            </w:r>
          </w:p>
        </w:tc>
        <w:tc>
          <w:tcPr>
            <w:tcW w:type="dxa" w:w="5760"/>
            <w:shd w:val="clear" w:color="auto" w:fill="f0f4ff"/>
          </w:tcPr>
          <w:p>
            <w:r>
              <w:rPr>
                <w:color w:val="444444"/>
                <w:sz w:val="20"/>
              </w:rPr>
              <w:t>Render (Docker-containerised Spring Boot API)</w:t>
            </w:r>
          </w:p>
        </w:tc>
      </w:tr>
    </w:tbl>
    <w:p/>
    <w:p>
      <w:r>
        <w:br w:type="page"/>
      </w:r>
    </w:p>
    <w:p>
      <w:pPr>
        <w:spacing w:before="360" w:after="120"/>
      </w:pPr>
      <w:r>
        <w:rPr>
          <w:b/>
          <w:color w:val="1A3A6E"/>
          <w:sz w:val="36"/>
        </w:rPr>
        <w:t>2. Technology Stack</w:t>
      </w:r>
    </w:p>
    <w:p>
      <w:pPr>
        <w:pBdr>
          <w:bottom w:val="single" w:sz="6" w:space="1" w:color="1e5fc0"/>
        </w:pBdr>
      </w:pPr>
    </w:p>
    <w:p>
      <w:pPr>
        <w:spacing w:before="240" w:after="120"/>
      </w:pPr>
      <w:r>
        <w:rPr>
          <w:b/>
          <w:color w:val="1E5FC0"/>
          <w:sz w:val="28"/>
        </w:rPr>
        <w:t>2.1 Frontend Layer</w:t>
      </w:r>
    </w:p>
    <w:tbl>
      <w:tblPr>
        <w:tblStyle w:val="TableGrid"/>
        <w:tblW w:type="auto" w:w="0"/>
        <w:tblLook w:firstColumn="1" w:firstRow="1" w:lastColumn="0" w:lastRow="0" w:noHBand="0" w:noVBand="1" w:val="04A0"/>
      </w:tblPr>
      <w:tblGrid>
        <w:gridCol w:w="3230"/>
        <w:gridCol w:w="3230"/>
        <w:gridCol w:w="3230"/>
      </w:tblGrid>
      <w:tr>
        <w:tc>
          <w:tcPr>
            <w:tcW w:type="dxa" w:w="2880"/>
            <w:shd w:val="clear" w:color="auto" w:fill="1a3a6e"/>
          </w:tcPr>
          <w:p>
            <w:r>
              <w:rPr>
                <w:b/>
                <w:color w:val="FFFFFF"/>
                <w:sz w:val="20"/>
              </w:rPr>
              <w:t>Technology</w:t>
            </w:r>
          </w:p>
        </w:tc>
        <w:tc>
          <w:tcPr>
            <w:tcW w:type="dxa" w:w="2160"/>
            <w:shd w:val="clear" w:color="auto" w:fill="1a3a6e"/>
          </w:tcPr>
          <w:p>
            <w:r>
              <w:rPr>
                <w:b/>
                <w:color w:val="FFFFFF"/>
                <w:sz w:val="20"/>
              </w:rPr>
              <w:t>Version</w:t>
            </w:r>
          </w:p>
        </w:tc>
        <w:tc>
          <w:tcPr>
            <w:tcW w:type="dxa" w:w="4032"/>
            <w:shd w:val="clear" w:color="auto" w:fill="1a3a6e"/>
          </w:tcPr>
          <w:p>
            <w:r>
              <w:rPr>
                <w:b/>
                <w:color w:val="FFFFFF"/>
                <w:sz w:val="20"/>
              </w:rPr>
              <w:t>Role in Project</w:t>
            </w:r>
          </w:p>
        </w:tc>
      </w:tr>
      <w:tr>
        <w:tc>
          <w:tcPr>
            <w:tcW w:type="dxa" w:w="2880"/>
            <w:shd w:val="clear" w:color="auto" w:fill="f0f4ff"/>
          </w:tcPr>
          <w:p>
            <w:r>
              <w:rPr>
                <w:color w:val="444444"/>
                <w:sz w:val="20"/>
              </w:rPr>
              <w:t>React</w:t>
            </w:r>
          </w:p>
        </w:tc>
        <w:tc>
          <w:tcPr>
            <w:tcW w:type="dxa" w:w="2160"/>
            <w:shd w:val="clear" w:color="auto" w:fill="f0f4ff"/>
          </w:tcPr>
          <w:p>
            <w:r>
              <w:rPr>
                <w:color w:val="444444"/>
                <w:sz w:val="20"/>
              </w:rPr>
              <w:t>18.x</w:t>
            </w:r>
          </w:p>
        </w:tc>
        <w:tc>
          <w:tcPr>
            <w:tcW w:type="dxa" w:w="4032"/>
            <w:shd w:val="clear" w:color="auto" w:fill="f0f4ff"/>
          </w:tcPr>
          <w:p>
            <w:r>
              <w:rPr>
                <w:color w:val="444444"/>
                <w:sz w:val="20"/>
              </w:rPr>
              <w:t>Primary UI framework for all dashboards</w:t>
            </w:r>
          </w:p>
        </w:tc>
      </w:tr>
      <w:tr>
        <w:tc>
          <w:tcPr>
            <w:tcW w:type="dxa" w:w="2880"/>
            <w:shd w:val="clear" w:color="auto" w:fill="ffffff"/>
          </w:tcPr>
          <w:p>
            <w:r>
              <w:rPr>
                <w:color w:val="444444"/>
                <w:sz w:val="20"/>
              </w:rPr>
              <w:t>TypeScript</w:t>
            </w:r>
          </w:p>
        </w:tc>
        <w:tc>
          <w:tcPr>
            <w:tcW w:type="dxa" w:w="2160"/>
            <w:shd w:val="clear" w:color="auto" w:fill="ffffff"/>
          </w:tcPr>
          <w:p>
            <w:r>
              <w:rPr>
                <w:color w:val="444444"/>
                <w:sz w:val="20"/>
              </w:rPr>
              <w:t>5.x (Strict Mode)</w:t>
            </w:r>
          </w:p>
        </w:tc>
        <w:tc>
          <w:tcPr>
            <w:tcW w:type="dxa" w:w="4032"/>
            <w:shd w:val="clear" w:color="auto" w:fill="ffffff"/>
          </w:tcPr>
          <w:p>
            <w:r>
              <w:rPr>
                <w:color w:val="444444"/>
                <w:sz w:val="20"/>
              </w:rPr>
              <w:t>Type-safe component development, `noUnusedLocals: true`</w:t>
            </w:r>
          </w:p>
        </w:tc>
      </w:tr>
      <w:tr>
        <w:tc>
          <w:tcPr>
            <w:tcW w:type="dxa" w:w="2880"/>
            <w:shd w:val="clear" w:color="auto" w:fill="f0f4ff"/>
          </w:tcPr>
          <w:p>
            <w:r>
              <w:rPr>
                <w:color w:val="444444"/>
                <w:sz w:val="20"/>
              </w:rPr>
              <w:t>Vite</w:t>
            </w:r>
          </w:p>
        </w:tc>
        <w:tc>
          <w:tcPr>
            <w:tcW w:type="dxa" w:w="2160"/>
            <w:shd w:val="clear" w:color="auto" w:fill="f0f4ff"/>
          </w:tcPr>
          <w:p>
            <w:r>
              <w:rPr>
                <w:color w:val="444444"/>
                <w:sz w:val="20"/>
              </w:rPr>
              <w:t>5.x (Rolldown bundler)</w:t>
            </w:r>
          </w:p>
        </w:tc>
        <w:tc>
          <w:tcPr>
            <w:tcW w:type="dxa" w:w="4032"/>
            <w:shd w:val="clear" w:color="auto" w:fill="f0f4ff"/>
          </w:tcPr>
          <w:p>
            <w:r>
              <w:rPr>
                <w:color w:val="444444"/>
                <w:sz w:val="20"/>
              </w:rPr>
              <w:t>Dev server with HMR, production bundle builder</w:t>
            </w:r>
          </w:p>
        </w:tc>
      </w:tr>
      <w:tr>
        <w:tc>
          <w:tcPr>
            <w:tcW w:type="dxa" w:w="2880"/>
            <w:shd w:val="clear" w:color="auto" w:fill="ffffff"/>
          </w:tcPr>
          <w:p>
            <w:r>
              <w:rPr>
                <w:color w:val="444444"/>
                <w:sz w:val="20"/>
              </w:rPr>
              <w:t>Framer Motion</w:t>
            </w:r>
          </w:p>
        </w:tc>
        <w:tc>
          <w:tcPr>
            <w:tcW w:type="dxa" w:w="2160"/>
            <w:shd w:val="clear" w:color="auto" w:fill="ffffff"/>
          </w:tcPr>
          <w:p>
            <w:r>
              <w:rPr>
                <w:color w:val="444444"/>
                <w:sz w:val="20"/>
              </w:rPr>
              <w:t>Latest</w:t>
            </w:r>
          </w:p>
        </w:tc>
        <w:tc>
          <w:tcPr>
            <w:tcW w:type="dxa" w:w="4032"/>
            <w:shd w:val="clear" w:color="auto" w:fill="ffffff"/>
          </w:tcPr>
          <w:p>
            <w:r>
              <w:rPr>
                <w:color w:val="444444"/>
                <w:sz w:val="20"/>
              </w:rPr>
              <w:t>Page-level transitions, modal animations, stagger effects</w:t>
            </w:r>
          </w:p>
        </w:tc>
      </w:tr>
      <w:tr>
        <w:tc>
          <w:tcPr>
            <w:tcW w:type="dxa" w:w="2880"/>
            <w:shd w:val="clear" w:color="auto" w:fill="f0f4ff"/>
          </w:tcPr>
          <w:p>
            <w:r>
              <w:rPr>
                <w:color w:val="444444"/>
                <w:sz w:val="20"/>
              </w:rPr>
              <w:t>Lucide React</w:t>
            </w:r>
          </w:p>
        </w:tc>
        <w:tc>
          <w:tcPr>
            <w:tcW w:type="dxa" w:w="2160"/>
            <w:shd w:val="clear" w:color="auto" w:fill="f0f4ff"/>
          </w:tcPr>
          <w:p>
            <w:r>
              <w:rPr>
                <w:color w:val="444444"/>
                <w:sz w:val="20"/>
              </w:rPr>
              <w:t>Latest</w:t>
            </w:r>
          </w:p>
        </w:tc>
        <w:tc>
          <w:tcPr>
            <w:tcW w:type="dxa" w:w="4032"/>
            <w:shd w:val="clear" w:color="auto" w:fill="f0f4ff"/>
          </w:tcPr>
          <w:p>
            <w:r>
              <w:rPr>
                <w:color w:val="444444"/>
                <w:sz w:val="20"/>
              </w:rPr>
              <w:t>Consistent icon set across all dashboards</w:t>
            </w:r>
          </w:p>
        </w:tc>
      </w:tr>
      <w:tr>
        <w:tc>
          <w:tcPr>
            <w:tcW w:type="dxa" w:w="2880"/>
            <w:shd w:val="clear" w:color="auto" w:fill="ffffff"/>
          </w:tcPr>
          <w:p>
            <w:r>
              <w:rPr>
                <w:color w:val="444444"/>
                <w:sz w:val="20"/>
              </w:rPr>
              <w:t>Vitest</w:t>
            </w:r>
          </w:p>
        </w:tc>
        <w:tc>
          <w:tcPr>
            <w:tcW w:type="dxa" w:w="2160"/>
            <w:shd w:val="clear" w:color="auto" w:fill="ffffff"/>
          </w:tcPr>
          <w:p>
            <w:r>
              <w:rPr>
                <w:color w:val="444444"/>
                <w:sz w:val="20"/>
              </w:rPr>
              <w:t>4.x</w:t>
            </w:r>
          </w:p>
        </w:tc>
        <w:tc>
          <w:tcPr>
            <w:tcW w:type="dxa" w:w="4032"/>
            <w:shd w:val="clear" w:color="auto" w:fill="ffffff"/>
          </w:tcPr>
          <w:p>
            <w:r>
              <w:rPr>
                <w:color w:val="444444"/>
                <w:sz w:val="20"/>
              </w:rPr>
              <w:t>Unit testing framework (9 automated tests)</w:t>
            </w:r>
          </w:p>
        </w:tc>
      </w:tr>
      <w:tr>
        <w:tc>
          <w:tcPr>
            <w:tcW w:type="dxa" w:w="2880"/>
            <w:shd w:val="clear" w:color="auto" w:fill="f0f4ff"/>
          </w:tcPr>
          <w:p>
            <w:r>
              <w:rPr>
                <w:color w:val="444444"/>
                <w:sz w:val="20"/>
              </w:rPr>
              <w:t>React Testing Library</w:t>
            </w:r>
          </w:p>
        </w:tc>
        <w:tc>
          <w:tcPr>
            <w:tcW w:type="dxa" w:w="2160"/>
            <w:shd w:val="clear" w:color="auto" w:fill="f0f4ff"/>
          </w:tcPr>
          <w:p>
            <w:r>
              <w:rPr>
                <w:color w:val="444444"/>
                <w:sz w:val="20"/>
              </w:rPr>
              <w:t>Latest</w:t>
            </w:r>
          </w:p>
        </w:tc>
        <w:tc>
          <w:tcPr>
            <w:tcW w:type="dxa" w:w="4032"/>
            <w:shd w:val="clear" w:color="auto" w:fill="f0f4ff"/>
          </w:tcPr>
          <w:p>
            <w:r>
              <w:rPr>
                <w:color w:val="444444"/>
                <w:sz w:val="20"/>
              </w:rPr>
              <w:t>DOM rendering &amp; assertion for component tests</w:t>
            </w:r>
          </w:p>
        </w:tc>
      </w:tr>
      <w:tr>
        <w:tc>
          <w:tcPr>
            <w:tcW w:type="dxa" w:w="2880"/>
            <w:shd w:val="clear" w:color="auto" w:fill="ffffff"/>
          </w:tcPr>
          <w:p>
            <w:r>
              <w:rPr>
                <w:color w:val="444444"/>
                <w:sz w:val="20"/>
              </w:rPr>
              <w:t>Axios</w:t>
            </w:r>
          </w:p>
        </w:tc>
        <w:tc>
          <w:tcPr>
            <w:tcW w:type="dxa" w:w="2160"/>
            <w:shd w:val="clear" w:color="auto" w:fill="ffffff"/>
          </w:tcPr>
          <w:p>
            <w:r>
              <w:rPr>
                <w:color w:val="444444"/>
                <w:sz w:val="20"/>
              </w:rPr>
              <w:t>Latest</w:t>
            </w:r>
          </w:p>
        </w:tc>
        <w:tc>
          <w:tcPr>
            <w:tcW w:type="dxa" w:w="4032"/>
            <w:shd w:val="clear" w:color="auto" w:fill="ffffff"/>
          </w:tcPr>
          <w:p>
            <w:r>
              <w:rPr>
                <w:color w:val="444444"/>
                <w:sz w:val="20"/>
              </w:rPr>
              <w:t>HTTP client for REST API communication</w:t>
            </w:r>
          </w:p>
        </w:tc>
      </w:tr>
      <w:tr>
        <w:tc>
          <w:tcPr>
            <w:tcW w:type="dxa" w:w="2880"/>
            <w:shd w:val="clear" w:color="auto" w:fill="f0f4ff"/>
          </w:tcPr>
          <w:p>
            <w:r>
              <w:rPr>
                <w:color w:val="444444"/>
                <w:sz w:val="20"/>
              </w:rPr>
              <w:t>Canvas API</w:t>
            </w:r>
          </w:p>
        </w:tc>
        <w:tc>
          <w:tcPr>
            <w:tcW w:type="dxa" w:w="2160"/>
            <w:shd w:val="clear" w:color="auto" w:fill="f0f4ff"/>
          </w:tcPr>
          <w:p>
            <w:r>
              <w:rPr>
                <w:color w:val="444444"/>
                <w:sz w:val="20"/>
              </w:rPr>
              <w:t>Native</w:t>
            </w:r>
          </w:p>
        </w:tc>
        <w:tc>
          <w:tcPr>
            <w:tcW w:type="dxa" w:w="4032"/>
            <w:shd w:val="clear" w:color="auto" w:fill="f0f4ff"/>
          </w:tcPr>
          <w:p>
            <w:r>
              <w:rPr>
                <w:color w:val="444444"/>
                <w:sz w:val="20"/>
              </w:rPr>
              <w:t>Particle effects &amp; CGPA gauge visualisations</w:t>
            </w:r>
          </w:p>
        </w:tc>
      </w:tr>
    </w:tbl>
    <w:p/>
    <w:p>
      <w:pPr>
        <w:spacing w:before="240" w:after="120"/>
      </w:pPr>
      <w:r>
        <w:rPr>
          <w:b/>
          <w:color w:val="1E5FC0"/>
          <w:sz w:val="28"/>
        </w:rPr>
        <w:t>2.2 Backend Layer</w:t>
      </w:r>
    </w:p>
    <w:tbl>
      <w:tblPr>
        <w:tblStyle w:val="TableGrid"/>
        <w:tblW w:type="auto" w:w="0"/>
        <w:tblLook w:firstColumn="1" w:firstRow="1" w:lastColumn="0" w:lastRow="0" w:noHBand="0" w:noVBand="1" w:val="04A0"/>
      </w:tblPr>
      <w:tblGrid>
        <w:gridCol w:w="3230"/>
        <w:gridCol w:w="3230"/>
        <w:gridCol w:w="3230"/>
      </w:tblGrid>
      <w:tr>
        <w:tc>
          <w:tcPr>
            <w:tcW w:type="dxa" w:w="3168"/>
            <w:shd w:val="clear" w:color="auto" w:fill="1a3a6e"/>
          </w:tcPr>
          <w:p>
            <w:r>
              <w:rPr>
                <w:b/>
                <w:color w:val="FFFFFF"/>
                <w:sz w:val="20"/>
              </w:rPr>
              <w:t>Technology</w:t>
            </w:r>
          </w:p>
        </w:tc>
        <w:tc>
          <w:tcPr>
            <w:tcW w:type="dxa" w:w="1872"/>
            <w:shd w:val="clear" w:color="auto" w:fill="1a3a6e"/>
          </w:tcPr>
          <w:p>
            <w:r>
              <w:rPr>
                <w:b/>
                <w:color w:val="FFFFFF"/>
                <w:sz w:val="20"/>
              </w:rPr>
              <w:t>Version</w:t>
            </w:r>
          </w:p>
        </w:tc>
        <w:tc>
          <w:tcPr>
            <w:tcW w:type="dxa" w:w="4032"/>
            <w:shd w:val="clear" w:color="auto" w:fill="1a3a6e"/>
          </w:tcPr>
          <w:p>
            <w:r>
              <w:rPr>
                <w:b/>
                <w:color w:val="FFFFFF"/>
                <w:sz w:val="20"/>
              </w:rPr>
              <w:t>Role in Project</w:t>
            </w:r>
          </w:p>
        </w:tc>
      </w:tr>
      <w:tr>
        <w:tc>
          <w:tcPr>
            <w:tcW w:type="dxa" w:w="3168"/>
            <w:shd w:val="clear" w:color="auto" w:fill="f0f4ff"/>
          </w:tcPr>
          <w:p>
            <w:r>
              <w:rPr>
                <w:color w:val="444444"/>
                <w:sz w:val="20"/>
              </w:rPr>
              <w:t>Java</w:t>
            </w:r>
          </w:p>
        </w:tc>
        <w:tc>
          <w:tcPr>
            <w:tcW w:type="dxa" w:w="1872"/>
            <w:shd w:val="clear" w:color="auto" w:fill="f0f4ff"/>
          </w:tcPr>
          <w:p>
            <w:r>
              <w:rPr>
                <w:color w:val="444444"/>
                <w:sz w:val="20"/>
              </w:rPr>
              <w:t>17 LTS</w:t>
            </w:r>
          </w:p>
        </w:tc>
        <w:tc>
          <w:tcPr>
            <w:tcW w:type="dxa" w:w="4032"/>
            <w:shd w:val="clear" w:color="auto" w:fill="f0f4ff"/>
          </w:tcPr>
          <w:p>
            <w:r>
              <w:rPr>
                <w:color w:val="444444"/>
                <w:sz w:val="20"/>
              </w:rPr>
              <w:t>Runtime language for all backend services</w:t>
            </w:r>
          </w:p>
        </w:tc>
      </w:tr>
      <w:tr>
        <w:tc>
          <w:tcPr>
            <w:tcW w:type="dxa" w:w="3168"/>
            <w:shd w:val="clear" w:color="auto" w:fill="ffffff"/>
          </w:tcPr>
          <w:p>
            <w:r>
              <w:rPr>
                <w:color w:val="444444"/>
                <w:sz w:val="20"/>
              </w:rPr>
              <w:t>Spring Boot</w:t>
            </w:r>
          </w:p>
        </w:tc>
        <w:tc>
          <w:tcPr>
            <w:tcW w:type="dxa" w:w="1872"/>
            <w:shd w:val="clear" w:color="auto" w:fill="ffffff"/>
          </w:tcPr>
          <w:p>
            <w:r>
              <w:rPr>
                <w:color w:val="444444"/>
                <w:sz w:val="20"/>
              </w:rPr>
              <w:t>3.2.4</w:t>
            </w:r>
          </w:p>
        </w:tc>
        <w:tc>
          <w:tcPr>
            <w:tcW w:type="dxa" w:w="4032"/>
            <w:shd w:val="clear" w:color="auto" w:fill="ffffff"/>
          </w:tcPr>
          <w:p>
            <w:r>
              <w:rPr>
                <w:color w:val="444444"/>
                <w:sz w:val="20"/>
              </w:rPr>
              <w:t>REST API framework, dependency injection, auto-configuration</w:t>
            </w:r>
          </w:p>
        </w:tc>
      </w:tr>
      <w:tr>
        <w:tc>
          <w:tcPr>
            <w:tcW w:type="dxa" w:w="3168"/>
            <w:shd w:val="clear" w:color="auto" w:fill="f0f4ff"/>
          </w:tcPr>
          <w:p>
            <w:r>
              <w:rPr>
                <w:color w:val="444444"/>
                <w:sz w:val="20"/>
              </w:rPr>
              <w:t>Spring Security</w:t>
            </w:r>
          </w:p>
        </w:tc>
        <w:tc>
          <w:tcPr>
            <w:tcW w:type="dxa" w:w="1872"/>
            <w:shd w:val="clear" w:color="auto" w:fill="f0f4ff"/>
          </w:tcPr>
          <w:p>
            <w:r>
              <w:rPr>
                <w:color w:val="444444"/>
                <w:sz w:val="20"/>
              </w:rPr>
              <w:t>6.x</w:t>
            </w:r>
          </w:p>
        </w:tc>
        <w:tc>
          <w:tcPr>
            <w:tcW w:type="dxa" w:w="4032"/>
            <w:shd w:val="clear" w:color="auto" w:fill="f0f4ff"/>
          </w:tcPr>
          <w:p>
            <w:r>
              <w:rPr>
                <w:color w:val="444444"/>
                <w:sz w:val="20"/>
              </w:rPr>
              <w:t>JWT filter chain, role-based access control, CORS</w:t>
            </w:r>
          </w:p>
        </w:tc>
      </w:tr>
      <w:tr>
        <w:tc>
          <w:tcPr>
            <w:tcW w:type="dxa" w:w="3168"/>
            <w:shd w:val="clear" w:color="auto" w:fill="ffffff"/>
          </w:tcPr>
          <w:p>
            <w:r>
              <w:rPr>
                <w:color w:val="444444"/>
                <w:sz w:val="20"/>
              </w:rPr>
              <w:t>Spring Data MongoDB</w:t>
            </w:r>
          </w:p>
        </w:tc>
        <w:tc>
          <w:tcPr>
            <w:tcW w:type="dxa" w:w="1872"/>
            <w:shd w:val="clear" w:color="auto" w:fill="ffffff"/>
          </w:tcPr>
          <w:p>
            <w:r>
              <w:rPr>
                <w:color w:val="444444"/>
                <w:sz w:val="20"/>
              </w:rPr>
              <w:t>3.x</w:t>
            </w:r>
          </w:p>
        </w:tc>
        <w:tc>
          <w:tcPr>
            <w:tcW w:type="dxa" w:w="4032"/>
            <w:shd w:val="clear" w:color="auto" w:fill="ffffff"/>
          </w:tcPr>
          <w:p>
            <w:r>
              <w:rPr>
                <w:color w:val="444444"/>
                <w:sz w:val="20"/>
              </w:rPr>
              <w:t>Repository abstraction, aggregation pipeline queries</w:t>
            </w:r>
          </w:p>
        </w:tc>
      </w:tr>
      <w:tr>
        <w:tc>
          <w:tcPr>
            <w:tcW w:type="dxa" w:w="3168"/>
            <w:shd w:val="clear" w:color="auto" w:fill="f0f4ff"/>
          </w:tcPr>
          <w:p>
            <w:r>
              <w:rPr>
                <w:color w:val="444444"/>
                <w:sz w:val="20"/>
              </w:rPr>
              <w:t>JJWT (io.jsonwebtoken)</w:t>
            </w:r>
          </w:p>
        </w:tc>
        <w:tc>
          <w:tcPr>
            <w:tcW w:type="dxa" w:w="1872"/>
            <w:shd w:val="clear" w:color="auto" w:fill="f0f4ff"/>
          </w:tcPr>
          <w:p>
            <w:r>
              <w:rPr>
                <w:color w:val="444444"/>
                <w:sz w:val="20"/>
              </w:rPr>
              <w:t>0.11.5</w:t>
            </w:r>
          </w:p>
        </w:tc>
        <w:tc>
          <w:tcPr>
            <w:tcW w:type="dxa" w:w="4032"/>
            <w:shd w:val="clear" w:color="auto" w:fill="f0f4ff"/>
          </w:tcPr>
          <w:p>
            <w:r>
              <w:rPr>
                <w:color w:val="444444"/>
                <w:sz w:val="20"/>
              </w:rPr>
              <w:t>HMAC-SHA256 JWT signing and verification</w:t>
            </w:r>
          </w:p>
        </w:tc>
      </w:tr>
      <w:tr>
        <w:tc>
          <w:tcPr>
            <w:tcW w:type="dxa" w:w="3168"/>
            <w:shd w:val="clear" w:color="auto" w:fill="ffffff"/>
          </w:tcPr>
          <w:p>
            <w:r>
              <w:rPr>
                <w:color w:val="444444"/>
                <w:sz w:val="20"/>
              </w:rPr>
              <w:t>Jakarta Mail</w:t>
            </w:r>
          </w:p>
        </w:tc>
        <w:tc>
          <w:tcPr>
            <w:tcW w:type="dxa" w:w="1872"/>
            <w:shd w:val="clear" w:color="auto" w:fill="ffffff"/>
          </w:tcPr>
          <w:p>
            <w:r>
              <w:rPr>
                <w:color w:val="444444"/>
                <w:sz w:val="20"/>
              </w:rPr>
              <w:t>Latest</w:t>
            </w:r>
          </w:p>
        </w:tc>
        <w:tc>
          <w:tcPr>
            <w:tcW w:type="dxa" w:w="4032"/>
            <w:shd w:val="clear" w:color="auto" w:fill="ffffff"/>
          </w:tcPr>
          <w:p>
            <w:r>
              <w:rPr>
                <w:color w:val="444444"/>
                <w:sz w:val="20"/>
              </w:rPr>
              <w:t>SMTP email dispatching for OTP codes</w:t>
            </w:r>
          </w:p>
        </w:tc>
      </w:tr>
      <w:tr>
        <w:tc>
          <w:tcPr>
            <w:tcW w:type="dxa" w:w="3168"/>
            <w:shd w:val="clear" w:color="auto" w:fill="f0f4ff"/>
          </w:tcPr>
          <w:p>
            <w:r>
              <w:rPr>
                <w:color w:val="444444"/>
                <w:sz w:val="20"/>
              </w:rPr>
              <w:t>Apache POI</w:t>
            </w:r>
          </w:p>
        </w:tc>
        <w:tc>
          <w:tcPr>
            <w:tcW w:type="dxa" w:w="1872"/>
            <w:shd w:val="clear" w:color="auto" w:fill="f0f4ff"/>
          </w:tcPr>
          <w:p>
            <w:r>
              <w:rPr>
                <w:color w:val="444444"/>
                <w:sz w:val="20"/>
              </w:rPr>
              <w:t>5.2.5</w:t>
            </w:r>
          </w:p>
        </w:tc>
        <w:tc>
          <w:tcPr>
            <w:tcW w:type="dxa" w:w="4032"/>
            <w:shd w:val="clear" w:color="auto" w:fill="f0f4ff"/>
          </w:tcPr>
          <w:p>
            <w:r>
              <w:rPr>
                <w:color w:val="444444"/>
                <w:sz w:val="20"/>
              </w:rPr>
              <w:t>Excel (.xlsx) student roster parsing for bulk uploads</w:t>
            </w:r>
          </w:p>
        </w:tc>
      </w:tr>
      <w:tr>
        <w:tc>
          <w:tcPr>
            <w:tcW w:type="dxa" w:w="3168"/>
            <w:shd w:val="clear" w:color="auto" w:fill="ffffff"/>
          </w:tcPr>
          <w:p>
            <w:r>
              <w:rPr>
                <w:color w:val="444444"/>
                <w:sz w:val="20"/>
              </w:rPr>
              <w:t>Lombok</w:t>
            </w:r>
          </w:p>
        </w:tc>
        <w:tc>
          <w:tcPr>
            <w:tcW w:type="dxa" w:w="1872"/>
            <w:shd w:val="clear" w:color="auto" w:fill="ffffff"/>
          </w:tcPr>
          <w:p>
            <w:r>
              <w:rPr>
                <w:color w:val="444444"/>
                <w:sz w:val="20"/>
              </w:rPr>
              <w:t>Latest</w:t>
            </w:r>
          </w:p>
        </w:tc>
        <w:tc>
          <w:tcPr>
            <w:tcW w:type="dxa" w:w="4032"/>
            <w:shd w:val="clear" w:color="auto" w:fill="ffffff"/>
          </w:tcPr>
          <w:p>
            <w:r>
              <w:rPr>
                <w:color w:val="444444"/>
                <w:sz w:val="20"/>
              </w:rPr>
              <w:t>Boilerplate elimination (Builder, Data, Slf4j annotations)</w:t>
            </w:r>
          </w:p>
        </w:tc>
      </w:tr>
      <w:tr>
        <w:tc>
          <w:tcPr>
            <w:tcW w:type="dxa" w:w="3168"/>
            <w:shd w:val="clear" w:color="auto" w:fill="f0f4ff"/>
          </w:tcPr>
          <w:p>
            <w:r>
              <w:rPr>
                <w:color w:val="444444"/>
                <w:sz w:val="20"/>
              </w:rPr>
              <w:t>Maven</w:t>
            </w:r>
          </w:p>
        </w:tc>
        <w:tc>
          <w:tcPr>
            <w:tcW w:type="dxa" w:w="1872"/>
            <w:shd w:val="clear" w:color="auto" w:fill="f0f4ff"/>
          </w:tcPr>
          <w:p>
            <w:r>
              <w:rPr>
                <w:color w:val="444444"/>
                <w:sz w:val="20"/>
              </w:rPr>
              <w:t>3.9+</w:t>
            </w:r>
          </w:p>
        </w:tc>
        <w:tc>
          <w:tcPr>
            <w:tcW w:type="dxa" w:w="4032"/>
            <w:shd w:val="clear" w:color="auto" w:fill="f0f4ff"/>
          </w:tcPr>
          <w:p>
            <w:r>
              <w:rPr>
                <w:color w:val="444444"/>
                <w:sz w:val="20"/>
              </w:rPr>
              <w:t>Build tool, dependency management, `-Xlint:all` warnings</w:t>
            </w:r>
          </w:p>
        </w:tc>
      </w:tr>
      <w:tr>
        <w:tc>
          <w:tcPr>
            <w:tcW w:type="dxa" w:w="3168"/>
            <w:shd w:val="clear" w:color="auto" w:fill="ffffff"/>
          </w:tcPr>
          <w:p>
            <w:r>
              <w:rPr>
                <w:color w:val="444444"/>
                <w:sz w:val="20"/>
              </w:rPr>
              <w:t>Docker</w:t>
            </w:r>
          </w:p>
        </w:tc>
        <w:tc>
          <w:tcPr>
            <w:tcW w:type="dxa" w:w="1872"/>
            <w:shd w:val="clear" w:color="auto" w:fill="ffffff"/>
          </w:tcPr>
          <w:p>
            <w:r>
              <w:rPr>
                <w:color w:val="444444"/>
                <w:sz w:val="20"/>
              </w:rPr>
              <w:t>24.x</w:t>
            </w:r>
          </w:p>
        </w:tc>
        <w:tc>
          <w:tcPr>
            <w:tcW w:type="dxa" w:w="4032"/>
            <w:shd w:val="clear" w:color="auto" w:fill="ffffff"/>
          </w:tcPr>
          <w:p>
            <w:r>
              <w:rPr>
                <w:color w:val="444444"/>
                <w:sz w:val="20"/>
              </w:rPr>
              <w:t>Multi-stage containerisation of Spring Boot JAR</w:t>
            </w:r>
          </w:p>
        </w:tc>
      </w:tr>
      <w:tr>
        <w:tc>
          <w:tcPr>
            <w:tcW w:type="dxa" w:w="3168"/>
            <w:shd w:val="clear" w:color="auto" w:fill="f0f4ff"/>
          </w:tcPr>
          <w:p>
            <w:r>
              <w:rPr>
                <w:color w:val="444444"/>
                <w:sz w:val="20"/>
              </w:rPr>
              <w:t>JUnit 5</w:t>
            </w:r>
          </w:p>
        </w:tc>
        <w:tc>
          <w:tcPr>
            <w:tcW w:type="dxa" w:w="1872"/>
            <w:shd w:val="clear" w:color="auto" w:fill="f0f4ff"/>
          </w:tcPr>
          <w:p>
            <w:r>
              <w:rPr>
                <w:color w:val="444444"/>
                <w:sz w:val="20"/>
              </w:rPr>
              <w:t>Latest</w:t>
            </w:r>
          </w:p>
        </w:tc>
        <w:tc>
          <w:tcPr>
            <w:tcW w:type="dxa" w:w="4032"/>
            <w:shd w:val="clear" w:color="auto" w:fill="f0f4ff"/>
          </w:tcPr>
          <w:p>
            <w:r>
              <w:rPr>
                <w:color w:val="444444"/>
                <w:sz w:val="20"/>
              </w:rPr>
              <w:t>Unit &amp; integration testing (67 automated test cases)</w:t>
            </w:r>
          </w:p>
        </w:tc>
      </w:tr>
      <w:tr>
        <w:tc>
          <w:tcPr>
            <w:tcW w:type="dxa" w:w="3168"/>
            <w:shd w:val="clear" w:color="auto" w:fill="ffffff"/>
          </w:tcPr>
          <w:p>
            <w:r>
              <w:rPr>
                <w:color w:val="444444"/>
                <w:sz w:val="20"/>
              </w:rPr>
              <w:t>Mockito</w:t>
            </w:r>
          </w:p>
        </w:tc>
        <w:tc>
          <w:tcPr>
            <w:tcW w:type="dxa" w:w="1872"/>
            <w:shd w:val="clear" w:color="auto" w:fill="ffffff"/>
          </w:tcPr>
          <w:p>
            <w:r>
              <w:rPr>
                <w:color w:val="444444"/>
                <w:sz w:val="20"/>
              </w:rPr>
              <w:t>Latest</w:t>
            </w:r>
          </w:p>
        </w:tc>
        <w:tc>
          <w:tcPr>
            <w:tcW w:type="dxa" w:w="4032"/>
            <w:shd w:val="clear" w:color="auto" w:fill="ffffff"/>
          </w:tcPr>
          <w:p>
            <w:r>
              <w:rPr>
                <w:color w:val="444444"/>
                <w:sz w:val="20"/>
              </w:rPr>
              <w:t>Mock injection for service &amp; controller layer tests</w:t>
            </w:r>
          </w:p>
        </w:tc>
      </w:tr>
    </w:tbl>
    <w:p/>
    <w:p>
      <w:pPr>
        <w:spacing w:before="240" w:after="120"/>
      </w:pPr>
      <w:r>
        <w:rPr>
          <w:b/>
          <w:color w:val="1E5FC0"/>
          <w:sz w:val="28"/>
        </w:rPr>
        <w:t>2.3 Database &amp; Infrastructure</w:t>
      </w:r>
    </w:p>
    <w:tbl>
      <w:tblPr>
        <w:tblStyle w:val="TableGrid"/>
        <w:tblW w:type="auto" w:w="0"/>
        <w:tblLook w:firstColumn="1" w:firstRow="1" w:lastColumn="0" w:lastRow="0" w:noHBand="0" w:noVBand="1" w:val="04A0"/>
      </w:tblPr>
      <w:tblGrid>
        <w:gridCol w:w="3230"/>
        <w:gridCol w:w="3230"/>
        <w:gridCol w:w="3230"/>
      </w:tblGrid>
      <w:tr>
        <w:tc>
          <w:tcPr>
            <w:tcW w:type="dxa" w:w="2592"/>
            <w:shd w:val="clear" w:color="auto" w:fill="1a3a6e"/>
          </w:tcPr>
          <w:p>
            <w:r>
              <w:rPr>
                <w:b/>
                <w:color w:val="FFFFFF"/>
                <w:sz w:val="20"/>
              </w:rPr>
              <w:t>Component</w:t>
            </w:r>
          </w:p>
        </w:tc>
        <w:tc>
          <w:tcPr>
            <w:tcW w:type="dxa" w:w="2880"/>
            <w:shd w:val="clear" w:color="auto" w:fill="1a3a6e"/>
          </w:tcPr>
          <w:p>
            <w:r>
              <w:rPr>
                <w:b/>
                <w:color w:val="FFFFFF"/>
                <w:sz w:val="20"/>
              </w:rPr>
              <w:t>Technology</w:t>
            </w:r>
          </w:p>
        </w:tc>
        <w:tc>
          <w:tcPr>
            <w:tcW w:type="dxa" w:w="3600"/>
            <w:shd w:val="clear" w:color="auto" w:fill="1a3a6e"/>
          </w:tcPr>
          <w:p>
            <w:r>
              <w:rPr>
                <w:b/>
                <w:color w:val="FFFFFF"/>
                <w:sz w:val="20"/>
              </w:rPr>
              <w:t>Notes</w:t>
            </w:r>
          </w:p>
        </w:tc>
      </w:tr>
      <w:tr>
        <w:tc>
          <w:tcPr>
            <w:tcW w:type="dxa" w:w="2592"/>
            <w:shd w:val="clear" w:color="auto" w:fill="f0f4ff"/>
          </w:tcPr>
          <w:p>
            <w:r>
              <w:rPr>
                <w:color w:val="444444"/>
                <w:sz w:val="20"/>
              </w:rPr>
              <w:t>Primary Database</w:t>
            </w:r>
          </w:p>
        </w:tc>
        <w:tc>
          <w:tcPr>
            <w:tcW w:type="dxa" w:w="2880"/>
            <w:shd w:val="clear" w:color="auto" w:fill="f0f4ff"/>
          </w:tcPr>
          <w:p>
            <w:r>
              <w:rPr>
                <w:color w:val="444444"/>
                <w:sz w:val="20"/>
              </w:rPr>
              <w:t>MongoDB Atlas (Cloud)</w:t>
            </w:r>
          </w:p>
        </w:tc>
        <w:tc>
          <w:tcPr>
            <w:tcW w:type="dxa" w:w="3600"/>
            <w:shd w:val="clear" w:color="auto" w:fill="f0f4ff"/>
          </w:tcPr>
          <w:p>
            <w:r>
              <w:rPr>
                <w:color w:val="444444"/>
                <w:sz w:val="20"/>
              </w:rPr>
              <w:t>Document-oriented, schema-flexible NoSQL</w:t>
            </w:r>
          </w:p>
        </w:tc>
      </w:tr>
      <w:tr>
        <w:tc>
          <w:tcPr>
            <w:tcW w:type="dxa" w:w="2592"/>
            <w:shd w:val="clear" w:color="auto" w:fill="ffffff"/>
          </w:tcPr>
          <w:p>
            <w:r>
              <w:rPr>
                <w:color w:val="444444"/>
                <w:sz w:val="20"/>
              </w:rPr>
              <w:t>Collections</w:t>
            </w:r>
          </w:p>
        </w:tc>
        <w:tc>
          <w:tcPr>
            <w:tcW w:type="dxa" w:w="2880"/>
            <w:shd w:val="clear" w:color="auto" w:fill="ffffff"/>
          </w:tcPr>
          <w:p>
            <w:r>
              <w:rPr>
                <w:color w:val="444444"/>
                <w:sz w:val="20"/>
              </w:rPr>
              <w:t>30 MongoDB Collections</w:t>
            </w:r>
          </w:p>
        </w:tc>
        <w:tc>
          <w:tcPr>
            <w:tcW w:type="dxa" w:w="3600"/>
            <w:shd w:val="clear" w:color="auto" w:fill="ffffff"/>
          </w:tcPr>
          <w:p>
            <w:r>
              <w:rPr>
                <w:color w:val="444444"/>
                <w:sz w:val="20"/>
              </w:rPr>
              <w:t>Users, Profiles, Departments, Timetables, Results, etc.</w:t>
            </w:r>
          </w:p>
        </w:tc>
      </w:tr>
      <w:tr>
        <w:tc>
          <w:tcPr>
            <w:tcW w:type="dxa" w:w="2592"/>
            <w:shd w:val="clear" w:color="auto" w:fill="f0f4ff"/>
          </w:tcPr>
          <w:p>
            <w:r>
              <w:rPr>
                <w:color w:val="444444"/>
                <w:sz w:val="20"/>
              </w:rPr>
              <w:t>Indexing</w:t>
            </w:r>
          </w:p>
        </w:tc>
        <w:tc>
          <w:tcPr>
            <w:tcW w:type="dxa" w:w="2880"/>
            <w:shd w:val="clear" w:color="auto" w:fill="f0f4ff"/>
          </w:tcPr>
          <w:p>
            <w:r>
              <w:rPr>
                <w:color w:val="444444"/>
                <w:sz w:val="20"/>
              </w:rPr>
              <w:t>Unique + Compound Indexes</w:t>
            </w:r>
          </w:p>
        </w:tc>
        <w:tc>
          <w:tcPr>
            <w:tcW w:type="dxa" w:w="3600"/>
            <w:shd w:val="clear" w:color="auto" w:fill="f0f4ff"/>
          </w:tcPr>
          <w:p>
            <w:r>
              <w:rPr>
                <w:color w:val="444444"/>
                <w:sz w:val="20"/>
              </w:rPr>
              <w:t>rollNo, email, departmentId for fast lookups</w:t>
            </w:r>
          </w:p>
        </w:tc>
      </w:tr>
      <w:tr>
        <w:tc>
          <w:tcPr>
            <w:tcW w:type="dxa" w:w="2592"/>
            <w:shd w:val="clear" w:color="auto" w:fill="ffffff"/>
          </w:tcPr>
          <w:p>
            <w:r>
              <w:rPr>
                <w:color w:val="444444"/>
                <w:sz w:val="20"/>
              </w:rPr>
              <w:t>Frontend CDN</w:t>
            </w:r>
          </w:p>
        </w:tc>
        <w:tc>
          <w:tcPr>
            <w:tcW w:type="dxa" w:w="2880"/>
            <w:shd w:val="clear" w:color="auto" w:fill="ffffff"/>
          </w:tcPr>
          <w:p>
            <w:r>
              <w:rPr>
                <w:color w:val="444444"/>
                <w:sz w:val="20"/>
              </w:rPr>
              <w:t>Vercel Global Edge Network</w:t>
            </w:r>
          </w:p>
        </w:tc>
        <w:tc>
          <w:tcPr>
            <w:tcW w:type="dxa" w:w="3600"/>
            <w:shd w:val="clear" w:color="auto" w:fill="ffffff"/>
          </w:tcPr>
          <w:p>
            <w:r>
              <w:rPr>
                <w:color w:val="444444"/>
                <w:sz w:val="20"/>
              </w:rPr>
              <w:t>Auto-deploy from GitHub main branch</w:t>
            </w:r>
          </w:p>
        </w:tc>
      </w:tr>
      <w:tr>
        <w:tc>
          <w:tcPr>
            <w:tcW w:type="dxa" w:w="2592"/>
            <w:shd w:val="clear" w:color="auto" w:fill="f0f4ff"/>
          </w:tcPr>
          <w:p>
            <w:r>
              <w:rPr>
                <w:color w:val="444444"/>
                <w:sz w:val="20"/>
              </w:rPr>
              <w:t>Backend Runtime</w:t>
            </w:r>
          </w:p>
        </w:tc>
        <w:tc>
          <w:tcPr>
            <w:tcW w:type="dxa" w:w="2880"/>
            <w:shd w:val="clear" w:color="auto" w:fill="f0f4ff"/>
          </w:tcPr>
          <w:p>
            <w:r>
              <w:rPr>
                <w:color w:val="444444"/>
                <w:sz w:val="20"/>
              </w:rPr>
              <w:t>Render (Docker Container)</w:t>
            </w:r>
          </w:p>
        </w:tc>
        <w:tc>
          <w:tcPr>
            <w:tcW w:type="dxa" w:w="3600"/>
            <w:shd w:val="clear" w:color="auto" w:fill="f0f4ff"/>
          </w:tcPr>
          <w:p>
            <w:r>
              <w:rPr>
                <w:color w:val="444444"/>
                <w:sz w:val="20"/>
              </w:rPr>
              <w:t>Spring Boot JAR served on port 8080</w:t>
            </w:r>
          </w:p>
        </w:tc>
      </w:tr>
      <w:tr>
        <w:tc>
          <w:tcPr>
            <w:tcW w:type="dxa" w:w="2592"/>
            <w:shd w:val="clear" w:color="auto" w:fill="ffffff"/>
          </w:tcPr>
          <w:p>
            <w:r>
              <w:rPr>
                <w:color w:val="444444"/>
                <w:sz w:val="20"/>
              </w:rPr>
              <w:t>CI/CD</w:t>
            </w:r>
          </w:p>
        </w:tc>
        <w:tc>
          <w:tcPr>
            <w:tcW w:type="dxa" w:w="2880"/>
            <w:shd w:val="clear" w:color="auto" w:fill="ffffff"/>
          </w:tcPr>
          <w:p>
            <w:r>
              <w:rPr>
                <w:color w:val="444444"/>
                <w:sz w:val="20"/>
              </w:rPr>
              <w:t>GitHub Actions + Vercel</w:t>
            </w:r>
          </w:p>
        </w:tc>
        <w:tc>
          <w:tcPr>
            <w:tcW w:type="dxa" w:w="3600"/>
            <w:shd w:val="clear" w:color="auto" w:fill="ffffff"/>
          </w:tcPr>
          <w:p>
            <w:r>
              <w:rPr>
                <w:color w:val="444444"/>
                <w:sz w:val="20"/>
              </w:rPr>
              <w:t>Push to `main` triggers automatic build and deploy</w:t>
            </w:r>
          </w:p>
        </w:tc>
      </w:tr>
    </w:tbl>
    <w:p/>
    <w:p>
      <w:r>
        <w:br w:type="page"/>
      </w:r>
    </w:p>
    <w:p>
      <w:pPr>
        <w:spacing w:before="360" w:after="120"/>
      </w:pPr>
      <w:r>
        <w:rPr>
          <w:b/>
          <w:color w:val="1A3A6E"/>
          <w:sz w:val="36"/>
        </w:rPr>
        <w:t>3. Application Architecture</w:t>
      </w:r>
    </w:p>
    <w:p>
      <w:pPr>
        <w:pBdr>
          <w:bottom w:val="single" w:sz="6" w:space="1" w:color="1e5fc0"/>
        </w:pBdr>
      </w:pPr>
    </w:p>
    <w:p>
      <w:pPr>
        <w:spacing w:before="240" w:after="120"/>
      </w:pPr>
      <w:r>
        <w:rPr>
          <w:b/>
          <w:color w:val="1E5FC0"/>
          <w:sz w:val="28"/>
        </w:rPr>
        <w:t>3.1 High-Level Architecture Flow</w:t>
      </w:r>
    </w:p>
    <w:p>
      <w:pPr>
        <w:spacing w:after="120" w:before="40"/>
      </w:pPr>
      <w:r>
        <w:rPr>
          <w:color w:val="444444"/>
          <w:sz w:val="22"/>
        </w:rPr>
        <w:t>The system follows a classic Client-Server SPA architecture with a clear separation of concerns:</w:t>
      </w:r>
    </w:p>
    <w:p>
      <w:pPr>
        <w:pStyle w:val="ListBullet"/>
        <w:spacing w:after="60"/>
        <w:ind w:left="360"/>
      </w:pPr>
      <w:r>
        <w:rPr>
          <w:color w:val="444444"/>
          <w:sz w:val="21"/>
        </w:rPr>
        <w:t>Browser (React SPA) ← HTTP/HTTPS → Vercel CDN → Frontend Bundle</w:t>
      </w:r>
    </w:p>
    <w:p>
      <w:pPr>
        <w:pStyle w:val="ListBullet"/>
        <w:spacing w:after="60"/>
        <w:ind w:left="360"/>
      </w:pPr>
      <w:r>
        <w:rPr>
          <w:color w:val="444444"/>
          <w:sz w:val="21"/>
        </w:rPr>
        <w:t>Frontend API calls ← REST JSON → Render Docker Container → Spring Boot API</w:t>
      </w:r>
    </w:p>
    <w:p>
      <w:pPr>
        <w:pStyle w:val="ListBullet"/>
        <w:spacing w:after="60"/>
        <w:ind w:left="360"/>
      </w:pPr>
      <w:r>
        <w:rPr>
          <w:color w:val="444444"/>
          <w:sz w:val="21"/>
        </w:rPr>
        <w:t>Spring Boot API ← MongoDB Driver → MongoDB Atlas Cluster</w:t>
      </w:r>
    </w:p>
    <w:p>
      <w:pPr>
        <w:pStyle w:val="ListBullet"/>
        <w:spacing w:after="60"/>
        <w:ind w:left="360"/>
      </w:pPr>
      <w:r>
        <w:rPr>
          <w:color w:val="444444"/>
          <w:sz w:val="21"/>
        </w:rPr>
        <w:t>Spring Boot API ← Jakarta Mail → SMTP Server → User Email (OTP delivery)</w:t>
      </w:r>
    </w:p>
    <w:p>
      <w:pPr>
        <w:pStyle w:val="ListBullet"/>
        <w:spacing w:after="60"/>
        <w:ind w:left="360"/>
      </w:pPr>
      <w:r>
        <w:rPr>
          <w:color w:val="444444"/>
          <w:sz w:val="21"/>
        </w:rPr>
        <w:t>Spring Boot API ← RestTemplate → External APIs (LeetCode GraphQL, GitHub REST, Codeforces, CodeChef)</w:t>
      </w:r>
    </w:p>
    <w:p>
      <w:pPr>
        <w:spacing w:before="240" w:after="120"/>
      </w:pPr>
      <w:r>
        <w:rPr>
          <w:b/>
          <w:color w:val="1E5FC0"/>
          <w:sz w:val="28"/>
        </w:rPr>
        <w:t>3.2 Backend Layer Architecture</w:t>
      </w:r>
    </w:p>
    <w:tbl>
      <w:tblPr>
        <w:tblStyle w:val="TableGrid"/>
        <w:tblW w:type="auto" w:w="0"/>
        <w:tblLook w:firstColumn="1" w:firstRow="1" w:lastColumn="0" w:lastRow="0" w:noHBand="0" w:noVBand="1" w:val="04A0"/>
      </w:tblPr>
      <w:tblGrid>
        <w:gridCol w:w="3230"/>
        <w:gridCol w:w="3230"/>
        <w:gridCol w:w="3230"/>
      </w:tblGrid>
      <w:tr>
        <w:tc>
          <w:tcPr>
            <w:tcW w:type="dxa" w:w="2304"/>
            <w:shd w:val="clear" w:color="auto" w:fill="1a3a6e"/>
          </w:tcPr>
          <w:p>
            <w:r>
              <w:rPr>
                <w:b/>
                <w:color w:val="FFFFFF"/>
                <w:sz w:val="20"/>
              </w:rPr>
              <w:t>Layer</w:t>
            </w:r>
          </w:p>
        </w:tc>
        <w:tc>
          <w:tcPr>
            <w:tcW w:type="dxa" w:w="3456"/>
            <w:shd w:val="clear" w:color="auto" w:fill="1a3a6e"/>
          </w:tcPr>
          <w:p>
            <w:r>
              <w:rPr>
                <w:b/>
                <w:color w:val="FFFFFF"/>
                <w:sz w:val="20"/>
              </w:rPr>
              <w:t>Package</w:t>
            </w:r>
          </w:p>
        </w:tc>
        <w:tc>
          <w:tcPr>
            <w:tcW w:type="dxa" w:w="3312"/>
            <w:shd w:val="clear" w:color="auto" w:fill="1a3a6e"/>
          </w:tcPr>
          <w:p>
            <w:r>
              <w:rPr>
                <w:b/>
                <w:color w:val="FFFFFF"/>
                <w:sz w:val="20"/>
              </w:rPr>
              <w:t>Responsibility</w:t>
            </w:r>
          </w:p>
        </w:tc>
      </w:tr>
      <w:tr>
        <w:tc>
          <w:tcPr>
            <w:tcW w:type="dxa" w:w="2304"/>
            <w:shd w:val="clear" w:color="auto" w:fill="f0f4ff"/>
          </w:tcPr>
          <w:p>
            <w:r>
              <w:rPr>
                <w:color w:val="444444"/>
                <w:sz w:val="20"/>
              </w:rPr>
              <w:t>Controllers</w:t>
            </w:r>
          </w:p>
        </w:tc>
        <w:tc>
          <w:tcPr>
            <w:tcW w:type="dxa" w:w="3456"/>
            <w:shd w:val="clear" w:color="auto" w:fill="f0f4ff"/>
          </w:tcPr>
          <w:p>
            <w:r>
              <w:rPr>
                <w:color w:val="444444"/>
                <w:sz w:val="20"/>
              </w:rPr>
              <w:t>edu.ciet.erp.controller</w:t>
            </w:r>
          </w:p>
        </w:tc>
        <w:tc>
          <w:tcPr>
            <w:tcW w:type="dxa" w:w="3312"/>
            <w:shd w:val="clear" w:color="auto" w:fill="f0f4ff"/>
          </w:tcPr>
          <w:p>
            <w:r>
              <w:rPr>
                <w:color w:val="444444"/>
                <w:sz w:val="20"/>
              </w:rPr>
              <w:t>HTTP request mapping, request validation, response formatting</w:t>
            </w:r>
          </w:p>
        </w:tc>
      </w:tr>
      <w:tr>
        <w:tc>
          <w:tcPr>
            <w:tcW w:type="dxa" w:w="2304"/>
            <w:shd w:val="clear" w:color="auto" w:fill="ffffff"/>
          </w:tcPr>
          <w:p>
            <w:r>
              <w:rPr>
                <w:color w:val="444444"/>
                <w:sz w:val="20"/>
              </w:rPr>
              <w:t>Services</w:t>
            </w:r>
          </w:p>
        </w:tc>
        <w:tc>
          <w:tcPr>
            <w:tcW w:type="dxa" w:w="3456"/>
            <w:shd w:val="clear" w:color="auto" w:fill="ffffff"/>
          </w:tcPr>
          <w:p>
            <w:r>
              <w:rPr>
                <w:color w:val="444444"/>
                <w:sz w:val="20"/>
              </w:rPr>
              <w:t>edu.ciet.erp.service</w:t>
            </w:r>
          </w:p>
        </w:tc>
        <w:tc>
          <w:tcPr>
            <w:tcW w:type="dxa" w:w="3312"/>
            <w:shd w:val="clear" w:color="auto" w:fill="ffffff"/>
          </w:tcPr>
          <w:p>
            <w:r>
              <w:rPr>
                <w:color w:val="444444"/>
                <w:sz w:val="20"/>
              </w:rPr>
              <w:t>Core business logic, OTP lifecycle, platform synchronisation</w:t>
            </w:r>
          </w:p>
        </w:tc>
      </w:tr>
      <w:tr>
        <w:tc>
          <w:tcPr>
            <w:tcW w:type="dxa" w:w="2304"/>
            <w:shd w:val="clear" w:color="auto" w:fill="f0f4ff"/>
          </w:tcPr>
          <w:p>
            <w:r>
              <w:rPr>
                <w:color w:val="444444"/>
                <w:sz w:val="20"/>
              </w:rPr>
              <w:t>Security</w:t>
            </w:r>
          </w:p>
        </w:tc>
        <w:tc>
          <w:tcPr>
            <w:tcW w:type="dxa" w:w="3456"/>
            <w:shd w:val="clear" w:color="auto" w:fill="f0f4ff"/>
          </w:tcPr>
          <w:p>
            <w:r>
              <w:rPr>
                <w:color w:val="444444"/>
                <w:sz w:val="20"/>
              </w:rPr>
              <w:t>edu.ciet.erp.security</w:t>
            </w:r>
          </w:p>
        </w:tc>
        <w:tc>
          <w:tcPr>
            <w:tcW w:type="dxa" w:w="3312"/>
            <w:shd w:val="clear" w:color="auto" w:fill="f0f4ff"/>
          </w:tcPr>
          <w:p>
            <w:r>
              <w:rPr>
                <w:color w:val="444444"/>
                <w:sz w:val="20"/>
              </w:rPr>
              <w:t>JWT auth filter, rate limiting filter, token generation</w:t>
            </w:r>
          </w:p>
        </w:tc>
      </w:tr>
      <w:tr>
        <w:tc>
          <w:tcPr>
            <w:tcW w:type="dxa" w:w="2304"/>
            <w:shd w:val="clear" w:color="auto" w:fill="ffffff"/>
          </w:tcPr>
          <w:p>
            <w:r>
              <w:rPr>
                <w:color w:val="444444"/>
                <w:sz w:val="20"/>
              </w:rPr>
              <w:t>Models</w:t>
            </w:r>
          </w:p>
        </w:tc>
        <w:tc>
          <w:tcPr>
            <w:tcW w:type="dxa" w:w="3456"/>
            <w:shd w:val="clear" w:color="auto" w:fill="ffffff"/>
          </w:tcPr>
          <w:p>
            <w:r>
              <w:rPr>
                <w:color w:val="444444"/>
                <w:sz w:val="20"/>
              </w:rPr>
              <w:t>edu.ciet.erp.model</w:t>
            </w:r>
          </w:p>
        </w:tc>
        <w:tc>
          <w:tcPr>
            <w:tcW w:type="dxa" w:w="3312"/>
            <w:shd w:val="clear" w:color="auto" w:fill="ffffff"/>
          </w:tcPr>
          <w:p>
            <w:r>
              <w:rPr>
                <w:color w:val="444444"/>
                <w:sz w:val="20"/>
              </w:rPr>
              <w:t>MongoDB document POJOs (30 document types)</w:t>
            </w:r>
          </w:p>
        </w:tc>
      </w:tr>
      <w:tr>
        <w:tc>
          <w:tcPr>
            <w:tcW w:type="dxa" w:w="2304"/>
            <w:shd w:val="clear" w:color="auto" w:fill="f0f4ff"/>
          </w:tcPr>
          <w:p>
            <w:r>
              <w:rPr>
                <w:color w:val="444444"/>
                <w:sz w:val="20"/>
              </w:rPr>
              <w:t>Repositories</w:t>
            </w:r>
          </w:p>
        </w:tc>
        <w:tc>
          <w:tcPr>
            <w:tcW w:type="dxa" w:w="3456"/>
            <w:shd w:val="clear" w:color="auto" w:fill="f0f4ff"/>
          </w:tcPr>
          <w:p>
            <w:r>
              <w:rPr>
                <w:color w:val="444444"/>
                <w:sz w:val="20"/>
              </w:rPr>
              <w:t>edu.ciet.erp.repository</w:t>
            </w:r>
          </w:p>
        </w:tc>
        <w:tc>
          <w:tcPr>
            <w:tcW w:type="dxa" w:w="3312"/>
            <w:shd w:val="clear" w:color="auto" w:fill="f0f4ff"/>
          </w:tcPr>
          <w:p>
            <w:r>
              <w:rPr>
                <w:color w:val="444444"/>
                <w:sz w:val="20"/>
              </w:rPr>
              <w:t>Spring Data MongoDB CRUD &amp; custom query interfaces</w:t>
            </w:r>
          </w:p>
        </w:tc>
      </w:tr>
      <w:tr>
        <w:tc>
          <w:tcPr>
            <w:tcW w:type="dxa" w:w="2304"/>
            <w:shd w:val="clear" w:color="auto" w:fill="ffffff"/>
          </w:tcPr>
          <w:p>
            <w:r>
              <w:rPr>
                <w:color w:val="444444"/>
                <w:sz w:val="20"/>
              </w:rPr>
              <w:t>DTOs</w:t>
            </w:r>
          </w:p>
        </w:tc>
        <w:tc>
          <w:tcPr>
            <w:tcW w:type="dxa" w:w="3456"/>
            <w:shd w:val="clear" w:color="auto" w:fill="ffffff"/>
          </w:tcPr>
          <w:p>
            <w:r>
              <w:rPr>
                <w:color w:val="444444"/>
                <w:sz w:val="20"/>
              </w:rPr>
              <w:t>edu.ciet.erp.dto</w:t>
            </w:r>
          </w:p>
        </w:tc>
        <w:tc>
          <w:tcPr>
            <w:tcW w:type="dxa" w:w="3312"/>
            <w:shd w:val="clear" w:color="auto" w:fill="ffffff"/>
          </w:tcPr>
          <w:p>
            <w:r>
              <w:rPr>
                <w:color w:val="444444"/>
                <w:sz w:val="20"/>
              </w:rPr>
              <w:t>Request/Response transfer objects for API contracts</w:t>
            </w:r>
          </w:p>
        </w:tc>
      </w:tr>
      <w:tr>
        <w:tc>
          <w:tcPr>
            <w:tcW w:type="dxa" w:w="2304"/>
            <w:shd w:val="clear" w:color="auto" w:fill="f0f4ff"/>
          </w:tcPr>
          <w:p>
            <w:r>
              <w:rPr>
                <w:color w:val="444444"/>
                <w:sz w:val="20"/>
              </w:rPr>
              <w:t>Config</w:t>
            </w:r>
          </w:p>
        </w:tc>
        <w:tc>
          <w:tcPr>
            <w:tcW w:type="dxa" w:w="3456"/>
            <w:shd w:val="clear" w:color="auto" w:fill="f0f4ff"/>
          </w:tcPr>
          <w:p>
            <w:r>
              <w:rPr>
                <w:color w:val="444444"/>
                <w:sz w:val="20"/>
              </w:rPr>
              <w:t>edu.ciet.erp.config</w:t>
            </w:r>
          </w:p>
        </w:tc>
        <w:tc>
          <w:tcPr>
            <w:tcW w:type="dxa" w:w="3312"/>
            <w:shd w:val="clear" w:color="auto" w:fill="f0f4ff"/>
          </w:tcPr>
          <w:p>
            <w:r>
              <w:rPr>
                <w:color w:val="444444"/>
                <w:sz w:val="20"/>
              </w:rPr>
              <w:t>Security config, CORS config, DataInitializer</w:t>
            </w:r>
          </w:p>
        </w:tc>
      </w:tr>
    </w:tbl>
    <w:p/>
    <w:p>
      <w:pPr>
        <w:spacing w:before="240" w:after="120"/>
      </w:pPr>
      <w:r>
        <w:rPr>
          <w:b/>
          <w:color w:val="1E5FC0"/>
          <w:sz w:val="28"/>
        </w:rPr>
        <w:t>3.3 Frontend Layer Architecture</w:t>
      </w:r>
    </w:p>
    <w:tbl>
      <w:tblPr>
        <w:tblStyle w:val="TableGrid"/>
        <w:tblW w:type="auto" w:w="0"/>
        <w:tblLook w:firstColumn="1" w:firstRow="1" w:lastColumn="0" w:lastRow="0" w:noHBand="0" w:noVBand="1" w:val="04A0"/>
      </w:tblPr>
      <w:tblGrid>
        <w:gridCol w:w="3230"/>
        <w:gridCol w:w="3230"/>
        <w:gridCol w:w="3230"/>
      </w:tblGrid>
      <w:tr>
        <w:tc>
          <w:tcPr>
            <w:tcW w:type="dxa" w:w="2592"/>
            <w:shd w:val="clear" w:color="auto" w:fill="1a3a6e"/>
          </w:tcPr>
          <w:p>
            <w:r>
              <w:rPr>
                <w:b/>
                <w:color w:val="FFFFFF"/>
                <w:sz w:val="20"/>
              </w:rPr>
              <w:t>Component</w:t>
            </w:r>
          </w:p>
        </w:tc>
        <w:tc>
          <w:tcPr>
            <w:tcW w:type="dxa" w:w="2880"/>
            <w:shd w:val="clear" w:color="auto" w:fill="1a3a6e"/>
          </w:tcPr>
          <w:p>
            <w:r>
              <w:rPr>
                <w:b/>
                <w:color w:val="FFFFFF"/>
                <w:sz w:val="20"/>
              </w:rPr>
              <w:t>File</w:t>
            </w:r>
          </w:p>
        </w:tc>
        <w:tc>
          <w:tcPr>
            <w:tcW w:type="dxa" w:w="3600"/>
            <w:shd w:val="clear" w:color="auto" w:fill="1a3a6e"/>
          </w:tcPr>
          <w:p>
            <w:r>
              <w:rPr>
                <w:b/>
                <w:color w:val="FFFFFF"/>
                <w:sz w:val="20"/>
              </w:rPr>
              <w:t>Responsibility</w:t>
            </w:r>
          </w:p>
        </w:tc>
      </w:tr>
      <w:tr>
        <w:tc>
          <w:tcPr>
            <w:tcW w:type="dxa" w:w="2592"/>
            <w:shd w:val="clear" w:color="auto" w:fill="f0f4ff"/>
          </w:tcPr>
          <w:p>
            <w:r>
              <w:rPr>
                <w:color w:val="444444"/>
                <w:sz w:val="20"/>
              </w:rPr>
              <w:t>Root Router</w:t>
            </w:r>
          </w:p>
        </w:tc>
        <w:tc>
          <w:tcPr>
            <w:tcW w:type="dxa" w:w="2880"/>
            <w:shd w:val="clear" w:color="auto" w:fill="f0f4ff"/>
          </w:tcPr>
          <w:p>
            <w:r>
              <w:rPr>
                <w:color w:val="444444"/>
                <w:sz w:val="20"/>
              </w:rPr>
              <w:t>App.tsx</w:t>
            </w:r>
          </w:p>
        </w:tc>
        <w:tc>
          <w:tcPr>
            <w:tcW w:type="dxa" w:w="3600"/>
            <w:shd w:val="clear" w:color="auto" w:fill="f0f4ff"/>
          </w:tcPr>
          <w:p>
            <w:r>
              <w:rPr>
                <w:color w:val="444444"/>
                <w:sz w:val="20"/>
              </w:rPr>
              <w:t>Session detection, URL routing, role-based dashboard dispatch</w:t>
            </w:r>
          </w:p>
        </w:tc>
      </w:tr>
      <w:tr>
        <w:tc>
          <w:tcPr>
            <w:tcW w:type="dxa" w:w="2592"/>
            <w:shd w:val="clear" w:color="auto" w:fill="ffffff"/>
          </w:tcPr>
          <w:p>
            <w:r>
              <w:rPr>
                <w:color w:val="444444"/>
                <w:sz w:val="20"/>
              </w:rPr>
              <w:t>Login Portal</w:t>
            </w:r>
          </w:p>
        </w:tc>
        <w:tc>
          <w:tcPr>
            <w:tcW w:type="dxa" w:w="2880"/>
            <w:shd w:val="clear" w:color="auto" w:fill="ffffff"/>
          </w:tcPr>
          <w:p>
            <w:r>
              <w:rPr>
                <w:color w:val="444444"/>
                <w:sz w:val="20"/>
              </w:rPr>
              <w:t>LoginPage.tsx</w:t>
            </w:r>
          </w:p>
        </w:tc>
        <w:tc>
          <w:tcPr>
            <w:tcW w:type="dxa" w:w="3600"/>
            <w:shd w:val="clear" w:color="auto" w:fill="ffffff"/>
          </w:tcPr>
          <w:p>
            <w:r>
              <w:rPr>
                <w:color w:val="444444"/>
                <w:sz w:val="20"/>
              </w:rPr>
              <w:t>Two-phase auth UI with OTP modal and forgot-password flow</w:t>
            </w:r>
          </w:p>
        </w:tc>
      </w:tr>
      <w:tr>
        <w:tc>
          <w:tcPr>
            <w:tcW w:type="dxa" w:w="2592"/>
            <w:shd w:val="clear" w:color="auto" w:fill="f0f4ff"/>
          </w:tcPr>
          <w:p>
            <w:r>
              <w:rPr>
                <w:color w:val="444444"/>
                <w:sz w:val="20"/>
              </w:rPr>
              <w:t>Student Dashboard</w:t>
            </w:r>
          </w:p>
        </w:tc>
        <w:tc>
          <w:tcPr>
            <w:tcW w:type="dxa" w:w="2880"/>
            <w:shd w:val="clear" w:color="auto" w:fill="f0f4ff"/>
          </w:tcPr>
          <w:p>
            <w:r>
              <w:rPr>
                <w:color w:val="444444"/>
                <w:sz w:val="20"/>
              </w:rPr>
              <w:t>StudentDashboard.tsx</w:t>
            </w:r>
          </w:p>
        </w:tc>
        <w:tc>
          <w:tcPr>
            <w:tcW w:type="dxa" w:w="3600"/>
            <w:shd w:val="clear" w:color="auto" w:fill="f0f4ff"/>
          </w:tcPr>
          <w:p>
            <w:r>
              <w:rPr>
                <w:color w:val="444444"/>
                <w:sz w:val="20"/>
              </w:rPr>
              <w:t>Full student academic portal (~185KB)</w:t>
            </w:r>
          </w:p>
        </w:tc>
      </w:tr>
      <w:tr>
        <w:tc>
          <w:tcPr>
            <w:tcW w:type="dxa" w:w="2592"/>
            <w:shd w:val="clear" w:color="auto" w:fill="ffffff"/>
          </w:tcPr>
          <w:p>
            <w:r>
              <w:rPr>
                <w:color w:val="444444"/>
                <w:sz w:val="20"/>
              </w:rPr>
              <w:t>Faculty/Mentor Portal</w:t>
            </w:r>
          </w:p>
        </w:tc>
        <w:tc>
          <w:tcPr>
            <w:tcW w:type="dxa" w:w="2880"/>
            <w:shd w:val="clear" w:color="auto" w:fill="ffffff"/>
          </w:tcPr>
          <w:p>
            <w:r>
              <w:rPr>
                <w:color w:val="444444"/>
                <w:sz w:val="20"/>
              </w:rPr>
              <w:t>FacultyDashboard.tsx</w:t>
            </w:r>
          </w:p>
        </w:tc>
        <w:tc>
          <w:tcPr>
            <w:tcW w:type="dxa" w:w="3600"/>
            <w:shd w:val="clear" w:color="auto" w:fill="ffffff"/>
          </w:tcPr>
          <w:p>
            <w:r>
              <w:rPr>
                <w:color w:val="444444"/>
                <w:sz w:val="20"/>
              </w:rPr>
              <w:t>Unified faculty+mentor dashboard (~197KB)</w:t>
            </w:r>
          </w:p>
        </w:tc>
      </w:tr>
      <w:tr>
        <w:tc>
          <w:tcPr>
            <w:tcW w:type="dxa" w:w="2592"/>
            <w:shd w:val="clear" w:color="auto" w:fill="f0f4ff"/>
          </w:tcPr>
          <w:p>
            <w:r>
              <w:rPr>
                <w:color w:val="444444"/>
                <w:sz w:val="20"/>
              </w:rPr>
              <w:t>HOD Portal</w:t>
            </w:r>
          </w:p>
        </w:tc>
        <w:tc>
          <w:tcPr>
            <w:tcW w:type="dxa" w:w="2880"/>
            <w:shd w:val="clear" w:color="auto" w:fill="f0f4ff"/>
          </w:tcPr>
          <w:p>
            <w:r>
              <w:rPr>
                <w:color w:val="444444"/>
                <w:sz w:val="20"/>
              </w:rPr>
              <w:t>HODDashboard.tsx</w:t>
            </w:r>
          </w:p>
        </w:tc>
        <w:tc>
          <w:tcPr>
            <w:tcW w:type="dxa" w:w="3600"/>
            <w:shd w:val="clear" w:color="auto" w:fill="f0f4ff"/>
          </w:tcPr>
          <w:p>
            <w:r>
              <w:rPr>
                <w:color w:val="444444"/>
                <w:sz w:val="20"/>
              </w:rPr>
              <w:t>Head of Department command centre (~90KB)</w:t>
            </w:r>
          </w:p>
        </w:tc>
      </w:tr>
      <w:tr>
        <w:tc>
          <w:tcPr>
            <w:tcW w:type="dxa" w:w="2592"/>
            <w:shd w:val="clear" w:color="auto" w:fill="ffffff"/>
          </w:tcPr>
          <w:p>
            <w:r>
              <w:rPr>
                <w:color w:val="444444"/>
                <w:sz w:val="20"/>
              </w:rPr>
              <w:t>Admin Portal</w:t>
            </w:r>
          </w:p>
        </w:tc>
        <w:tc>
          <w:tcPr>
            <w:tcW w:type="dxa" w:w="2880"/>
            <w:shd w:val="clear" w:color="auto" w:fill="ffffff"/>
          </w:tcPr>
          <w:p>
            <w:r>
              <w:rPr>
                <w:color w:val="444444"/>
                <w:sz w:val="20"/>
              </w:rPr>
              <w:t>AdminDashboard.tsx</w:t>
            </w:r>
          </w:p>
        </w:tc>
        <w:tc>
          <w:tcPr>
            <w:tcW w:type="dxa" w:w="3600"/>
            <w:shd w:val="clear" w:color="auto" w:fill="ffffff"/>
          </w:tcPr>
          <w:p>
            <w:r>
              <w:rPr>
                <w:color w:val="444444"/>
                <w:sz w:val="20"/>
              </w:rPr>
              <w:t>System admin operations (~174KB)</w:t>
            </w:r>
          </w:p>
        </w:tc>
      </w:tr>
      <w:tr>
        <w:tc>
          <w:tcPr>
            <w:tcW w:type="dxa" w:w="2592"/>
            <w:shd w:val="clear" w:color="auto" w:fill="f0f4ff"/>
          </w:tcPr>
          <w:p>
            <w:r>
              <w:rPr>
                <w:color w:val="444444"/>
                <w:sz w:val="20"/>
              </w:rPr>
              <w:t>Parent Dashboard</w:t>
            </w:r>
          </w:p>
        </w:tc>
        <w:tc>
          <w:tcPr>
            <w:tcW w:type="dxa" w:w="2880"/>
            <w:shd w:val="clear" w:color="auto" w:fill="f0f4ff"/>
          </w:tcPr>
          <w:p>
            <w:r>
              <w:rPr>
                <w:color w:val="444444"/>
                <w:sz w:val="20"/>
              </w:rPr>
              <w:t>ParentDashboard.tsx</w:t>
            </w:r>
          </w:p>
        </w:tc>
        <w:tc>
          <w:tcPr>
            <w:tcW w:type="dxa" w:w="3600"/>
            <w:shd w:val="clear" w:color="auto" w:fill="f0f4ff"/>
          </w:tcPr>
          <w:p>
            <w:r>
              <w:rPr>
                <w:color w:val="444444"/>
                <w:sz w:val="20"/>
              </w:rPr>
              <w:t>Read-only parent view of student data (~47KB)</w:t>
            </w:r>
          </w:p>
        </w:tc>
      </w:tr>
      <w:tr>
        <w:tc>
          <w:tcPr>
            <w:tcW w:type="dxa" w:w="2592"/>
            <w:shd w:val="clear" w:color="auto" w:fill="ffffff"/>
          </w:tcPr>
          <w:p>
            <w:r>
              <w:rPr>
                <w:color w:val="444444"/>
                <w:sz w:val="20"/>
              </w:rPr>
              <w:t>Public Portfolio</w:t>
            </w:r>
          </w:p>
        </w:tc>
        <w:tc>
          <w:tcPr>
            <w:tcW w:type="dxa" w:w="2880"/>
            <w:shd w:val="clear" w:color="auto" w:fill="ffffff"/>
          </w:tcPr>
          <w:p>
            <w:r>
              <w:rPr>
                <w:color w:val="444444"/>
                <w:sz w:val="20"/>
              </w:rPr>
              <w:t>PublicPortfolio.tsx</w:t>
            </w:r>
          </w:p>
        </w:tc>
        <w:tc>
          <w:tcPr>
            <w:tcW w:type="dxa" w:w="3600"/>
            <w:shd w:val="clear" w:color="auto" w:fill="ffffff"/>
          </w:tcPr>
          <w:p>
            <w:r>
              <w:rPr>
                <w:color w:val="444444"/>
                <w:sz w:val="20"/>
              </w:rPr>
              <w:t>Recruiter-visible student portfolio page</w:t>
            </w:r>
          </w:p>
        </w:tc>
      </w:tr>
      <w:tr>
        <w:tc>
          <w:tcPr>
            <w:tcW w:type="dxa" w:w="2592"/>
            <w:shd w:val="clear" w:color="auto" w:fill="f0f4ff"/>
          </w:tcPr>
          <w:p>
            <w:r>
              <w:rPr>
                <w:color w:val="444444"/>
                <w:sz w:val="20"/>
              </w:rPr>
              <w:t>Landing Page</w:t>
            </w:r>
          </w:p>
        </w:tc>
        <w:tc>
          <w:tcPr>
            <w:tcW w:type="dxa" w:w="2880"/>
            <w:shd w:val="clear" w:color="auto" w:fill="f0f4ff"/>
          </w:tcPr>
          <w:p>
            <w:r>
              <w:rPr>
                <w:color w:val="444444"/>
                <w:sz w:val="20"/>
              </w:rPr>
              <w:t>LandingPage.tsx</w:t>
            </w:r>
          </w:p>
        </w:tc>
        <w:tc>
          <w:tcPr>
            <w:tcW w:type="dxa" w:w="3600"/>
            <w:shd w:val="clear" w:color="auto" w:fill="f0f4ff"/>
          </w:tcPr>
          <w:p>
            <w:r>
              <w:rPr>
                <w:color w:val="444444"/>
                <w:sz w:val="20"/>
              </w:rPr>
              <w:t>Public institutional website with college news</w:t>
            </w:r>
          </w:p>
        </w:tc>
      </w:tr>
      <w:tr>
        <w:tc>
          <w:tcPr>
            <w:tcW w:type="dxa" w:w="2592"/>
            <w:shd w:val="clear" w:color="auto" w:fill="ffffff"/>
          </w:tcPr>
          <w:p>
            <w:r>
              <w:rPr>
                <w:color w:val="444444"/>
                <w:sz w:val="20"/>
              </w:rPr>
              <w:t>Shared Components</w:t>
            </w:r>
          </w:p>
        </w:tc>
        <w:tc>
          <w:tcPr>
            <w:tcW w:type="dxa" w:w="2880"/>
            <w:shd w:val="clear" w:color="auto" w:fill="ffffff"/>
          </w:tcPr>
          <w:p>
            <w:r>
              <w:rPr>
                <w:color w:val="444444"/>
                <w:sz w:val="20"/>
              </w:rPr>
              <w:t>components/</w:t>
            </w:r>
          </w:p>
        </w:tc>
        <w:tc>
          <w:tcPr>
            <w:tcW w:type="dxa" w:w="3600"/>
            <w:shd w:val="clear" w:color="auto" w:fill="ffffff"/>
          </w:tcPr>
          <w:p>
            <w:r>
              <w:rPr>
                <w:color w:val="444444"/>
                <w:sz w:val="20"/>
              </w:rPr>
              <w:t>LogoHeader, StatsCard, EscalationsGroupChat</w:t>
            </w:r>
          </w:p>
        </w:tc>
      </w:tr>
    </w:tbl>
    <w:p/>
    <w:p>
      <w:r>
        <w:br w:type="page"/>
      </w:r>
    </w:p>
    <w:p>
      <w:pPr>
        <w:spacing w:before="360" w:after="120"/>
      </w:pPr>
      <w:r>
        <w:rPr>
          <w:b/>
          <w:color w:val="1A3A6E"/>
          <w:sz w:val="36"/>
        </w:rPr>
        <w:t>4. Authentication &amp; Security Flow</w:t>
      </w:r>
    </w:p>
    <w:p>
      <w:pPr>
        <w:pBdr>
          <w:bottom w:val="single" w:sz="6" w:space="1" w:color="1e5fc0"/>
        </w:pBdr>
      </w:pPr>
    </w:p>
    <w:p>
      <w:pPr>
        <w:spacing w:before="240" w:after="120"/>
      </w:pPr>
      <w:r>
        <w:rPr>
          <w:b/>
          <w:color w:val="1E5FC0"/>
          <w:sz w:val="28"/>
        </w:rPr>
        <w:t>4.1 Two-Factor Authentication (2FA) Login Flow</w:t>
      </w:r>
    </w:p>
    <w:p>
      <w:pPr>
        <w:spacing w:after="120" w:before="40"/>
      </w:pPr>
      <w:r>
        <w:rPr>
          <w:color w:val="444444"/>
          <w:sz w:val="22"/>
        </w:rPr>
        <w:t>The login process is a two-phase protocol that combines password authentication with email OTP verification, protected by IP-based rate limiting and account lockout.</w:t>
      </w:r>
    </w:p>
    <w:p>
      <w:pPr>
        <w:spacing w:before="240" w:after="120"/>
      </w:pPr>
      <w:r>
        <w:rPr>
          <w:b/>
          <w:color w:val="1A3A6E"/>
          <w:sz w:val="24"/>
        </w:rPr>
        <w:t>Phase 1 — Credential Verification</w:t>
      </w:r>
    </w:p>
    <w:p>
      <w:pPr>
        <w:pStyle w:val="ListBullet"/>
        <w:spacing w:after="60"/>
        <w:ind w:left="360"/>
      </w:pPr>
      <w:r>
        <w:rPr>
          <w:color w:val="444444"/>
          <w:sz w:val="21"/>
        </w:rPr>
        <w:t>User submits: identifier (Roll No or Email), password, and selected portal role.</w:t>
      </w:r>
    </w:p>
    <w:p>
      <w:pPr>
        <w:pStyle w:val="ListBullet"/>
        <w:spacing w:after="60"/>
        <w:ind w:left="360"/>
      </w:pPr>
      <w:r>
        <w:rPr>
          <w:color w:val="444444"/>
          <w:sz w:val="21"/>
        </w:rPr>
        <w:t>Backend checks: IP lockout via LoginAttemptService (blocks after 5 failed attempts, 5-minute cooldown).</w:t>
      </w:r>
    </w:p>
    <w:p>
      <w:pPr>
        <w:pStyle w:val="ListBullet"/>
        <w:spacing w:after="60"/>
        <w:ind w:left="360"/>
      </w:pPr>
      <w:r>
        <w:rPr>
          <w:color w:val="444444"/>
          <w:sz w:val="21"/>
        </w:rPr>
        <w:t>User lookup: Searches by Roll No first (StudentProfileRepository), then falls back to email (UserRepository).</w:t>
      </w:r>
    </w:p>
    <w:p>
      <w:pPr>
        <w:pStyle w:val="ListBullet"/>
        <w:spacing w:after="60"/>
        <w:ind w:left="360"/>
      </w:pPr>
      <w:r>
        <w:rPr>
          <w:color w:val="444444"/>
          <w:sz w:val="21"/>
        </w:rPr>
        <w:t>Role validation: Ensures the user's stored role matches the requested role (Parent role can use Student credentials).</w:t>
      </w:r>
    </w:p>
    <w:p>
      <w:pPr>
        <w:pStyle w:val="ListBullet"/>
        <w:spacing w:after="60"/>
        <w:ind w:left="360"/>
      </w:pPr>
      <w:r>
        <w:rPr>
          <w:color w:val="444444"/>
          <w:sz w:val="21"/>
        </w:rPr>
        <w:t>Password validation: For students, allows both BCrypt-hashed password AND roll number as default password.</w:t>
      </w:r>
    </w:p>
    <w:p>
      <w:pPr>
        <w:pStyle w:val="ListBullet"/>
        <w:spacing w:after="60"/>
        <w:ind w:left="360"/>
      </w:pPr>
      <w:r>
        <w:rPr>
          <w:color w:val="444444"/>
          <w:sz w:val="21"/>
        </w:rPr>
        <w:t>OTP dispatch: Generates 6-digit OTP, stores it in OTPRecord collection (10-minute expiry), sends async email.</w:t>
      </w:r>
    </w:p>
    <w:p>
      <w:pPr>
        <w:pStyle w:val="ListBullet"/>
        <w:spacing w:after="60"/>
        <w:ind w:left="360"/>
      </w:pPr>
      <w:r>
        <w:rPr>
          <w:color w:val="444444"/>
          <w:sz w:val="21"/>
        </w:rPr>
        <w:t>Response: Returns `{status: 'OTP_SENT', tempToken, role, email}`. tempToken is a 10-minute JWT with type='temp_otp'.</w:t>
      </w:r>
    </w:p>
    <w:p>
      <w:pPr>
        <w:spacing w:before="240" w:after="120"/>
      </w:pPr>
      <w:r>
        <w:rPr>
          <w:b/>
          <w:color w:val="1A3A6E"/>
          <w:sz w:val="24"/>
        </w:rPr>
        <w:t>Phase 2 — OTP Verification</w:t>
      </w:r>
    </w:p>
    <w:p>
      <w:pPr>
        <w:pStyle w:val="ListBullet"/>
        <w:spacing w:after="60"/>
        <w:ind w:left="360"/>
      </w:pPr>
      <w:r>
        <w:rPr>
          <w:color w:val="444444"/>
          <w:sz w:val="21"/>
        </w:rPr>
        <w:t>User submits: tempToken + 6-digit OTP code.</w:t>
      </w:r>
    </w:p>
    <w:p>
      <w:pPr>
        <w:pStyle w:val="ListBullet"/>
        <w:spacing w:after="60"/>
        <w:ind w:left="360"/>
      </w:pPr>
      <w:r>
        <w:rPr>
          <w:color w:val="444444"/>
          <w:sz w:val="21"/>
        </w:rPr>
        <w:t>Backend validates: tempToken integrity, extracts userId and role, fetches user from DB.</w:t>
      </w:r>
    </w:p>
    <w:p>
      <w:pPr>
        <w:pStyle w:val="ListBullet"/>
        <w:spacing w:after="60"/>
        <w:ind w:left="360"/>
      </w:pPr>
      <w:r>
        <w:rPr>
          <w:color w:val="444444"/>
          <w:sz w:val="21"/>
        </w:rPr>
        <w:t>OTP check: Queries OTPRecord for a non-expired, unused record matching userId + purpose + code.</w:t>
      </w:r>
    </w:p>
    <w:p>
      <w:pPr>
        <w:pStyle w:val="ListBullet"/>
        <w:spacing w:after="60"/>
        <w:ind w:left="360"/>
      </w:pPr>
      <w:r>
        <w:rPr>
          <w:color w:val="444444"/>
          <w:sz w:val="21"/>
        </w:rPr>
        <w:t>Lockout: After 3 failed OTP attempts, the user account is deactivated automatically.</w:t>
      </w:r>
    </w:p>
    <w:p>
      <w:pPr>
        <w:pStyle w:val="ListBullet"/>
        <w:spacing w:after="60"/>
        <w:ind w:left="360"/>
      </w:pPr>
      <w:r>
        <w:rPr>
          <w:color w:val="444444"/>
          <w:sz w:val="21"/>
        </w:rPr>
        <w:t>On success: Updates lastLoginIp, lastLogin timestamp. Generates final JWT access token (24h) + refresh token (7d).</w:t>
      </w:r>
    </w:p>
    <w:p>
      <w:pPr>
        <w:pStyle w:val="ListBullet"/>
        <w:spacing w:after="60"/>
        <w:ind w:left="360"/>
      </w:pPr>
      <w:r>
        <w:rPr>
          <w:color w:val="444444"/>
          <w:sz w:val="21"/>
        </w:rPr>
        <w:t>Cookie setting: Both tokens set as HttpOnly cookies (Secure flag enabled in production HTTPS environments).</w:t>
      </w:r>
    </w:p>
    <w:p>
      <w:pPr>
        <w:pStyle w:val="ListBullet"/>
        <w:spacing w:after="60"/>
        <w:ind w:left="360"/>
      </w:pPr>
      <w:r>
        <w:rPr>
          <w:color w:val="444444"/>
          <w:sz w:val="21"/>
        </w:rPr>
        <w:t>Response: Returns `{status: 'SUCCESS', accessToken, refreshToken, role, email, fullName, isMentor}`.</w:t>
      </w:r>
    </w:p>
    <w:p>
      <w:pPr>
        <w:spacing w:before="240" w:after="120"/>
      </w:pPr>
      <w:r>
        <w:rPr>
          <w:b/>
          <w:color w:val="1E5FC0"/>
          <w:sz w:val="28"/>
        </w:rPr>
        <w:t>4.2 JWT Token Architecture</w:t>
      </w:r>
    </w:p>
    <w:tbl>
      <w:tblPr>
        <w:tblStyle w:val="TableGrid"/>
        <w:tblW w:type="auto" w:w="0"/>
        <w:tblLook w:firstColumn="1" w:firstRow="1" w:lastColumn="0" w:lastRow="0" w:noHBand="0" w:noVBand="1" w:val="04A0"/>
      </w:tblPr>
      <w:tblGrid>
        <w:gridCol w:w="2422"/>
        <w:gridCol w:w="2422"/>
        <w:gridCol w:w="2422"/>
        <w:gridCol w:w="2422"/>
      </w:tblGrid>
      <w:tr>
        <w:tc>
          <w:tcPr>
            <w:tcW w:type="dxa" w:w="2160"/>
            <w:shd w:val="clear" w:color="auto" w:fill="1a3a6e"/>
          </w:tcPr>
          <w:p>
            <w:r>
              <w:rPr>
                <w:b/>
                <w:color w:val="FFFFFF"/>
                <w:sz w:val="20"/>
              </w:rPr>
              <w:t>Token Type</w:t>
            </w:r>
          </w:p>
        </w:tc>
        <w:tc>
          <w:tcPr>
            <w:tcW w:type="dxa" w:w="1728"/>
            <w:shd w:val="clear" w:color="auto" w:fill="1a3a6e"/>
          </w:tcPr>
          <w:p>
            <w:r>
              <w:rPr>
                <w:b/>
                <w:color w:val="FFFFFF"/>
                <w:sz w:val="20"/>
              </w:rPr>
              <w:t>Expiry</w:t>
            </w:r>
          </w:p>
        </w:tc>
        <w:tc>
          <w:tcPr>
            <w:tcW w:type="dxa" w:w="3312"/>
            <w:shd w:val="clear" w:color="auto" w:fill="1a3a6e"/>
          </w:tcPr>
          <w:p>
            <w:r>
              <w:rPr>
                <w:b/>
                <w:color w:val="FFFFFF"/>
                <w:sz w:val="20"/>
              </w:rPr>
              <w:t>Claims</w:t>
            </w:r>
          </w:p>
        </w:tc>
        <w:tc>
          <w:tcPr>
            <w:tcW w:type="dxa" w:w="2160"/>
            <w:shd w:val="clear" w:color="auto" w:fill="1a3a6e"/>
          </w:tcPr>
          <w:p>
            <w:r>
              <w:rPr>
                <w:b/>
                <w:color w:val="FFFFFF"/>
                <w:sz w:val="20"/>
              </w:rPr>
              <w:t>Purpose</w:t>
            </w:r>
          </w:p>
        </w:tc>
      </w:tr>
      <w:tr>
        <w:tc>
          <w:tcPr>
            <w:tcW w:type="dxa" w:w="2160"/>
            <w:shd w:val="clear" w:color="auto" w:fill="f0f4ff"/>
          </w:tcPr>
          <w:p>
            <w:r>
              <w:rPr>
                <w:color w:val="444444"/>
                <w:sz w:val="20"/>
              </w:rPr>
              <w:t>Access Token</w:t>
            </w:r>
          </w:p>
        </w:tc>
        <w:tc>
          <w:tcPr>
            <w:tcW w:type="dxa" w:w="1728"/>
            <w:shd w:val="clear" w:color="auto" w:fill="f0f4ff"/>
          </w:tcPr>
          <w:p>
            <w:r>
              <w:rPr>
                <w:color w:val="444444"/>
                <w:sz w:val="20"/>
              </w:rPr>
              <w:t>24 hours</w:t>
            </w:r>
          </w:p>
        </w:tc>
        <w:tc>
          <w:tcPr>
            <w:tcW w:type="dxa" w:w="3312"/>
            <w:shd w:val="clear" w:color="auto" w:fill="f0f4ff"/>
          </w:tcPr>
          <w:p>
            <w:r>
              <w:rPr>
                <w:color w:val="444444"/>
                <w:sz w:val="20"/>
              </w:rPr>
              <w:t>email (subject), role</w:t>
            </w:r>
          </w:p>
        </w:tc>
        <w:tc>
          <w:tcPr>
            <w:tcW w:type="dxa" w:w="2160"/>
            <w:shd w:val="clear" w:color="auto" w:fill="f0f4ff"/>
          </w:tcPr>
          <w:p>
            <w:r>
              <w:rPr>
                <w:color w:val="444444"/>
                <w:sz w:val="20"/>
              </w:rPr>
              <w:t>API request authorization (Bearer header)</w:t>
            </w:r>
          </w:p>
        </w:tc>
      </w:tr>
      <w:tr>
        <w:tc>
          <w:tcPr>
            <w:tcW w:type="dxa" w:w="2160"/>
            <w:shd w:val="clear" w:color="auto" w:fill="ffffff"/>
          </w:tcPr>
          <w:p>
            <w:r>
              <w:rPr>
                <w:color w:val="444444"/>
                <w:sz w:val="20"/>
              </w:rPr>
              <w:t>Refresh Token</w:t>
            </w:r>
          </w:p>
        </w:tc>
        <w:tc>
          <w:tcPr>
            <w:tcW w:type="dxa" w:w="1728"/>
            <w:shd w:val="clear" w:color="auto" w:fill="ffffff"/>
          </w:tcPr>
          <w:p>
            <w:r>
              <w:rPr>
                <w:color w:val="444444"/>
                <w:sz w:val="20"/>
              </w:rPr>
              <w:t>7 days</w:t>
            </w:r>
          </w:p>
        </w:tc>
        <w:tc>
          <w:tcPr>
            <w:tcW w:type="dxa" w:w="3312"/>
            <w:shd w:val="clear" w:color="auto" w:fill="ffffff"/>
          </w:tcPr>
          <w:p>
            <w:r>
              <w:rPr>
                <w:color w:val="444444"/>
                <w:sz w:val="20"/>
              </w:rPr>
              <w:t>email (subject)</w:t>
            </w:r>
          </w:p>
        </w:tc>
        <w:tc>
          <w:tcPr>
            <w:tcW w:type="dxa" w:w="2160"/>
            <w:shd w:val="clear" w:color="auto" w:fill="ffffff"/>
          </w:tcPr>
          <w:p>
            <w:r>
              <w:rPr>
                <w:color w:val="444444"/>
                <w:sz w:val="20"/>
              </w:rPr>
              <w:t>Silent session renewal</w:t>
            </w:r>
          </w:p>
        </w:tc>
      </w:tr>
      <w:tr>
        <w:tc>
          <w:tcPr>
            <w:tcW w:type="dxa" w:w="2160"/>
            <w:shd w:val="clear" w:color="auto" w:fill="f0f4ff"/>
          </w:tcPr>
          <w:p>
            <w:r>
              <w:rPr>
                <w:color w:val="444444"/>
                <w:sz w:val="20"/>
              </w:rPr>
              <w:t>Temp OTP Token</w:t>
            </w:r>
          </w:p>
        </w:tc>
        <w:tc>
          <w:tcPr>
            <w:tcW w:type="dxa" w:w="1728"/>
            <w:shd w:val="clear" w:color="auto" w:fill="f0f4ff"/>
          </w:tcPr>
          <w:p>
            <w:r>
              <w:rPr>
                <w:color w:val="444444"/>
                <w:sz w:val="20"/>
              </w:rPr>
              <w:t>10 minutes</w:t>
            </w:r>
          </w:p>
        </w:tc>
        <w:tc>
          <w:tcPr>
            <w:tcW w:type="dxa" w:w="3312"/>
            <w:shd w:val="clear" w:color="auto" w:fill="f0f4ff"/>
          </w:tcPr>
          <w:p>
            <w:r>
              <w:rPr>
                <w:color w:val="444444"/>
                <w:sz w:val="20"/>
              </w:rPr>
              <w:t>userId, role, type='temp_otp'</w:t>
            </w:r>
          </w:p>
        </w:tc>
        <w:tc>
          <w:tcPr>
            <w:tcW w:type="dxa" w:w="2160"/>
            <w:shd w:val="clear" w:color="auto" w:fill="f0f4ff"/>
          </w:tcPr>
          <w:p>
            <w:r>
              <w:rPr>
                <w:color w:val="444444"/>
                <w:sz w:val="20"/>
              </w:rPr>
              <w:t>Phase 1 → Phase 2 bridge</w:t>
            </w:r>
          </w:p>
        </w:tc>
      </w:tr>
    </w:tbl>
    <w:p/>
    <w:p>
      <w:pPr>
        <w:spacing w:before="240" w:after="120"/>
      </w:pPr>
      <w:r>
        <w:rPr>
          <w:b/>
          <w:color w:val="1E5FC0"/>
          <w:sz w:val="28"/>
        </w:rPr>
        <w:t>4.3 Security Layers</w:t>
      </w:r>
    </w:p>
    <w:tbl>
      <w:tblPr>
        <w:tblStyle w:val="TableGrid"/>
        <w:tblW w:type="auto" w:w="0"/>
        <w:tblLook w:firstColumn="1" w:firstRow="1" w:lastColumn="0" w:lastRow="0" w:noHBand="0" w:noVBand="1" w:val="04A0"/>
      </w:tblPr>
      <w:tblGrid>
        <w:gridCol w:w="3230"/>
        <w:gridCol w:w="3230"/>
        <w:gridCol w:w="3230"/>
      </w:tblGrid>
      <w:tr>
        <w:tc>
          <w:tcPr>
            <w:tcW w:type="dxa" w:w="2304"/>
            <w:shd w:val="clear" w:color="auto" w:fill="1a3a6e"/>
          </w:tcPr>
          <w:p>
            <w:r>
              <w:rPr>
                <w:b/>
                <w:color w:val="FFFFFF"/>
                <w:sz w:val="20"/>
              </w:rPr>
              <w:t>Layer</w:t>
            </w:r>
          </w:p>
        </w:tc>
        <w:tc>
          <w:tcPr>
            <w:tcW w:type="dxa" w:w="3168"/>
            <w:shd w:val="clear" w:color="auto" w:fill="1a3a6e"/>
          </w:tcPr>
          <w:p>
            <w:r>
              <w:rPr>
                <w:b/>
                <w:color w:val="FFFFFF"/>
                <w:sz w:val="20"/>
              </w:rPr>
              <w:t>Mechanism</w:t>
            </w:r>
          </w:p>
        </w:tc>
        <w:tc>
          <w:tcPr>
            <w:tcW w:type="dxa" w:w="3600"/>
            <w:shd w:val="clear" w:color="auto" w:fill="1a3a6e"/>
          </w:tcPr>
          <w:p>
            <w:r>
              <w:rPr>
                <w:b/>
                <w:color w:val="FFFFFF"/>
                <w:sz w:val="20"/>
              </w:rPr>
              <w:t>Configuration</w:t>
            </w:r>
          </w:p>
        </w:tc>
      </w:tr>
      <w:tr>
        <w:tc>
          <w:tcPr>
            <w:tcW w:type="dxa" w:w="2304"/>
            <w:shd w:val="clear" w:color="auto" w:fill="f0f4ff"/>
          </w:tcPr>
          <w:p>
            <w:r>
              <w:rPr>
                <w:color w:val="444444"/>
                <w:sz w:val="20"/>
              </w:rPr>
              <w:t>Rate Limiting</w:t>
            </w:r>
          </w:p>
        </w:tc>
        <w:tc>
          <w:tcPr>
            <w:tcW w:type="dxa" w:w="3168"/>
            <w:shd w:val="clear" w:color="auto" w:fill="f0f4ff"/>
          </w:tcPr>
          <w:p>
            <w:r>
              <w:rPr>
                <w:color w:val="444444"/>
                <w:sz w:val="20"/>
              </w:rPr>
              <w:t>RateLimitingFilter (Servlet Filter)</w:t>
            </w:r>
          </w:p>
        </w:tc>
        <w:tc>
          <w:tcPr>
            <w:tcW w:type="dxa" w:w="3600"/>
            <w:shd w:val="clear" w:color="auto" w:fill="f0f4ff"/>
          </w:tcPr>
          <w:p>
            <w:r>
              <w:rPr>
                <w:color w:val="444444"/>
                <w:sz w:val="20"/>
              </w:rPr>
              <w:t>150 req/min per IP, sliding window counter</w:t>
            </w:r>
          </w:p>
        </w:tc>
      </w:tr>
      <w:tr>
        <w:tc>
          <w:tcPr>
            <w:tcW w:type="dxa" w:w="2304"/>
            <w:shd w:val="clear" w:color="auto" w:fill="ffffff"/>
          </w:tcPr>
          <w:p>
            <w:r>
              <w:rPr>
                <w:color w:val="444444"/>
                <w:sz w:val="20"/>
              </w:rPr>
              <w:t>Login Brute Force</w:t>
            </w:r>
          </w:p>
        </w:tc>
        <w:tc>
          <w:tcPr>
            <w:tcW w:type="dxa" w:w="3168"/>
            <w:shd w:val="clear" w:color="auto" w:fill="ffffff"/>
          </w:tcPr>
          <w:p>
            <w:r>
              <w:rPr>
                <w:color w:val="444444"/>
                <w:sz w:val="20"/>
              </w:rPr>
              <w:t>LoginAttemptService (in-memory)</w:t>
            </w:r>
          </w:p>
        </w:tc>
        <w:tc>
          <w:tcPr>
            <w:tcW w:type="dxa" w:w="3600"/>
            <w:shd w:val="clear" w:color="auto" w:fill="ffffff"/>
          </w:tcPr>
          <w:p>
            <w:r>
              <w:rPr>
                <w:color w:val="444444"/>
                <w:sz w:val="20"/>
              </w:rPr>
              <w:t>5 failures → 5-minute IP block</w:t>
            </w:r>
          </w:p>
        </w:tc>
      </w:tr>
      <w:tr>
        <w:tc>
          <w:tcPr>
            <w:tcW w:type="dxa" w:w="2304"/>
            <w:shd w:val="clear" w:color="auto" w:fill="f0f4ff"/>
          </w:tcPr>
          <w:p>
            <w:r>
              <w:rPr>
                <w:color w:val="444444"/>
                <w:sz w:val="20"/>
              </w:rPr>
              <w:t>OTP Lockout</w:t>
            </w:r>
          </w:p>
        </w:tc>
        <w:tc>
          <w:tcPr>
            <w:tcW w:type="dxa" w:w="3168"/>
            <w:shd w:val="clear" w:color="auto" w:fill="f0f4ff"/>
          </w:tcPr>
          <w:p>
            <w:r>
              <w:rPr>
                <w:color w:val="444444"/>
                <w:sz w:val="20"/>
              </w:rPr>
              <w:t>OTPRecord attempt counter</w:t>
            </w:r>
          </w:p>
        </w:tc>
        <w:tc>
          <w:tcPr>
            <w:tcW w:type="dxa" w:w="3600"/>
            <w:shd w:val="clear" w:color="auto" w:fill="f0f4ff"/>
          </w:tcPr>
          <w:p>
            <w:r>
              <w:rPr>
                <w:color w:val="444444"/>
                <w:sz w:val="20"/>
              </w:rPr>
              <w:t>3 failures → account deactivated</w:t>
            </w:r>
          </w:p>
        </w:tc>
      </w:tr>
      <w:tr>
        <w:tc>
          <w:tcPr>
            <w:tcW w:type="dxa" w:w="2304"/>
            <w:shd w:val="clear" w:color="auto" w:fill="ffffff"/>
          </w:tcPr>
          <w:p>
            <w:r>
              <w:rPr>
                <w:color w:val="444444"/>
                <w:sz w:val="20"/>
              </w:rPr>
              <w:t>CORS</w:t>
            </w:r>
          </w:p>
        </w:tc>
        <w:tc>
          <w:tcPr>
            <w:tcW w:type="dxa" w:w="3168"/>
            <w:shd w:val="clear" w:color="auto" w:fill="ffffff"/>
          </w:tcPr>
          <w:p>
            <w:r>
              <w:rPr>
                <w:color w:val="444444"/>
                <w:sz w:val="20"/>
              </w:rPr>
              <w:t>Spring Security CORS config</w:t>
            </w:r>
          </w:p>
        </w:tc>
        <w:tc>
          <w:tcPr>
            <w:tcW w:type="dxa" w:w="3600"/>
            <w:shd w:val="clear" w:color="auto" w:fill="ffffff"/>
          </w:tcPr>
          <w:p>
            <w:r>
              <w:rPr>
                <w:color w:val="444444"/>
                <w:sz w:val="20"/>
              </w:rPr>
              <w:t>Allows Vercel domain + localhost:5173</w:t>
            </w:r>
          </w:p>
        </w:tc>
      </w:tr>
      <w:tr>
        <w:tc>
          <w:tcPr>
            <w:tcW w:type="dxa" w:w="2304"/>
            <w:shd w:val="clear" w:color="auto" w:fill="f0f4ff"/>
          </w:tcPr>
          <w:p>
            <w:r>
              <w:rPr>
                <w:color w:val="444444"/>
                <w:sz w:val="20"/>
              </w:rPr>
              <w:t>CSRF</w:t>
            </w:r>
          </w:p>
        </w:tc>
        <w:tc>
          <w:tcPr>
            <w:tcW w:type="dxa" w:w="3168"/>
            <w:shd w:val="clear" w:color="auto" w:fill="f0f4ff"/>
          </w:tcPr>
          <w:p>
            <w:r>
              <w:rPr>
                <w:color w:val="444444"/>
                <w:sz w:val="20"/>
              </w:rPr>
              <w:t>Disabled (JWT stateless)</w:t>
            </w:r>
          </w:p>
        </w:tc>
        <w:tc>
          <w:tcPr>
            <w:tcW w:type="dxa" w:w="3600"/>
            <w:shd w:val="clear" w:color="auto" w:fill="f0f4ff"/>
          </w:tcPr>
          <w:p>
            <w:r>
              <w:rPr>
                <w:color w:val="444444"/>
                <w:sz w:val="20"/>
              </w:rPr>
              <w:t>Not needed for token-based API auth</w:t>
            </w:r>
          </w:p>
        </w:tc>
      </w:tr>
      <w:tr>
        <w:tc>
          <w:tcPr>
            <w:tcW w:type="dxa" w:w="2304"/>
            <w:shd w:val="clear" w:color="auto" w:fill="ffffff"/>
          </w:tcPr>
          <w:p>
            <w:r>
              <w:rPr>
                <w:color w:val="444444"/>
                <w:sz w:val="20"/>
              </w:rPr>
              <w:t>Password Hashing</w:t>
            </w:r>
          </w:p>
        </w:tc>
        <w:tc>
          <w:tcPr>
            <w:tcW w:type="dxa" w:w="3168"/>
            <w:shd w:val="clear" w:color="auto" w:fill="ffffff"/>
          </w:tcPr>
          <w:p>
            <w:r>
              <w:rPr>
                <w:color w:val="444444"/>
                <w:sz w:val="20"/>
              </w:rPr>
              <w:t>BCryptPasswordEncoder</w:t>
            </w:r>
          </w:p>
        </w:tc>
        <w:tc>
          <w:tcPr>
            <w:tcW w:type="dxa" w:w="3600"/>
            <w:shd w:val="clear" w:color="auto" w:fill="ffffff"/>
          </w:tcPr>
          <w:p>
            <w:r>
              <w:rPr>
                <w:color w:val="444444"/>
                <w:sz w:val="20"/>
              </w:rPr>
              <w:t>Adaptive hashing with salt rounds</w:t>
            </w:r>
          </w:p>
        </w:tc>
      </w:tr>
      <w:tr>
        <w:tc>
          <w:tcPr>
            <w:tcW w:type="dxa" w:w="2304"/>
            <w:shd w:val="clear" w:color="auto" w:fill="f0f4ff"/>
          </w:tcPr>
          <w:p>
            <w:r>
              <w:rPr>
                <w:color w:val="444444"/>
                <w:sz w:val="20"/>
              </w:rPr>
              <w:t>Transport</w:t>
            </w:r>
          </w:p>
        </w:tc>
        <w:tc>
          <w:tcPr>
            <w:tcW w:type="dxa" w:w="3168"/>
            <w:shd w:val="clear" w:color="auto" w:fill="f0f4ff"/>
          </w:tcPr>
          <w:p>
            <w:r>
              <w:rPr>
                <w:color w:val="444444"/>
                <w:sz w:val="20"/>
              </w:rPr>
              <w:t>HTTPS in production</w:t>
            </w:r>
          </w:p>
        </w:tc>
        <w:tc>
          <w:tcPr>
            <w:tcW w:type="dxa" w:w="3600"/>
            <w:shd w:val="clear" w:color="auto" w:fill="f0f4ff"/>
          </w:tcPr>
          <w:p>
            <w:r>
              <w:rPr>
                <w:color w:val="444444"/>
                <w:sz w:val="20"/>
              </w:rPr>
              <w:t>Vercel + Render both enforce TLS</w:t>
            </w:r>
          </w:p>
        </w:tc>
      </w:tr>
    </w:tbl>
    <w:p/>
    <w:p>
      <w:pPr>
        <w:spacing w:before="240" w:after="120"/>
      </w:pPr>
      <w:r>
        <w:rPr>
          <w:b/>
          <w:color w:val="1E5FC0"/>
          <w:sz w:val="28"/>
        </w:rPr>
        <w:t>4.4 Password Reset Flow (Staff Only)</w:t>
      </w:r>
    </w:p>
    <w:p>
      <w:pPr>
        <w:pStyle w:val="ListBullet"/>
        <w:spacing w:after="60"/>
        <w:ind w:left="360"/>
      </w:pPr>
      <w:r>
        <w:rPr>
          <w:color w:val="444444"/>
          <w:sz w:val="21"/>
        </w:rPr>
        <w:t>1. Staff submits email on 'Forgot Password' form.</w:t>
      </w:r>
    </w:p>
    <w:p>
      <w:pPr>
        <w:pStyle w:val="ListBullet"/>
        <w:spacing w:after="60"/>
        <w:ind w:left="360"/>
      </w:pPr>
      <w:r>
        <w:rPr>
          <w:color w:val="444444"/>
          <w:sz w:val="21"/>
        </w:rPr>
        <w:t>2. Backend dispatches OTP email (purpose='reset_password'). Students are blocked from this flow.</w:t>
      </w:r>
    </w:p>
    <w:p>
      <w:pPr>
        <w:pStyle w:val="ListBullet"/>
        <w:spacing w:after="60"/>
        <w:ind w:left="360"/>
      </w:pPr>
      <w:r>
        <w:rPr>
          <w:color w:val="444444"/>
          <w:sz w:val="21"/>
        </w:rPr>
        <w:t>3. Staff enters OTP + new password.</w:t>
      </w:r>
    </w:p>
    <w:p>
      <w:pPr>
        <w:pStyle w:val="ListBullet"/>
        <w:spacing w:after="60"/>
        <w:ind w:left="360"/>
      </w:pPr>
      <w:r>
        <w:rPr>
          <w:color w:val="444444"/>
          <w:sz w:val="21"/>
        </w:rPr>
        <w:t>4. Password complexity is enforced: min 8 chars, uppercase, lowercase, digit, special char.</w:t>
      </w:r>
    </w:p>
    <w:p>
      <w:pPr>
        <w:pStyle w:val="ListBullet"/>
        <w:spacing w:after="60"/>
        <w:ind w:left="360"/>
      </w:pPr>
      <w:r>
        <w:rPr>
          <w:color w:val="444444"/>
          <w:sz w:val="21"/>
        </w:rPr>
        <w:t>5. On OTP verification success, password hash is updated and session invalidation occurs.</w:t>
      </w:r>
    </w:p>
    <w:p>
      <w:pPr>
        <w:spacing w:before="240" w:after="120"/>
      </w:pPr>
      <w:r>
        <w:rPr>
          <w:b/>
          <w:color w:val="1E5FC0"/>
          <w:sz w:val="28"/>
        </w:rPr>
        <w:t>4.5 Session Persistence (Frontend)</w:t>
      </w:r>
    </w:p>
    <w:p>
      <w:pPr>
        <w:pStyle w:val="ListBullet"/>
        <w:spacing w:after="60"/>
        <w:ind w:left="360"/>
      </w:pPr>
      <w:r>
        <w:rPr>
          <w:color w:val="444444"/>
          <w:sz w:val="21"/>
        </w:rPr>
        <w:t>On successful login, accessToken, role, email, fullName stored in localStorage.</w:t>
      </w:r>
    </w:p>
    <w:p>
      <w:pPr>
        <w:pStyle w:val="ListBullet"/>
        <w:spacing w:after="60"/>
        <w:ind w:left="360"/>
      </w:pPr>
      <w:r>
        <w:rPr>
          <w:color w:val="444444"/>
          <w:sz w:val="21"/>
        </w:rPr>
        <w:t>On app startup, App.tsx checks stored token via GET /api/v1/auth/session (sends Bearer header).</w:t>
      </w:r>
    </w:p>
    <w:p>
      <w:pPr>
        <w:pStyle w:val="ListBullet"/>
        <w:spacing w:after="60"/>
        <w:ind w:left="360"/>
      </w:pPr>
      <w:r>
        <w:rPr>
          <w:color w:val="444444"/>
          <w:sz w:val="21"/>
        </w:rPr>
        <w:t>If server confirms token valid: session restored silently. If rejected: localStorage cleared, user sent to login.</w:t>
      </w:r>
    </w:p>
    <w:p>
      <w:pPr>
        <w:pStyle w:val="ListBullet"/>
        <w:spacing w:after="60"/>
        <w:ind w:left="360"/>
      </w:pPr>
      <w:r>
        <w:rPr>
          <w:color w:val="444444"/>
          <w:sz w:val="21"/>
        </w:rPr>
        <w:t>Network failure fallback: session restored from localStorage for offline resilience.</w:t>
      </w:r>
    </w:p>
    <w:p>
      <w:r>
        <w:br w:type="page"/>
      </w:r>
    </w:p>
    <w:p>
      <w:pPr>
        <w:spacing w:before="360" w:after="120"/>
      </w:pPr>
      <w:r>
        <w:rPr>
          <w:b/>
          <w:color w:val="1A3A6E"/>
          <w:sz w:val="36"/>
        </w:rPr>
        <w:t>5. Data Models &amp; MongoDB Collections</w:t>
      </w:r>
    </w:p>
    <w:p>
      <w:pPr>
        <w:pBdr>
          <w:bottom w:val="single" w:sz="6" w:space="1" w:color="1e5fc0"/>
        </w:pBdr>
      </w:pPr>
    </w:p>
    <w:p>
      <w:pPr>
        <w:spacing w:after="120" w:before="40"/>
      </w:pPr>
      <w:r>
        <w:rPr>
          <w:color w:val="444444"/>
          <w:sz w:val="22"/>
        </w:rPr>
        <w:t>The database consists of 30 MongoDB document collections. Key collections and their fields are described below.</w:t>
      </w:r>
    </w:p>
    <w:p>
      <w:pPr>
        <w:spacing w:before="240" w:after="120"/>
      </w:pPr>
      <w:r>
        <w:rPr>
          <w:b/>
          <w:color w:val="1E5FC0"/>
          <w:sz w:val="28"/>
        </w:rPr>
        <w:t>5.1 Core User Collections</w:t>
      </w:r>
    </w:p>
    <w:p>
      <w:pPr>
        <w:spacing w:before="240" w:after="120"/>
      </w:pPr>
      <w:r>
        <w:rPr>
          <w:b/>
          <w:color w:val="1A3A6E"/>
          <w:sz w:val="24"/>
        </w:rPr>
        <w:t>users</w:t>
      </w:r>
    </w:p>
    <w:tbl>
      <w:tblPr>
        <w:tblStyle w:val="TableGrid"/>
        <w:tblW w:type="auto" w:w="0"/>
        <w:tblLook w:firstColumn="1" w:firstRow="1" w:lastColumn="0" w:lastRow="0" w:noHBand="0" w:noVBand="1" w:val="04A0"/>
      </w:tblPr>
      <w:tblGrid>
        <w:gridCol w:w="3230"/>
        <w:gridCol w:w="3230"/>
        <w:gridCol w:w="3230"/>
      </w:tblGrid>
      <w:tr>
        <w:tc>
          <w:tcPr>
            <w:tcW w:type="dxa" w:w="2592"/>
            <w:shd w:val="clear" w:color="auto" w:fill="1a3a6e"/>
          </w:tcPr>
          <w:p>
            <w:r>
              <w:rPr>
                <w:b/>
                <w:color w:val="FFFFFF"/>
                <w:sz w:val="20"/>
              </w:rPr>
              <w:t>Field</w:t>
            </w:r>
          </w:p>
        </w:tc>
        <w:tc>
          <w:tcPr>
            <w:tcW w:type="dxa" w:w="2448"/>
            <w:shd w:val="clear" w:color="auto" w:fill="1a3a6e"/>
          </w:tcPr>
          <w:p>
            <w:r>
              <w:rPr>
                <w:b/>
                <w:color w:val="FFFFFF"/>
                <w:sz w:val="20"/>
              </w:rPr>
              <w:t>Type</w:t>
            </w:r>
          </w:p>
        </w:tc>
        <w:tc>
          <w:tcPr>
            <w:tcW w:type="dxa" w:w="4032"/>
            <w:shd w:val="clear" w:color="auto" w:fill="1a3a6e"/>
          </w:tcPr>
          <w:p>
            <w:r>
              <w:rPr>
                <w:b/>
                <w:color w:val="FFFFFF"/>
                <w:sz w:val="20"/>
              </w:rPr>
              <w:t>Description</w:t>
            </w:r>
          </w:p>
        </w:tc>
      </w:tr>
      <w:tr>
        <w:tc>
          <w:tcPr>
            <w:tcW w:type="dxa" w:w="2592"/>
            <w:shd w:val="clear" w:color="auto" w:fill="f0f4ff"/>
          </w:tcPr>
          <w:p>
            <w:r>
              <w:rPr>
                <w:color w:val="444444"/>
                <w:sz w:val="20"/>
              </w:rPr>
              <w:t>id</w:t>
            </w:r>
          </w:p>
        </w:tc>
        <w:tc>
          <w:tcPr>
            <w:tcW w:type="dxa" w:w="2448"/>
            <w:shd w:val="clear" w:color="auto" w:fill="f0f4ff"/>
          </w:tcPr>
          <w:p>
            <w:r>
              <w:rPr>
                <w:color w:val="444444"/>
                <w:sz w:val="20"/>
              </w:rPr>
              <w:t>String (ObjectId)</w:t>
            </w:r>
          </w:p>
        </w:tc>
        <w:tc>
          <w:tcPr>
            <w:tcW w:type="dxa" w:w="4032"/>
            <w:shd w:val="clear" w:color="auto" w:fill="f0f4ff"/>
          </w:tcPr>
          <w:p>
            <w:r>
              <w:rPr>
                <w:color w:val="444444"/>
                <w:sz w:val="20"/>
              </w:rPr>
              <w:t>Primary key</w:t>
            </w:r>
          </w:p>
        </w:tc>
      </w:tr>
      <w:tr>
        <w:tc>
          <w:tcPr>
            <w:tcW w:type="dxa" w:w="2592"/>
            <w:shd w:val="clear" w:color="auto" w:fill="ffffff"/>
          </w:tcPr>
          <w:p>
            <w:r>
              <w:rPr>
                <w:color w:val="444444"/>
                <w:sz w:val="20"/>
              </w:rPr>
              <w:t>email</w:t>
            </w:r>
          </w:p>
        </w:tc>
        <w:tc>
          <w:tcPr>
            <w:tcW w:type="dxa" w:w="2448"/>
            <w:shd w:val="clear" w:color="auto" w:fill="ffffff"/>
          </w:tcPr>
          <w:p>
            <w:r>
              <w:rPr>
                <w:color w:val="444444"/>
                <w:sz w:val="20"/>
              </w:rPr>
              <w:t>String (Unique Index)</w:t>
            </w:r>
          </w:p>
        </w:tc>
        <w:tc>
          <w:tcPr>
            <w:tcW w:type="dxa" w:w="4032"/>
            <w:shd w:val="clear" w:color="auto" w:fill="ffffff"/>
          </w:tcPr>
          <w:p>
            <w:r>
              <w:rPr>
                <w:color w:val="444444"/>
                <w:sz w:val="20"/>
              </w:rPr>
              <w:t>Login email / institutional ID</w:t>
            </w:r>
          </w:p>
        </w:tc>
      </w:tr>
      <w:tr>
        <w:tc>
          <w:tcPr>
            <w:tcW w:type="dxa" w:w="2592"/>
            <w:shd w:val="clear" w:color="auto" w:fill="f0f4ff"/>
          </w:tcPr>
          <w:p>
            <w:r>
              <w:rPr>
                <w:color w:val="444444"/>
                <w:sz w:val="20"/>
              </w:rPr>
              <w:t>passwordHash</w:t>
            </w:r>
          </w:p>
        </w:tc>
        <w:tc>
          <w:tcPr>
            <w:tcW w:type="dxa" w:w="2448"/>
            <w:shd w:val="clear" w:color="auto" w:fill="f0f4ff"/>
          </w:tcPr>
          <w:p>
            <w:r>
              <w:rPr>
                <w:color w:val="444444"/>
                <w:sz w:val="20"/>
              </w:rPr>
              <w:t>String</w:t>
            </w:r>
          </w:p>
        </w:tc>
        <w:tc>
          <w:tcPr>
            <w:tcW w:type="dxa" w:w="4032"/>
            <w:shd w:val="clear" w:color="auto" w:fill="f0f4ff"/>
          </w:tcPr>
          <w:p>
            <w:r>
              <w:rPr>
                <w:color w:val="444444"/>
                <w:sz w:val="20"/>
              </w:rPr>
              <w:t>BCrypt hashed password</w:t>
            </w:r>
          </w:p>
        </w:tc>
      </w:tr>
      <w:tr>
        <w:tc>
          <w:tcPr>
            <w:tcW w:type="dxa" w:w="2592"/>
            <w:shd w:val="clear" w:color="auto" w:fill="ffffff"/>
          </w:tcPr>
          <w:p>
            <w:r>
              <w:rPr>
                <w:color w:val="444444"/>
                <w:sz w:val="20"/>
              </w:rPr>
              <w:t>fullName</w:t>
            </w:r>
          </w:p>
        </w:tc>
        <w:tc>
          <w:tcPr>
            <w:tcW w:type="dxa" w:w="2448"/>
            <w:shd w:val="clear" w:color="auto" w:fill="ffffff"/>
          </w:tcPr>
          <w:p>
            <w:r>
              <w:rPr>
                <w:color w:val="444444"/>
                <w:sz w:val="20"/>
              </w:rPr>
              <w:t>String</w:t>
            </w:r>
          </w:p>
        </w:tc>
        <w:tc>
          <w:tcPr>
            <w:tcW w:type="dxa" w:w="4032"/>
            <w:shd w:val="clear" w:color="auto" w:fill="ffffff"/>
          </w:tcPr>
          <w:p>
            <w:r>
              <w:rPr>
                <w:color w:val="444444"/>
                <w:sz w:val="20"/>
              </w:rPr>
              <w:t>Display name</w:t>
            </w:r>
          </w:p>
        </w:tc>
      </w:tr>
      <w:tr>
        <w:tc>
          <w:tcPr>
            <w:tcW w:type="dxa" w:w="2592"/>
            <w:shd w:val="clear" w:color="auto" w:fill="f0f4ff"/>
          </w:tcPr>
          <w:p>
            <w:r>
              <w:rPr>
                <w:color w:val="444444"/>
                <w:sz w:val="20"/>
              </w:rPr>
              <w:t>phone</w:t>
            </w:r>
          </w:p>
        </w:tc>
        <w:tc>
          <w:tcPr>
            <w:tcW w:type="dxa" w:w="2448"/>
            <w:shd w:val="clear" w:color="auto" w:fill="f0f4ff"/>
          </w:tcPr>
          <w:p>
            <w:r>
              <w:rPr>
                <w:color w:val="444444"/>
                <w:sz w:val="20"/>
              </w:rPr>
              <w:t>String</w:t>
            </w:r>
          </w:p>
        </w:tc>
        <w:tc>
          <w:tcPr>
            <w:tcW w:type="dxa" w:w="4032"/>
            <w:shd w:val="clear" w:color="auto" w:fill="f0f4ff"/>
          </w:tcPr>
          <w:p>
            <w:r>
              <w:rPr>
                <w:color w:val="444444"/>
                <w:sz w:val="20"/>
              </w:rPr>
              <w:t>Contact number</w:t>
            </w:r>
          </w:p>
        </w:tc>
      </w:tr>
      <w:tr>
        <w:tc>
          <w:tcPr>
            <w:tcW w:type="dxa" w:w="2592"/>
            <w:shd w:val="clear" w:color="auto" w:fill="ffffff"/>
          </w:tcPr>
          <w:p>
            <w:r>
              <w:rPr>
                <w:color w:val="444444"/>
                <w:sz w:val="20"/>
              </w:rPr>
              <w:t>role</w:t>
            </w:r>
          </w:p>
        </w:tc>
        <w:tc>
          <w:tcPr>
            <w:tcW w:type="dxa" w:w="2448"/>
            <w:shd w:val="clear" w:color="auto" w:fill="ffffff"/>
          </w:tcPr>
          <w:p>
            <w:r>
              <w:rPr>
                <w:color w:val="444444"/>
                <w:sz w:val="20"/>
              </w:rPr>
              <w:t>Enum (Role)</w:t>
            </w:r>
          </w:p>
        </w:tc>
        <w:tc>
          <w:tcPr>
            <w:tcW w:type="dxa" w:w="4032"/>
            <w:shd w:val="clear" w:color="auto" w:fill="ffffff"/>
          </w:tcPr>
          <w:p>
            <w:r>
              <w:rPr>
                <w:color w:val="444444"/>
                <w:sz w:val="20"/>
              </w:rPr>
              <w:t>Student | Faculty | Mentor | HOD | Director | Parent</w:t>
            </w:r>
          </w:p>
        </w:tc>
      </w:tr>
      <w:tr>
        <w:tc>
          <w:tcPr>
            <w:tcW w:type="dxa" w:w="2592"/>
            <w:shd w:val="clear" w:color="auto" w:fill="f0f4ff"/>
          </w:tcPr>
          <w:p>
            <w:r>
              <w:rPr>
                <w:color w:val="444444"/>
                <w:sz w:val="20"/>
              </w:rPr>
              <w:t>departmentId</w:t>
            </w:r>
          </w:p>
        </w:tc>
        <w:tc>
          <w:tcPr>
            <w:tcW w:type="dxa" w:w="2448"/>
            <w:shd w:val="clear" w:color="auto" w:fill="f0f4ff"/>
          </w:tcPr>
          <w:p>
            <w:r>
              <w:rPr>
                <w:color w:val="444444"/>
                <w:sz w:val="20"/>
              </w:rPr>
              <w:t>String</w:t>
            </w:r>
          </w:p>
        </w:tc>
        <w:tc>
          <w:tcPr>
            <w:tcW w:type="dxa" w:w="4032"/>
            <w:shd w:val="clear" w:color="auto" w:fill="f0f4ff"/>
          </w:tcPr>
          <w:p>
            <w:r>
              <w:rPr>
                <w:color w:val="444444"/>
                <w:sz w:val="20"/>
              </w:rPr>
              <w:t>Primary department code (e.g., AIML, CSE)</w:t>
            </w:r>
          </w:p>
        </w:tc>
      </w:tr>
      <w:tr>
        <w:tc>
          <w:tcPr>
            <w:tcW w:type="dxa" w:w="2592"/>
            <w:shd w:val="clear" w:color="auto" w:fill="ffffff"/>
          </w:tcPr>
          <w:p>
            <w:r>
              <w:rPr>
                <w:color w:val="444444"/>
                <w:sz w:val="20"/>
              </w:rPr>
              <w:t>departmentIds</w:t>
            </w:r>
          </w:p>
        </w:tc>
        <w:tc>
          <w:tcPr>
            <w:tcW w:type="dxa" w:w="2448"/>
            <w:shd w:val="clear" w:color="auto" w:fill="ffffff"/>
          </w:tcPr>
          <w:p>
            <w:r>
              <w:rPr>
                <w:color w:val="444444"/>
                <w:sz w:val="20"/>
              </w:rPr>
              <w:t>List&lt;String&gt;</w:t>
            </w:r>
          </w:p>
        </w:tc>
        <w:tc>
          <w:tcPr>
            <w:tcW w:type="dxa" w:w="4032"/>
            <w:shd w:val="clear" w:color="auto" w:fill="ffffff"/>
          </w:tcPr>
          <w:p>
            <w:r>
              <w:rPr>
                <w:color w:val="444444"/>
                <w:sz w:val="20"/>
              </w:rPr>
              <w:t>All assigned department codes (multi-dept HODs)</w:t>
            </w:r>
          </w:p>
        </w:tc>
      </w:tr>
      <w:tr>
        <w:tc>
          <w:tcPr>
            <w:tcW w:type="dxa" w:w="2592"/>
            <w:shd w:val="clear" w:color="auto" w:fill="f0f4ff"/>
          </w:tcPr>
          <w:p>
            <w:r>
              <w:rPr>
                <w:color w:val="444444"/>
                <w:sz w:val="20"/>
              </w:rPr>
              <w:t>isMentor</w:t>
            </w:r>
          </w:p>
        </w:tc>
        <w:tc>
          <w:tcPr>
            <w:tcW w:type="dxa" w:w="2448"/>
            <w:shd w:val="clear" w:color="auto" w:fill="f0f4ff"/>
          </w:tcPr>
          <w:p>
            <w:r>
              <w:rPr>
                <w:color w:val="444444"/>
                <w:sz w:val="20"/>
              </w:rPr>
              <w:t>Boolean</w:t>
            </w:r>
          </w:p>
        </w:tc>
        <w:tc>
          <w:tcPr>
            <w:tcW w:type="dxa" w:w="4032"/>
            <w:shd w:val="clear" w:color="auto" w:fill="f0f4ff"/>
          </w:tcPr>
          <w:p>
            <w:r>
              <w:rPr>
                <w:color w:val="444444"/>
                <w:sz w:val="20"/>
              </w:rPr>
              <w:t>Faculty who also acts as mentor</w:t>
            </w:r>
          </w:p>
        </w:tc>
      </w:tr>
      <w:tr>
        <w:tc>
          <w:tcPr>
            <w:tcW w:type="dxa" w:w="2592"/>
            <w:shd w:val="clear" w:color="auto" w:fill="ffffff"/>
          </w:tcPr>
          <w:p>
            <w:r>
              <w:rPr>
                <w:color w:val="444444"/>
                <w:sz w:val="20"/>
              </w:rPr>
              <w:t>isActive</w:t>
            </w:r>
          </w:p>
        </w:tc>
        <w:tc>
          <w:tcPr>
            <w:tcW w:type="dxa" w:w="2448"/>
            <w:shd w:val="clear" w:color="auto" w:fill="ffffff"/>
          </w:tcPr>
          <w:p>
            <w:r>
              <w:rPr>
                <w:color w:val="444444"/>
                <w:sz w:val="20"/>
              </w:rPr>
              <w:t>Boolean</w:t>
            </w:r>
          </w:p>
        </w:tc>
        <w:tc>
          <w:tcPr>
            <w:tcW w:type="dxa" w:w="4032"/>
            <w:shd w:val="clear" w:color="auto" w:fill="ffffff"/>
          </w:tcPr>
          <w:p>
            <w:r>
              <w:rPr>
                <w:color w:val="444444"/>
                <w:sz w:val="20"/>
              </w:rPr>
              <w:t>Account enabled/disabled flag</w:t>
            </w:r>
          </w:p>
        </w:tc>
      </w:tr>
      <w:tr>
        <w:tc>
          <w:tcPr>
            <w:tcW w:type="dxa" w:w="2592"/>
            <w:shd w:val="clear" w:color="auto" w:fill="f0f4ff"/>
          </w:tcPr>
          <w:p>
            <w:r>
              <w:rPr>
                <w:color w:val="444444"/>
                <w:sz w:val="20"/>
              </w:rPr>
              <w:t>lastLoginIp</w:t>
            </w:r>
          </w:p>
        </w:tc>
        <w:tc>
          <w:tcPr>
            <w:tcW w:type="dxa" w:w="2448"/>
            <w:shd w:val="clear" w:color="auto" w:fill="f0f4ff"/>
          </w:tcPr>
          <w:p>
            <w:r>
              <w:rPr>
                <w:color w:val="444444"/>
                <w:sz w:val="20"/>
              </w:rPr>
              <w:t>String</w:t>
            </w:r>
          </w:p>
        </w:tc>
        <w:tc>
          <w:tcPr>
            <w:tcW w:type="dxa" w:w="4032"/>
            <w:shd w:val="clear" w:color="auto" w:fill="f0f4ff"/>
          </w:tcPr>
          <w:p>
            <w:r>
              <w:rPr>
                <w:color w:val="444444"/>
                <w:sz w:val="20"/>
              </w:rPr>
              <w:t>IP address of last successful login</w:t>
            </w:r>
          </w:p>
        </w:tc>
      </w:tr>
      <w:tr>
        <w:tc>
          <w:tcPr>
            <w:tcW w:type="dxa" w:w="2592"/>
            <w:shd w:val="clear" w:color="auto" w:fill="ffffff"/>
          </w:tcPr>
          <w:p>
            <w:r>
              <w:rPr>
                <w:color w:val="444444"/>
                <w:sz w:val="20"/>
              </w:rPr>
              <w:t>lastLogin</w:t>
            </w:r>
          </w:p>
        </w:tc>
        <w:tc>
          <w:tcPr>
            <w:tcW w:type="dxa" w:w="2448"/>
            <w:shd w:val="clear" w:color="auto" w:fill="ffffff"/>
          </w:tcPr>
          <w:p>
            <w:r>
              <w:rPr>
                <w:color w:val="444444"/>
                <w:sz w:val="20"/>
              </w:rPr>
              <w:t>LocalDateTime</w:t>
            </w:r>
          </w:p>
        </w:tc>
        <w:tc>
          <w:tcPr>
            <w:tcW w:type="dxa" w:w="4032"/>
            <w:shd w:val="clear" w:color="auto" w:fill="ffffff"/>
          </w:tcPr>
          <w:p>
            <w:r>
              <w:rPr>
                <w:color w:val="444444"/>
                <w:sz w:val="20"/>
              </w:rPr>
              <w:t>Timestamp of last successful login</w:t>
            </w:r>
          </w:p>
        </w:tc>
      </w:tr>
    </w:tbl>
    <w:p/>
    <w:p>
      <w:pPr>
        <w:spacing w:before="240" w:after="120"/>
      </w:pPr>
      <w:r>
        <w:rPr>
          <w:b/>
          <w:color w:val="1A3A6E"/>
          <w:sz w:val="24"/>
        </w:rPr>
        <w:t>student_profiles</w:t>
      </w:r>
    </w:p>
    <w:tbl>
      <w:tblPr>
        <w:tblStyle w:val="TableGrid"/>
        <w:tblW w:type="auto" w:w="0"/>
        <w:tblLook w:firstColumn="1" w:firstRow="1" w:lastColumn="0" w:lastRow="0" w:noHBand="0" w:noVBand="1" w:val="04A0"/>
      </w:tblPr>
      <w:tblGrid>
        <w:gridCol w:w="3230"/>
        <w:gridCol w:w="3230"/>
        <w:gridCol w:w="3230"/>
      </w:tblGrid>
      <w:tr>
        <w:tc>
          <w:tcPr>
            <w:tcW w:type="dxa" w:w="3600"/>
            <w:shd w:val="clear" w:color="auto" w:fill="1a3a6e"/>
          </w:tcPr>
          <w:p>
            <w:r>
              <w:rPr>
                <w:b/>
                <w:color w:val="FFFFFF"/>
                <w:sz w:val="20"/>
              </w:rPr>
              <w:t>Field</w:t>
            </w:r>
          </w:p>
        </w:tc>
        <w:tc>
          <w:tcPr>
            <w:tcW w:type="dxa" w:w="2160"/>
            <w:shd w:val="clear" w:color="auto" w:fill="1a3a6e"/>
          </w:tcPr>
          <w:p>
            <w:r>
              <w:rPr>
                <w:b/>
                <w:color w:val="FFFFFF"/>
                <w:sz w:val="20"/>
              </w:rPr>
              <w:t>Type</w:t>
            </w:r>
          </w:p>
        </w:tc>
        <w:tc>
          <w:tcPr>
            <w:tcW w:type="dxa" w:w="3312"/>
            <w:shd w:val="clear" w:color="auto" w:fill="1a3a6e"/>
          </w:tcPr>
          <w:p>
            <w:r>
              <w:rPr>
                <w:b/>
                <w:color w:val="FFFFFF"/>
                <w:sz w:val="20"/>
              </w:rPr>
              <w:t>Description</w:t>
            </w:r>
          </w:p>
        </w:tc>
      </w:tr>
      <w:tr>
        <w:tc>
          <w:tcPr>
            <w:tcW w:type="dxa" w:w="3600"/>
            <w:shd w:val="clear" w:color="auto" w:fill="f0f4ff"/>
          </w:tcPr>
          <w:p>
            <w:r>
              <w:rPr>
                <w:color w:val="444444"/>
                <w:sz w:val="20"/>
              </w:rPr>
              <w:t>userId</w:t>
            </w:r>
          </w:p>
        </w:tc>
        <w:tc>
          <w:tcPr>
            <w:tcW w:type="dxa" w:w="2160"/>
            <w:shd w:val="clear" w:color="auto" w:fill="f0f4ff"/>
          </w:tcPr>
          <w:p>
            <w:r>
              <w:rPr>
                <w:color w:val="444444"/>
                <w:sz w:val="20"/>
              </w:rPr>
              <w:t>String (Unique)</w:t>
            </w:r>
          </w:p>
        </w:tc>
        <w:tc>
          <w:tcPr>
            <w:tcW w:type="dxa" w:w="3312"/>
            <w:shd w:val="clear" w:color="auto" w:fill="f0f4ff"/>
          </w:tcPr>
          <w:p>
            <w:r>
              <w:rPr>
                <w:color w:val="444444"/>
                <w:sz w:val="20"/>
              </w:rPr>
              <w:t>Foreign key → users.id</w:t>
            </w:r>
          </w:p>
        </w:tc>
      </w:tr>
      <w:tr>
        <w:tc>
          <w:tcPr>
            <w:tcW w:type="dxa" w:w="3600"/>
            <w:shd w:val="clear" w:color="auto" w:fill="ffffff"/>
          </w:tcPr>
          <w:p>
            <w:r>
              <w:rPr>
                <w:color w:val="444444"/>
                <w:sz w:val="20"/>
              </w:rPr>
              <w:t>rollNo</w:t>
            </w:r>
          </w:p>
        </w:tc>
        <w:tc>
          <w:tcPr>
            <w:tcW w:type="dxa" w:w="2160"/>
            <w:shd w:val="clear" w:color="auto" w:fill="ffffff"/>
          </w:tcPr>
          <w:p>
            <w:r>
              <w:rPr>
                <w:color w:val="444444"/>
                <w:sz w:val="20"/>
              </w:rPr>
              <w:t>String (Unique Index)</w:t>
            </w:r>
          </w:p>
        </w:tc>
        <w:tc>
          <w:tcPr>
            <w:tcW w:type="dxa" w:w="3312"/>
            <w:shd w:val="clear" w:color="auto" w:fill="ffffff"/>
          </w:tcPr>
          <w:p>
            <w:r>
              <w:rPr>
                <w:color w:val="444444"/>
                <w:sz w:val="20"/>
              </w:rPr>
              <w:t>Institutional roll number (e.g., Y23CSE042)</w:t>
            </w:r>
          </w:p>
        </w:tc>
      </w:tr>
      <w:tr>
        <w:tc>
          <w:tcPr>
            <w:tcW w:type="dxa" w:w="3600"/>
            <w:shd w:val="clear" w:color="auto" w:fill="f0f4ff"/>
          </w:tcPr>
          <w:p>
            <w:r>
              <w:rPr>
                <w:color w:val="444444"/>
                <w:sz w:val="20"/>
              </w:rPr>
              <w:t>batch</w:t>
            </w:r>
          </w:p>
        </w:tc>
        <w:tc>
          <w:tcPr>
            <w:tcW w:type="dxa" w:w="2160"/>
            <w:shd w:val="clear" w:color="auto" w:fill="f0f4ff"/>
          </w:tcPr>
          <w:p>
            <w:r>
              <w:rPr>
                <w:color w:val="444444"/>
                <w:sz w:val="20"/>
              </w:rPr>
              <w:t>String</w:t>
            </w:r>
          </w:p>
        </w:tc>
        <w:tc>
          <w:tcPr>
            <w:tcW w:type="dxa" w:w="3312"/>
            <w:shd w:val="clear" w:color="auto" w:fill="f0f4ff"/>
          </w:tcPr>
          <w:p>
            <w:r>
              <w:rPr>
                <w:color w:val="444444"/>
                <w:sz w:val="20"/>
              </w:rPr>
              <w:t>Academic batch (e.g., 2023-2027)</w:t>
            </w:r>
          </w:p>
        </w:tc>
      </w:tr>
      <w:tr>
        <w:tc>
          <w:tcPr>
            <w:tcW w:type="dxa" w:w="3600"/>
            <w:shd w:val="clear" w:color="auto" w:fill="ffffff"/>
          </w:tcPr>
          <w:p>
            <w:r>
              <w:rPr>
                <w:color w:val="444444"/>
                <w:sz w:val="20"/>
              </w:rPr>
              <w:t>departmentId</w:t>
            </w:r>
          </w:p>
        </w:tc>
        <w:tc>
          <w:tcPr>
            <w:tcW w:type="dxa" w:w="2160"/>
            <w:shd w:val="clear" w:color="auto" w:fill="ffffff"/>
          </w:tcPr>
          <w:p>
            <w:r>
              <w:rPr>
                <w:color w:val="444444"/>
                <w:sz w:val="20"/>
              </w:rPr>
              <w:t>String</w:t>
            </w:r>
          </w:p>
        </w:tc>
        <w:tc>
          <w:tcPr>
            <w:tcW w:type="dxa" w:w="3312"/>
            <w:shd w:val="clear" w:color="auto" w:fill="ffffff"/>
          </w:tcPr>
          <w:p>
            <w:r>
              <w:rPr>
                <w:color w:val="444444"/>
                <w:sz w:val="20"/>
              </w:rPr>
              <w:t>Department code</w:t>
            </w:r>
          </w:p>
        </w:tc>
      </w:tr>
      <w:tr>
        <w:tc>
          <w:tcPr>
            <w:tcW w:type="dxa" w:w="3600"/>
            <w:shd w:val="clear" w:color="auto" w:fill="f0f4ff"/>
          </w:tcPr>
          <w:p>
            <w:r>
              <w:rPr>
                <w:color w:val="444444"/>
                <w:sz w:val="20"/>
              </w:rPr>
              <w:t>sectionId</w:t>
            </w:r>
          </w:p>
        </w:tc>
        <w:tc>
          <w:tcPr>
            <w:tcW w:type="dxa" w:w="2160"/>
            <w:shd w:val="clear" w:color="auto" w:fill="f0f4ff"/>
          </w:tcPr>
          <w:p>
            <w:r>
              <w:rPr>
                <w:color w:val="444444"/>
                <w:sz w:val="20"/>
              </w:rPr>
              <w:t>String</w:t>
            </w:r>
          </w:p>
        </w:tc>
        <w:tc>
          <w:tcPr>
            <w:tcW w:type="dxa" w:w="3312"/>
            <w:shd w:val="clear" w:color="auto" w:fill="f0f4ff"/>
          </w:tcPr>
          <w:p>
            <w:r>
              <w:rPr>
                <w:color w:val="444444"/>
                <w:sz w:val="20"/>
              </w:rPr>
              <w:t>Section (A/B/C)</w:t>
            </w:r>
          </w:p>
        </w:tc>
      </w:tr>
      <w:tr>
        <w:tc>
          <w:tcPr>
            <w:tcW w:type="dxa" w:w="3600"/>
            <w:shd w:val="clear" w:color="auto" w:fill="ffffff"/>
          </w:tcPr>
          <w:p>
            <w:r>
              <w:rPr>
                <w:color w:val="444444"/>
                <w:sz w:val="20"/>
              </w:rPr>
              <w:t>year</w:t>
            </w:r>
          </w:p>
        </w:tc>
        <w:tc>
          <w:tcPr>
            <w:tcW w:type="dxa" w:w="2160"/>
            <w:shd w:val="clear" w:color="auto" w:fill="ffffff"/>
          </w:tcPr>
          <w:p>
            <w:r>
              <w:rPr>
                <w:color w:val="444444"/>
                <w:sz w:val="20"/>
              </w:rPr>
              <w:t>String</w:t>
            </w:r>
          </w:p>
        </w:tc>
        <w:tc>
          <w:tcPr>
            <w:tcW w:type="dxa" w:w="3312"/>
            <w:shd w:val="clear" w:color="auto" w:fill="ffffff"/>
          </w:tcPr>
          <w:p>
            <w:r>
              <w:rPr>
                <w:color w:val="444444"/>
                <w:sz w:val="20"/>
              </w:rPr>
              <w:t>Current academic year (1/2/3/4)</w:t>
            </w:r>
          </w:p>
        </w:tc>
      </w:tr>
      <w:tr>
        <w:tc>
          <w:tcPr>
            <w:tcW w:type="dxa" w:w="3600"/>
            <w:shd w:val="clear" w:color="auto" w:fill="f0f4ff"/>
          </w:tcPr>
          <w:p>
            <w:r>
              <w:rPr>
                <w:color w:val="444444"/>
                <w:sz w:val="20"/>
              </w:rPr>
              <w:t>cgpa</w:t>
            </w:r>
          </w:p>
        </w:tc>
        <w:tc>
          <w:tcPr>
            <w:tcW w:type="dxa" w:w="2160"/>
            <w:shd w:val="clear" w:color="auto" w:fill="f0f4ff"/>
          </w:tcPr>
          <w:p>
            <w:r>
              <w:rPr>
                <w:color w:val="444444"/>
                <w:sz w:val="20"/>
              </w:rPr>
              <w:t>double</w:t>
            </w:r>
          </w:p>
        </w:tc>
        <w:tc>
          <w:tcPr>
            <w:tcW w:type="dxa" w:w="3312"/>
            <w:shd w:val="clear" w:color="auto" w:fill="f0f4ff"/>
          </w:tcPr>
          <w:p>
            <w:r>
              <w:rPr>
                <w:color w:val="444444"/>
                <w:sz w:val="20"/>
              </w:rPr>
              <w:t>Current CGPA (0.0-10.0)</w:t>
            </w:r>
          </w:p>
        </w:tc>
      </w:tr>
      <w:tr>
        <w:tc>
          <w:tcPr>
            <w:tcW w:type="dxa" w:w="3600"/>
            <w:shd w:val="clear" w:color="auto" w:fill="ffffff"/>
          </w:tcPr>
          <w:p>
            <w:r>
              <w:rPr>
                <w:color w:val="444444"/>
                <w:sz w:val="20"/>
              </w:rPr>
              <w:t>slug</w:t>
            </w:r>
          </w:p>
        </w:tc>
        <w:tc>
          <w:tcPr>
            <w:tcW w:type="dxa" w:w="2160"/>
            <w:shd w:val="clear" w:color="auto" w:fill="ffffff"/>
          </w:tcPr>
          <w:p>
            <w:r>
              <w:rPr>
                <w:color w:val="444444"/>
                <w:sz w:val="20"/>
              </w:rPr>
              <w:t>String (Unique)</w:t>
            </w:r>
          </w:p>
        </w:tc>
        <w:tc>
          <w:tcPr>
            <w:tcW w:type="dxa" w:w="3312"/>
            <w:shd w:val="clear" w:color="auto" w:fill="ffffff"/>
          </w:tcPr>
          <w:p>
            <w:r>
              <w:rPr>
                <w:color w:val="444444"/>
                <w:sz w:val="20"/>
              </w:rPr>
              <w:t>URL slug for public portfolio (e.g., john-doe-y23cse042)</w:t>
            </w:r>
          </w:p>
        </w:tc>
      </w:tr>
      <w:tr>
        <w:tc>
          <w:tcPr>
            <w:tcW w:type="dxa" w:w="3600"/>
            <w:shd w:val="clear" w:color="auto" w:fill="f0f4ff"/>
          </w:tcPr>
          <w:p>
            <w:r>
              <w:rPr>
                <w:color w:val="444444"/>
                <w:sz w:val="20"/>
              </w:rPr>
              <w:t>isPublic</w:t>
            </w:r>
          </w:p>
        </w:tc>
        <w:tc>
          <w:tcPr>
            <w:tcW w:type="dxa" w:w="2160"/>
            <w:shd w:val="clear" w:color="auto" w:fill="f0f4ff"/>
          </w:tcPr>
          <w:p>
            <w:r>
              <w:rPr>
                <w:color w:val="444444"/>
                <w:sz w:val="20"/>
              </w:rPr>
              <w:t>boolean</w:t>
            </w:r>
          </w:p>
        </w:tc>
        <w:tc>
          <w:tcPr>
            <w:tcW w:type="dxa" w:w="3312"/>
            <w:shd w:val="clear" w:color="auto" w:fill="f0f4ff"/>
          </w:tcPr>
          <w:p>
            <w:r>
              <w:rPr>
                <w:color w:val="444444"/>
                <w:sz w:val="20"/>
              </w:rPr>
              <w:t>Public portfolio visibility toggle</w:t>
            </w:r>
          </w:p>
        </w:tc>
      </w:tr>
      <w:tr>
        <w:tc>
          <w:tcPr>
            <w:tcW w:type="dxa" w:w="3600"/>
            <w:shd w:val="clear" w:color="auto" w:fill="ffffff"/>
          </w:tcPr>
          <w:p>
            <w:r>
              <w:rPr>
                <w:color w:val="444444"/>
                <w:sz w:val="20"/>
              </w:rPr>
              <w:t>resumeUrl</w:t>
            </w:r>
          </w:p>
        </w:tc>
        <w:tc>
          <w:tcPr>
            <w:tcW w:type="dxa" w:w="2160"/>
            <w:shd w:val="clear" w:color="auto" w:fill="ffffff"/>
          </w:tcPr>
          <w:p>
            <w:r>
              <w:rPr>
                <w:color w:val="444444"/>
                <w:sz w:val="20"/>
              </w:rPr>
              <w:t>String</w:t>
            </w:r>
          </w:p>
        </w:tc>
        <w:tc>
          <w:tcPr>
            <w:tcW w:type="dxa" w:w="3312"/>
            <w:shd w:val="clear" w:color="auto" w:fill="ffffff"/>
          </w:tcPr>
          <w:p>
            <w:r>
              <w:rPr>
                <w:color w:val="444444"/>
                <w:sz w:val="20"/>
              </w:rPr>
              <w:t>Cloud-hosted resume PDF URL</w:t>
            </w:r>
          </w:p>
        </w:tc>
      </w:tr>
      <w:tr>
        <w:tc>
          <w:tcPr>
            <w:tcW w:type="dxa" w:w="3600"/>
            <w:shd w:val="clear" w:color="auto" w:fill="f0f4ff"/>
          </w:tcPr>
          <w:p>
            <w:r>
              <w:rPr>
                <w:color w:val="444444"/>
                <w:sz w:val="20"/>
              </w:rPr>
              <w:t>photoUrl</w:t>
            </w:r>
          </w:p>
        </w:tc>
        <w:tc>
          <w:tcPr>
            <w:tcW w:type="dxa" w:w="2160"/>
            <w:shd w:val="clear" w:color="auto" w:fill="f0f4ff"/>
          </w:tcPr>
          <w:p>
            <w:r>
              <w:rPr>
                <w:color w:val="444444"/>
                <w:sz w:val="20"/>
              </w:rPr>
              <w:t>String</w:t>
            </w:r>
          </w:p>
        </w:tc>
        <w:tc>
          <w:tcPr>
            <w:tcW w:type="dxa" w:w="3312"/>
            <w:shd w:val="clear" w:color="auto" w:fill="f0f4ff"/>
          </w:tcPr>
          <w:p>
            <w:r>
              <w:rPr>
                <w:color w:val="444444"/>
                <w:sz w:val="20"/>
              </w:rPr>
              <w:t>Profile photo URL</w:t>
            </w:r>
          </w:p>
        </w:tc>
      </w:tr>
      <w:tr>
        <w:tc>
          <w:tcPr>
            <w:tcW w:type="dxa" w:w="3600"/>
            <w:shd w:val="clear" w:color="auto" w:fill="ffffff"/>
          </w:tcPr>
          <w:p>
            <w:r>
              <w:rPr>
                <w:color w:val="444444"/>
                <w:sz w:val="20"/>
              </w:rPr>
              <w:t>attendedClasses / totalClasses</w:t>
            </w:r>
          </w:p>
        </w:tc>
        <w:tc>
          <w:tcPr>
            <w:tcW w:type="dxa" w:w="2160"/>
            <w:shd w:val="clear" w:color="auto" w:fill="ffffff"/>
          </w:tcPr>
          <w:p>
            <w:r>
              <w:rPr>
                <w:color w:val="444444"/>
                <w:sz w:val="20"/>
              </w:rPr>
              <w:t>int</w:t>
            </w:r>
          </w:p>
        </w:tc>
        <w:tc>
          <w:tcPr>
            <w:tcW w:type="dxa" w:w="3312"/>
            <w:shd w:val="clear" w:color="auto" w:fill="ffffff"/>
          </w:tcPr>
          <w:p>
            <w:r>
              <w:rPr>
                <w:color w:val="444444"/>
                <w:sz w:val="20"/>
              </w:rPr>
              <w:t>Attendance tracking</w:t>
            </w:r>
          </w:p>
        </w:tc>
      </w:tr>
      <w:tr>
        <w:tc>
          <w:tcPr>
            <w:tcW w:type="dxa" w:w="3600"/>
            <w:shd w:val="clear" w:color="auto" w:fill="f0f4ff"/>
          </w:tcPr>
          <w:p>
            <w:r>
              <w:rPr>
                <w:color w:val="444444"/>
                <w:sz w:val="20"/>
              </w:rPr>
              <w:t>leetcodeEasySolved / Medium / Hard</w:t>
            </w:r>
          </w:p>
        </w:tc>
        <w:tc>
          <w:tcPr>
            <w:tcW w:type="dxa" w:w="2160"/>
            <w:shd w:val="clear" w:color="auto" w:fill="f0f4ff"/>
          </w:tcPr>
          <w:p>
            <w:r>
              <w:rPr>
                <w:color w:val="444444"/>
                <w:sz w:val="20"/>
              </w:rPr>
              <w:t>int</w:t>
            </w:r>
          </w:p>
        </w:tc>
        <w:tc>
          <w:tcPr>
            <w:tcW w:type="dxa" w:w="3312"/>
            <w:shd w:val="clear" w:color="auto" w:fill="f0f4ff"/>
          </w:tcPr>
          <w:p>
            <w:r>
              <w:rPr>
                <w:color w:val="444444"/>
                <w:sz w:val="20"/>
              </w:rPr>
              <w:t>Synced LeetCode problem counts</w:t>
            </w:r>
          </w:p>
        </w:tc>
      </w:tr>
      <w:tr>
        <w:tc>
          <w:tcPr>
            <w:tcW w:type="dxa" w:w="3600"/>
            <w:shd w:val="clear" w:color="auto" w:fill="ffffff"/>
          </w:tcPr>
          <w:p>
            <w:r>
              <w:rPr>
                <w:color w:val="444444"/>
                <w:sz w:val="20"/>
              </w:rPr>
              <w:t>githubReposCount / githubCommitsCount</w:t>
            </w:r>
          </w:p>
        </w:tc>
        <w:tc>
          <w:tcPr>
            <w:tcW w:type="dxa" w:w="2160"/>
            <w:shd w:val="clear" w:color="auto" w:fill="ffffff"/>
          </w:tcPr>
          <w:p>
            <w:r>
              <w:rPr>
                <w:color w:val="444444"/>
                <w:sz w:val="20"/>
              </w:rPr>
              <w:t>int</w:t>
            </w:r>
          </w:p>
        </w:tc>
        <w:tc>
          <w:tcPr>
            <w:tcW w:type="dxa" w:w="3312"/>
            <w:shd w:val="clear" w:color="auto" w:fill="ffffff"/>
          </w:tcPr>
          <w:p>
            <w:r>
              <w:rPr>
                <w:color w:val="444444"/>
                <w:sz w:val="20"/>
              </w:rPr>
              <w:t>Synced GitHub statistics</w:t>
            </w:r>
          </w:p>
        </w:tc>
      </w:tr>
      <w:tr>
        <w:tc>
          <w:tcPr>
            <w:tcW w:type="dxa" w:w="3600"/>
            <w:shd w:val="clear" w:color="auto" w:fill="f0f4ff"/>
          </w:tcPr>
          <w:p>
            <w:r>
              <w:rPr>
                <w:color w:val="444444"/>
                <w:sz w:val="20"/>
              </w:rPr>
              <w:t>codeforcesRating / Rank</w:t>
            </w:r>
          </w:p>
        </w:tc>
        <w:tc>
          <w:tcPr>
            <w:tcW w:type="dxa" w:w="2160"/>
            <w:shd w:val="clear" w:color="auto" w:fill="f0f4ff"/>
          </w:tcPr>
          <w:p>
            <w:r>
              <w:rPr>
                <w:color w:val="444444"/>
                <w:sz w:val="20"/>
              </w:rPr>
              <w:t>int / String</w:t>
            </w:r>
          </w:p>
        </w:tc>
        <w:tc>
          <w:tcPr>
            <w:tcW w:type="dxa" w:w="3312"/>
            <w:shd w:val="clear" w:color="auto" w:fill="f0f4ff"/>
          </w:tcPr>
          <w:p>
            <w:r>
              <w:rPr>
                <w:color w:val="444444"/>
                <w:sz w:val="20"/>
              </w:rPr>
              <w:t>Synced Codeforces contest rating</w:t>
            </w:r>
          </w:p>
        </w:tc>
      </w:tr>
      <w:tr>
        <w:tc>
          <w:tcPr>
            <w:tcW w:type="dxa" w:w="3600"/>
            <w:shd w:val="clear" w:color="auto" w:fill="ffffff"/>
          </w:tcPr>
          <w:p>
            <w:r>
              <w:rPr>
                <w:color w:val="444444"/>
                <w:sz w:val="20"/>
              </w:rPr>
              <w:t>codechefRating / Stars</w:t>
            </w:r>
          </w:p>
        </w:tc>
        <w:tc>
          <w:tcPr>
            <w:tcW w:type="dxa" w:w="2160"/>
            <w:shd w:val="clear" w:color="auto" w:fill="ffffff"/>
          </w:tcPr>
          <w:p>
            <w:r>
              <w:rPr>
                <w:color w:val="444444"/>
                <w:sz w:val="20"/>
              </w:rPr>
              <w:t>int / String</w:t>
            </w:r>
          </w:p>
        </w:tc>
        <w:tc>
          <w:tcPr>
            <w:tcW w:type="dxa" w:w="3312"/>
            <w:shd w:val="clear" w:color="auto" w:fill="ffffff"/>
          </w:tcPr>
          <w:p>
            <w:r>
              <w:rPr>
                <w:color w:val="444444"/>
                <w:sz w:val="20"/>
              </w:rPr>
              <w:t>Synced CodeChef rating</w:t>
            </w:r>
          </w:p>
        </w:tc>
      </w:tr>
      <w:tr>
        <w:tc>
          <w:tcPr>
            <w:tcW w:type="dxa" w:w="3600"/>
            <w:shd w:val="clear" w:color="auto" w:fill="f0f4ff"/>
          </w:tcPr>
          <w:p>
            <w:r>
              <w:rPr>
                <w:color w:val="444444"/>
                <w:sz w:val="20"/>
              </w:rPr>
              <w:t>personalEmail / Phone</w:t>
            </w:r>
          </w:p>
        </w:tc>
        <w:tc>
          <w:tcPr>
            <w:tcW w:type="dxa" w:w="2160"/>
            <w:shd w:val="clear" w:color="auto" w:fill="f0f4ff"/>
          </w:tcPr>
          <w:p>
            <w:r>
              <w:rPr>
                <w:color w:val="444444"/>
                <w:sz w:val="20"/>
              </w:rPr>
              <w:t>String</w:t>
            </w:r>
          </w:p>
        </w:tc>
        <w:tc>
          <w:tcPr>
            <w:tcW w:type="dxa" w:w="3312"/>
            <w:shd w:val="clear" w:color="auto" w:fill="f0f4ff"/>
          </w:tcPr>
          <w:p>
            <w:r>
              <w:rPr>
                <w:color w:val="444444"/>
                <w:sz w:val="20"/>
              </w:rPr>
              <w:t>Alternate contact details</w:t>
            </w:r>
          </w:p>
        </w:tc>
      </w:tr>
      <w:tr>
        <w:tc>
          <w:tcPr>
            <w:tcW w:type="dxa" w:w="3600"/>
            <w:shd w:val="clear" w:color="auto" w:fill="ffffff"/>
          </w:tcPr>
          <w:p>
            <w:r>
              <w:rPr>
                <w:color w:val="444444"/>
                <w:sz w:val="20"/>
              </w:rPr>
              <w:t>linkedinUrl / githubUrl / leetcodeUrl ...</w:t>
            </w:r>
          </w:p>
        </w:tc>
        <w:tc>
          <w:tcPr>
            <w:tcW w:type="dxa" w:w="2160"/>
            <w:shd w:val="clear" w:color="auto" w:fill="ffffff"/>
          </w:tcPr>
          <w:p>
            <w:r>
              <w:rPr>
                <w:color w:val="444444"/>
                <w:sz w:val="20"/>
              </w:rPr>
              <w:t>String</w:t>
            </w:r>
          </w:p>
        </w:tc>
        <w:tc>
          <w:tcPr>
            <w:tcW w:type="dxa" w:w="3312"/>
            <w:shd w:val="clear" w:color="auto" w:fill="ffffff"/>
          </w:tcPr>
          <w:p>
            <w:r>
              <w:rPr>
                <w:color w:val="444444"/>
                <w:sz w:val="20"/>
              </w:rPr>
              <w:t>Social/coding platform profile URLs</w:t>
            </w:r>
          </w:p>
        </w:tc>
      </w:tr>
      <w:tr>
        <w:tc>
          <w:tcPr>
            <w:tcW w:type="dxa" w:w="3600"/>
            <w:shd w:val="clear" w:color="auto" w:fill="f0f4ff"/>
          </w:tcPr>
          <w:p>
            <w:r>
              <w:rPr>
                <w:color w:val="444444"/>
                <w:sz w:val="20"/>
              </w:rPr>
              <w:t>showXOnProfile flags</w:t>
            </w:r>
          </w:p>
        </w:tc>
        <w:tc>
          <w:tcPr>
            <w:tcW w:type="dxa" w:w="2160"/>
            <w:shd w:val="clear" w:color="auto" w:fill="f0f4ff"/>
          </w:tcPr>
          <w:p>
            <w:r>
              <w:rPr>
                <w:color w:val="444444"/>
                <w:sz w:val="20"/>
              </w:rPr>
              <w:t>boolean × 8</w:t>
            </w:r>
          </w:p>
        </w:tc>
        <w:tc>
          <w:tcPr>
            <w:tcW w:type="dxa" w:w="3312"/>
            <w:shd w:val="clear" w:color="auto" w:fill="f0f4ff"/>
          </w:tcPr>
          <w:p>
            <w:r>
              <w:rPr>
                <w:color w:val="444444"/>
                <w:sz w:val="20"/>
              </w:rPr>
              <w:t>Granular public visibility controls per field</w:t>
            </w:r>
          </w:p>
        </w:tc>
      </w:tr>
    </w:tbl>
    <w:p/>
    <w:p>
      <w:pPr>
        <w:spacing w:before="240" w:after="120"/>
      </w:pPr>
      <w:r>
        <w:rPr>
          <w:b/>
          <w:color w:val="1E5FC0"/>
          <w:sz w:val="28"/>
        </w:rPr>
        <w:t>5.2 Academic Collections</w:t>
      </w:r>
    </w:p>
    <w:tbl>
      <w:tblPr>
        <w:tblStyle w:val="TableGrid"/>
        <w:tblW w:type="auto" w:w="0"/>
        <w:tblLook w:firstColumn="1" w:firstRow="1" w:lastColumn="0" w:lastRow="0" w:noHBand="0" w:noVBand="1" w:val="04A0"/>
      </w:tblPr>
      <w:tblGrid>
        <w:gridCol w:w="3230"/>
        <w:gridCol w:w="3230"/>
        <w:gridCol w:w="3230"/>
      </w:tblGrid>
      <w:tr>
        <w:tc>
          <w:tcPr>
            <w:tcW w:type="dxa" w:w="2592"/>
            <w:shd w:val="clear" w:color="auto" w:fill="1a3a6e"/>
          </w:tcPr>
          <w:p>
            <w:r>
              <w:rPr>
                <w:b/>
                <w:color w:val="FFFFFF"/>
                <w:sz w:val="20"/>
              </w:rPr>
              <w:t>Collection</w:t>
            </w:r>
          </w:p>
        </w:tc>
        <w:tc>
          <w:tcPr>
            <w:tcW w:type="dxa" w:w="4032"/>
            <w:shd w:val="clear" w:color="auto" w:fill="1a3a6e"/>
          </w:tcPr>
          <w:p>
            <w:r>
              <w:rPr>
                <w:b/>
                <w:color w:val="FFFFFF"/>
                <w:sz w:val="20"/>
              </w:rPr>
              <w:t>Key Fields</w:t>
            </w:r>
          </w:p>
        </w:tc>
        <w:tc>
          <w:tcPr>
            <w:tcW w:type="dxa" w:w="2448"/>
            <w:shd w:val="clear" w:color="auto" w:fill="1a3a6e"/>
          </w:tcPr>
          <w:p>
            <w:r>
              <w:rPr>
                <w:b/>
                <w:color w:val="FFFFFF"/>
                <w:sz w:val="20"/>
              </w:rPr>
              <w:t>Purpose</w:t>
            </w:r>
          </w:p>
        </w:tc>
      </w:tr>
      <w:tr>
        <w:tc>
          <w:tcPr>
            <w:tcW w:type="dxa" w:w="2592"/>
            <w:shd w:val="clear" w:color="auto" w:fill="f0f4ff"/>
          </w:tcPr>
          <w:p>
            <w:r>
              <w:rPr>
                <w:color w:val="444444"/>
                <w:sz w:val="20"/>
              </w:rPr>
              <w:t>semester_results</w:t>
            </w:r>
          </w:p>
        </w:tc>
        <w:tc>
          <w:tcPr>
            <w:tcW w:type="dxa" w:w="4032"/>
            <w:shd w:val="clear" w:color="auto" w:fill="f0f4ff"/>
          </w:tcPr>
          <w:p>
            <w:r>
              <w:rPr>
                <w:color w:val="444444"/>
                <w:sz w:val="20"/>
              </w:rPr>
              <w:t>rollNo, semester, subjectCode, subjectName, score, grade</w:t>
            </w:r>
          </w:p>
        </w:tc>
        <w:tc>
          <w:tcPr>
            <w:tcW w:type="dxa" w:w="2448"/>
            <w:shd w:val="clear" w:color="auto" w:fill="f0f4ff"/>
          </w:tcPr>
          <w:p>
            <w:r>
              <w:rPr>
                <w:color w:val="444444"/>
                <w:sz w:val="20"/>
              </w:rPr>
              <w:t>Individual subject grade records</w:t>
            </w:r>
          </w:p>
        </w:tc>
      </w:tr>
      <w:tr>
        <w:tc>
          <w:tcPr>
            <w:tcW w:type="dxa" w:w="2592"/>
            <w:shd w:val="clear" w:color="auto" w:fill="ffffff"/>
          </w:tcPr>
          <w:p>
            <w:r>
              <w:rPr>
                <w:color w:val="444444"/>
                <w:sz w:val="20"/>
              </w:rPr>
              <w:t>class_timetables</w:t>
            </w:r>
          </w:p>
        </w:tc>
        <w:tc>
          <w:tcPr>
            <w:tcW w:type="dxa" w:w="4032"/>
            <w:shd w:val="clear" w:color="auto" w:fill="ffffff"/>
          </w:tcPr>
          <w:p>
            <w:r>
              <w:rPr>
                <w:color w:val="444444"/>
                <w:sz w:val="20"/>
              </w:rPr>
              <w:t>departmentId, year, sectionId, dayOfWeek, periodNumber, subjectCode, facultyUserId</w:t>
            </w:r>
          </w:p>
        </w:tc>
        <w:tc>
          <w:tcPr>
            <w:tcW w:type="dxa" w:w="2448"/>
            <w:shd w:val="clear" w:color="auto" w:fill="ffffff"/>
          </w:tcPr>
          <w:p>
            <w:r>
              <w:rPr>
                <w:color w:val="444444"/>
                <w:sz w:val="20"/>
              </w:rPr>
              <w:t>Weekly class schedule per section</w:t>
            </w:r>
          </w:p>
        </w:tc>
      </w:tr>
      <w:tr>
        <w:tc>
          <w:tcPr>
            <w:tcW w:type="dxa" w:w="2592"/>
            <w:shd w:val="clear" w:color="auto" w:fill="f0f4ff"/>
          </w:tcPr>
          <w:p>
            <w:r>
              <w:rPr>
                <w:color w:val="444444"/>
                <w:sz w:val="20"/>
              </w:rPr>
              <w:t>announcements</w:t>
            </w:r>
          </w:p>
        </w:tc>
        <w:tc>
          <w:tcPr>
            <w:tcW w:type="dxa" w:w="4032"/>
            <w:shd w:val="clear" w:color="auto" w:fill="f0f4ff"/>
          </w:tcPr>
          <w:p>
            <w:r>
              <w:rPr>
                <w:color w:val="444444"/>
                <w:sz w:val="20"/>
              </w:rPr>
              <w:t>title, content, departmentId, targetYear, type, createdBy</w:t>
            </w:r>
          </w:p>
        </w:tc>
        <w:tc>
          <w:tcPr>
            <w:tcW w:type="dxa" w:w="2448"/>
            <w:shd w:val="clear" w:color="auto" w:fill="f0f4ff"/>
          </w:tcPr>
          <w:p>
            <w:r>
              <w:rPr>
                <w:color w:val="444444"/>
                <w:sz w:val="20"/>
              </w:rPr>
              <w:t>Department/college announcements</w:t>
            </w:r>
          </w:p>
        </w:tc>
      </w:tr>
      <w:tr>
        <w:tc>
          <w:tcPr>
            <w:tcW w:type="dxa" w:w="2592"/>
            <w:shd w:val="clear" w:color="auto" w:fill="ffffff"/>
          </w:tcPr>
          <w:p>
            <w:r>
              <w:rPr>
                <w:color w:val="444444"/>
                <w:sz w:val="20"/>
              </w:rPr>
              <w:t>training_programs</w:t>
            </w:r>
          </w:p>
        </w:tc>
        <w:tc>
          <w:tcPr>
            <w:tcW w:type="dxa" w:w="4032"/>
            <w:shd w:val="clear" w:color="auto" w:fill="ffffff"/>
          </w:tcPr>
          <w:p>
            <w:r>
              <w:rPr>
                <w:color w:val="444444"/>
                <w:sz w:val="20"/>
              </w:rPr>
              <w:t>title, category, startDate, endDate, venue, registrationUrl, departmentId, targetYears</w:t>
            </w:r>
          </w:p>
        </w:tc>
        <w:tc>
          <w:tcPr>
            <w:tcW w:type="dxa" w:w="2448"/>
            <w:shd w:val="clear" w:color="auto" w:fill="ffffff"/>
          </w:tcPr>
          <w:p>
            <w:r>
              <w:rPr>
                <w:color w:val="444444"/>
                <w:sz w:val="20"/>
              </w:rPr>
              <w:t>FDP, workshops, training events</w:t>
            </w:r>
          </w:p>
        </w:tc>
      </w:tr>
      <w:tr>
        <w:tc>
          <w:tcPr>
            <w:tcW w:type="dxa" w:w="2592"/>
            <w:shd w:val="clear" w:color="auto" w:fill="f0f4ff"/>
          </w:tcPr>
          <w:p>
            <w:r>
              <w:rPr>
                <w:color w:val="444444"/>
                <w:sz w:val="20"/>
              </w:rPr>
              <w:t>academic_documents</w:t>
            </w:r>
          </w:p>
        </w:tc>
        <w:tc>
          <w:tcPr>
            <w:tcW w:type="dxa" w:w="4032"/>
            <w:shd w:val="clear" w:color="auto" w:fill="f0f4ff"/>
          </w:tcPr>
          <w:p>
            <w:r>
              <w:rPr>
                <w:color w:val="444444"/>
                <w:sz w:val="20"/>
              </w:rPr>
              <w:t>title, fileUrl, category, departmentId, uploadedBy</w:t>
            </w:r>
          </w:p>
        </w:tc>
        <w:tc>
          <w:tcPr>
            <w:tcW w:type="dxa" w:w="2448"/>
            <w:shd w:val="clear" w:color="auto" w:fill="f0f4ff"/>
          </w:tcPr>
          <w:p>
            <w:r>
              <w:rPr>
                <w:color w:val="444444"/>
                <w:sz w:val="20"/>
              </w:rPr>
              <w:t>Syllabus, lesson plans, reference docs</w:t>
            </w:r>
          </w:p>
        </w:tc>
      </w:tr>
      <w:tr>
        <w:tc>
          <w:tcPr>
            <w:tcW w:type="dxa" w:w="2592"/>
            <w:shd w:val="clear" w:color="auto" w:fill="ffffff"/>
          </w:tcPr>
          <w:p>
            <w:r>
              <w:rPr>
                <w:color w:val="444444"/>
                <w:sz w:val="20"/>
              </w:rPr>
              <w:t>syllabus_coverage</w:t>
            </w:r>
          </w:p>
        </w:tc>
        <w:tc>
          <w:tcPr>
            <w:tcW w:type="dxa" w:w="4032"/>
            <w:shd w:val="clear" w:color="auto" w:fill="ffffff"/>
          </w:tcPr>
          <w:p>
            <w:r>
              <w:rPr>
                <w:color w:val="444444"/>
                <w:sz w:val="20"/>
              </w:rPr>
              <w:t>departmentId, subjectCode, facultyUserId, completedTopics, totalTopics</w:t>
            </w:r>
          </w:p>
        </w:tc>
        <w:tc>
          <w:tcPr>
            <w:tcW w:type="dxa" w:w="2448"/>
            <w:shd w:val="clear" w:color="auto" w:fill="ffffff"/>
          </w:tcPr>
          <w:p>
            <w:r>
              <w:rPr>
                <w:color w:val="444444"/>
                <w:sz w:val="20"/>
              </w:rPr>
              <w:t>Curriculum progress tracking</w:t>
            </w:r>
          </w:p>
        </w:tc>
      </w:tr>
      <w:tr>
        <w:tc>
          <w:tcPr>
            <w:tcW w:type="dxa" w:w="2592"/>
            <w:shd w:val="clear" w:color="auto" w:fill="f0f4ff"/>
          </w:tcPr>
          <w:p>
            <w:r>
              <w:rPr>
                <w:color w:val="444444"/>
                <w:sz w:val="20"/>
              </w:rPr>
              <w:t>course_outcome_attainment</w:t>
            </w:r>
          </w:p>
        </w:tc>
        <w:tc>
          <w:tcPr>
            <w:tcW w:type="dxa" w:w="4032"/>
            <w:shd w:val="clear" w:color="auto" w:fill="f0f4ff"/>
          </w:tcPr>
          <w:p>
            <w:r>
              <w:rPr>
                <w:color w:val="444444"/>
                <w:sz w:val="20"/>
              </w:rPr>
              <w:t>departmentId, subjectCode, semester, coNumber, attainmentLevel</w:t>
            </w:r>
          </w:p>
        </w:tc>
        <w:tc>
          <w:tcPr>
            <w:tcW w:type="dxa" w:w="2448"/>
            <w:shd w:val="clear" w:color="auto" w:fill="f0f4ff"/>
          </w:tcPr>
          <w:p>
            <w:r>
              <w:rPr>
                <w:color w:val="444444"/>
                <w:sz w:val="20"/>
              </w:rPr>
              <w:t>NBA/NAAC CO attainment records</w:t>
            </w:r>
          </w:p>
        </w:tc>
      </w:tr>
    </w:tbl>
    <w:p/>
    <w:p>
      <w:pPr>
        <w:spacing w:before="240" w:after="120"/>
      </w:pPr>
      <w:r>
        <w:rPr>
          <w:b/>
          <w:color w:val="1E5FC0"/>
          <w:sz w:val="28"/>
        </w:rPr>
        <w:t>5.3 Portfolio Collections</w:t>
      </w:r>
    </w:p>
    <w:tbl>
      <w:tblPr>
        <w:tblStyle w:val="TableGrid"/>
        <w:tblW w:type="auto" w:w="0"/>
        <w:tblLook w:firstColumn="1" w:firstRow="1" w:lastColumn="0" w:lastRow="0" w:noHBand="0" w:noVBand="1" w:val="04A0"/>
      </w:tblPr>
      <w:tblGrid>
        <w:gridCol w:w="3230"/>
        <w:gridCol w:w="3230"/>
        <w:gridCol w:w="3230"/>
      </w:tblGrid>
      <w:tr>
        <w:tc>
          <w:tcPr>
            <w:tcW w:type="dxa" w:w="2592"/>
            <w:shd w:val="clear" w:color="auto" w:fill="1a3a6e"/>
          </w:tcPr>
          <w:p>
            <w:r>
              <w:rPr>
                <w:b/>
                <w:color w:val="FFFFFF"/>
                <w:sz w:val="20"/>
              </w:rPr>
              <w:t>Collection</w:t>
            </w:r>
          </w:p>
        </w:tc>
        <w:tc>
          <w:tcPr>
            <w:tcW w:type="dxa" w:w="4032"/>
            <w:shd w:val="clear" w:color="auto" w:fill="1a3a6e"/>
          </w:tcPr>
          <w:p>
            <w:r>
              <w:rPr>
                <w:b/>
                <w:color w:val="FFFFFF"/>
                <w:sz w:val="20"/>
              </w:rPr>
              <w:t>Key Fields</w:t>
            </w:r>
          </w:p>
        </w:tc>
        <w:tc>
          <w:tcPr>
            <w:tcW w:type="dxa" w:w="2448"/>
            <w:shd w:val="clear" w:color="auto" w:fill="1a3a6e"/>
          </w:tcPr>
          <w:p>
            <w:r>
              <w:rPr>
                <w:b/>
                <w:color w:val="FFFFFF"/>
                <w:sz w:val="20"/>
              </w:rPr>
              <w:t>Purpose</w:t>
            </w:r>
          </w:p>
        </w:tc>
      </w:tr>
      <w:tr>
        <w:tc>
          <w:tcPr>
            <w:tcW w:type="dxa" w:w="2592"/>
            <w:shd w:val="clear" w:color="auto" w:fill="f0f4ff"/>
          </w:tcPr>
          <w:p>
            <w:r>
              <w:rPr>
                <w:color w:val="444444"/>
                <w:sz w:val="20"/>
              </w:rPr>
              <w:t>projects</w:t>
            </w:r>
          </w:p>
        </w:tc>
        <w:tc>
          <w:tcPr>
            <w:tcW w:type="dxa" w:w="4032"/>
            <w:shd w:val="clear" w:color="auto" w:fill="f0f4ff"/>
          </w:tcPr>
          <w:p>
            <w:r>
              <w:rPr>
                <w:color w:val="444444"/>
                <w:sz w:val="20"/>
              </w:rPr>
              <w:t>userId, title, techStack, githubUrl, liveUrl, description, year</w:t>
            </w:r>
          </w:p>
        </w:tc>
        <w:tc>
          <w:tcPr>
            <w:tcW w:type="dxa" w:w="2448"/>
            <w:shd w:val="clear" w:color="auto" w:fill="f0f4ff"/>
          </w:tcPr>
          <w:p>
            <w:r>
              <w:rPr>
                <w:color w:val="444444"/>
                <w:sz w:val="20"/>
              </w:rPr>
              <w:t>Student technical projects</w:t>
            </w:r>
          </w:p>
        </w:tc>
      </w:tr>
      <w:tr>
        <w:tc>
          <w:tcPr>
            <w:tcW w:type="dxa" w:w="2592"/>
            <w:shd w:val="clear" w:color="auto" w:fill="ffffff"/>
          </w:tcPr>
          <w:p>
            <w:r>
              <w:rPr>
                <w:color w:val="444444"/>
                <w:sz w:val="20"/>
              </w:rPr>
              <w:t>skills</w:t>
            </w:r>
          </w:p>
        </w:tc>
        <w:tc>
          <w:tcPr>
            <w:tcW w:type="dxa" w:w="4032"/>
            <w:shd w:val="clear" w:color="auto" w:fill="ffffff"/>
          </w:tcPr>
          <w:p>
            <w:r>
              <w:rPr>
                <w:color w:val="444444"/>
                <w:sz w:val="20"/>
              </w:rPr>
              <w:t>userId, skillName, proficiencyLevel, category</w:t>
            </w:r>
          </w:p>
        </w:tc>
        <w:tc>
          <w:tcPr>
            <w:tcW w:type="dxa" w:w="2448"/>
            <w:shd w:val="clear" w:color="auto" w:fill="ffffff"/>
          </w:tcPr>
          <w:p>
            <w:r>
              <w:rPr>
                <w:color w:val="444444"/>
                <w:sz w:val="20"/>
              </w:rPr>
              <w:t>Technical/soft skills</w:t>
            </w:r>
          </w:p>
        </w:tc>
      </w:tr>
      <w:tr>
        <w:tc>
          <w:tcPr>
            <w:tcW w:type="dxa" w:w="2592"/>
            <w:shd w:val="clear" w:color="auto" w:fill="f0f4ff"/>
          </w:tcPr>
          <w:p>
            <w:r>
              <w:rPr>
                <w:color w:val="444444"/>
                <w:sz w:val="20"/>
              </w:rPr>
              <w:t>certifications</w:t>
            </w:r>
          </w:p>
        </w:tc>
        <w:tc>
          <w:tcPr>
            <w:tcW w:type="dxa" w:w="4032"/>
            <w:shd w:val="clear" w:color="auto" w:fill="f0f4ff"/>
          </w:tcPr>
          <w:p>
            <w:r>
              <w:rPr>
                <w:color w:val="444444"/>
                <w:sz w:val="20"/>
              </w:rPr>
              <w:t>userId, courseName, platform, completionDate, certificateUrl, credentialId</w:t>
            </w:r>
          </w:p>
        </w:tc>
        <w:tc>
          <w:tcPr>
            <w:tcW w:type="dxa" w:w="2448"/>
            <w:shd w:val="clear" w:color="auto" w:fill="f0f4ff"/>
          </w:tcPr>
          <w:p>
            <w:r>
              <w:rPr>
                <w:color w:val="444444"/>
                <w:sz w:val="20"/>
              </w:rPr>
              <w:t>Online certifications</w:t>
            </w:r>
          </w:p>
        </w:tc>
      </w:tr>
      <w:tr>
        <w:tc>
          <w:tcPr>
            <w:tcW w:type="dxa" w:w="2592"/>
            <w:shd w:val="clear" w:color="auto" w:fill="ffffff"/>
          </w:tcPr>
          <w:p>
            <w:r>
              <w:rPr>
                <w:color w:val="444444"/>
                <w:sz w:val="20"/>
              </w:rPr>
              <w:t>internships</w:t>
            </w:r>
          </w:p>
        </w:tc>
        <w:tc>
          <w:tcPr>
            <w:tcW w:type="dxa" w:w="4032"/>
            <w:shd w:val="clear" w:color="auto" w:fill="ffffff"/>
          </w:tcPr>
          <w:p>
            <w:r>
              <w:rPr>
                <w:color w:val="444444"/>
                <w:sz w:val="20"/>
              </w:rPr>
              <w:t>userId, company, role, startDate, endDate, stipend, description</w:t>
            </w:r>
          </w:p>
        </w:tc>
        <w:tc>
          <w:tcPr>
            <w:tcW w:type="dxa" w:w="2448"/>
            <w:shd w:val="clear" w:color="auto" w:fill="ffffff"/>
          </w:tcPr>
          <w:p>
            <w:r>
              <w:rPr>
                <w:color w:val="444444"/>
                <w:sz w:val="20"/>
              </w:rPr>
              <w:t>Work experience</w:t>
            </w:r>
          </w:p>
        </w:tc>
      </w:tr>
      <w:tr>
        <w:tc>
          <w:tcPr>
            <w:tcW w:type="dxa" w:w="2592"/>
            <w:shd w:val="clear" w:color="auto" w:fill="f0f4ff"/>
          </w:tcPr>
          <w:p>
            <w:r>
              <w:rPr>
                <w:color w:val="444444"/>
                <w:sz w:val="20"/>
              </w:rPr>
              <w:t>research</w:t>
            </w:r>
          </w:p>
        </w:tc>
        <w:tc>
          <w:tcPr>
            <w:tcW w:type="dxa" w:w="4032"/>
            <w:shd w:val="clear" w:color="auto" w:fill="f0f4ff"/>
          </w:tcPr>
          <w:p>
            <w:r>
              <w:rPr>
                <w:color w:val="444444"/>
                <w:sz w:val="20"/>
              </w:rPr>
              <w:t>userId, title, journal, publicationDate, abstract, doi</w:t>
            </w:r>
          </w:p>
        </w:tc>
        <w:tc>
          <w:tcPr>
            <w:tcW w:type="dxa" w:w="2448"/>
            <w:shd w:val="clear" w:color="auto" w:fill="f0f4ff"/>
          </w:tcPr>
          <w:p>
            <w:r>
              <w:rPr>
                <w:color w:val="444444"/>
                <w:sz w:val="20"/>
              </w:rPr>
              <w:t>Research papers</w:t>
            </w:r>
          </w:p>
        </w:tc>
      </w:tr>
      <w:tr>
        <w:tc>
          <w:tcPr>
            <w:tcW w:type="dxa" w:w="2592"/>
            <w:shd w:val="clear" w:color="auto" w:fill="ffffff"/>
          </w:tcPr>
          <w:p>
            <w:r>
              <w:rPr>
                <w:color w:val="444444"/>
                <w:sz w:val="20"/>
              </w:rPr>
              <w:t>events</w:t>
            </w:r>
          </w:p>
        </w:tc>
        <w:tc>
          <w:tcPr>
            <w:tcW w:type="dxa" w:w="4032"/>
            <w:shd w:val="clear" w:color="auto" w:fill="ffffff"/>
          </w:tcPr>
          <w:p>
            <w:r>
              <w:rPr>
                <w:color w:val="444444"/>
                <w:sz w:val="20"/>
              </w:rPr>
              <w:t>userId, eventName, eventType, year, achievement, certificateUrl</w:t>
            </w:r>
          </w:p>
        </w:tc>
        <w:tc>
          <w:tcPr>
            <w:tcW w:type="dxa" w:w="2448"/>
            <w:shd w:val="clear" w:color="auto" w:fill="ffffff"/>
          </w:tcPr>
          <w:p>
            <w:r>
              <w:rPr>
                <w:color w:val="444444"/>
                <w:sz w:val="20"/>
              </w:rPr>
              <w:t>Events &amp; extracurriculars</w:t>
            </w:r>
          </w:p>
        </w:tc>
      </w:tr>
      <w:tr>
        <w:tc>
          <w:tcPr>
            <w:tcW w:type="dxa" w:w="2592"/>
            <w:shd w:val="clear" w:color="auto" w:fill="f0f4ff"/>
          </w:tcPr>
          <w:p>
            <w:r>
              <w:rPr>
                <w:color w:val="444444"/>
                <w:sz w:val="20"/>
              </w:rPr>
              <w:t>courses</w:t>
            </w:r>
          </w:p>
        </w:tc>
        <w:tc>
          <w:tcPr>
            <w:tcW w:type="dxa" w:w="4032"/>
            <w:shd w:val="clear" w:color="auto" w:fill="f0f4ff"/>
          </w:tcPr>
          <w:p>
            <w:r>
              <w:rPr>
                <w:color w:val="444444"/>
                <w:sz w:val="20"/>
              </w:rPr>
              <w:t>userId, courseName, platform, duration, completionDate</w:t>
            </w:r>
          </w:p>
        </w:tc>
        <w:tc>
          <w:tcPr>
            <w:tcW w:type="dxa" w:w="2448"/>
            <w:shd w:val="clear" w:color="auto" w:fill="f0f4ff"/>
          </w:tcPr>
          <w:p>
            <w:r>
              <w:rPr>
                <w:color w:val="444444"/>
                <w:sz w:val="20"/>
              </w:rPr>
              <w:t>Additional courses</w:t>
            </w:r>
          </w:p>
        </w:tc>
      </w:tr>
      <w:tr>
        <w:tc>
          <w:tcPr>
            <w:tcW w:type="dxa" w:w="2592"/>
            <w:shd w:val="clear" w:color="auto" w:fill="ffffff"/>
          </w:tcPr>
          <w:p>
            <w:r>
              <w:rPr>
                <w:color w:val="444444"/>
                <w:sz w:val="20"/>
              </w:rPr>
              <w:t>education_background</w:t>
            </w:r>
          </w:p>
        </w:tc>
        <w:tc>
          <w:tcPr>
            <w:tcW w:type="dxa" w:w="4032"/>
            <w:shd w:val="clear" w:color="auto" w:fill="ffffff"/>
          </w:tcPr>
          <w:p>
            <w:r>
              <w:rPr>
                <w:color w:val="444444"/>
                <w:sz w:val="20"/>
              </w:rPr>
              <w:t>userId, degree, institution, year, grade/cgpa</w:t>
            </w:r>
          </w:p>
        </w:tc>
        <w:tc>
          <w:tcPr>
            <w:tcW w:type="dxa" w:w="2448"/>
            <w:shd w:val="clear" w:color="auto" w:fill="ffffff"/>
          </w:tcPr>
          <w:p>
            <w:r>
              <w:rPr>
                <w:color w:val="444444"/>
                <w:sz w:val="20"/>
              </w:rPr>
              <w:t>Education history</w:t>
            </w:r>
          </w:p>
        </w:tc>
      </w:tr>
    </w:tbl>
    <w:p/>
    <w:p>
      <w:pPr>
        <w:spacing w:before="240" w:after="120"/>
      </w:pPr>
      <w:r>
        <w:rPr>
          <w:b/>
          <w:color w:val="1E5FC0"/>
          <w:sz w:val="28"/>
        </w:rPr>
        <w:t>5.4 Mentorship &amp; Communication Collections</w:t>
      </w:r>
    </w:p>
    <w:tbl>
      <w:tblPr>
        <w:tblStyle w:val="TableGrid"/>
        <w:tblW w:type="auto" w:w="0"/>
        <w:tblLook w:firstColumn="1" w:firstRow="1" w:lastColumn="0" w:lastRow="0" w:noHBand="0" w:noVBand="1" w:val="04A0"/>
      </w:tblPr>
      <w:tblGrid>
        <w:gridCol w:w="3230"/>
        <w:gridCol w:w="3230"/>
        <w:gridCol w:w="3230"/>
      </w:tblGrid>
      <w:tr>
        <w:tc>
          <w:tcPr>
            <w:tcW w:type="dxa" w:w="2880"/>
            <w:shd w:val="clear" w:color="auto" w:fill="1a3a6e"/>
          </w:tcPr>
          <w:p>
            <w:r>
              <w:rPr>
                <w:b/>
                <w:color w:val="FFFFFF"/>
                <w:sz w:val="20"/>
              </w:rPr>
              <w:t>Collection</w:t>
            </w:r>
          </w:p>
        </w:tc>
        <w:tc>
          <w:tcPr>
            <w:tcW w:type="dxa" w:w="3744"/>
            <w:shd w:val="clear" w:color="auto" w:fill="1a3a6e"/>
          </w:tcPr>
          <w:p>
            <w:r>
              <w:rPr>
                <w:b/>
                <w:color w:val="FFFFFF"/>
                <w:sz w:val="20"/>
              </w:rPr>
              <w:t>Key Fields</w:t>
            </w:r>
          </w:p>
        </w:tc>
        <w:tc>
          <w:tcPr>
            <w:tcW w:type="dxa" w:w="2448"/>
            <w:shd w:val="clear" w:color="auto" w:fill="1a3a6e"/>
          </w:tcPr>
          <w:p>
            <w:r>
              <w:rPr>
                <w:b/>
                <w:color w:val="FFFFFF"/>
                <w:sz w:val="20"/>
              </w:rPr>
              <w:t>Purpose</w:t>
            </w:r>
          </w:p>
        </w:tc>
      </w:tr>
      <w:tr>
        <w:tc>
          <w:tcPr>
            <w:tcW w:type="dxa" w:w="2880"/>
            <w:shd w:val="clear" w:color="auto" w:fill="f0f4ff"/>
          </w:tcPr>
          <w:p>
            <w:r>
              <w:rPr>
                <w:color w:val="444444"/>
                <w:sz w:val="20"/>
              </w:rPr>
              <w:t>mentorship_assignments</w:t>
            </w:r>
          </w:p>
        </w:tc>
        <w:tc>
          <w:tcPr>
            <w:tcW w:type="dxa" w:w="3744"/>
            <w:shd w:val="clear" w:color="auto" w:fill="f0f4ff"/>
          </w:tcPr>
          <w:p>
            <w:r>
              <w:rPr>
                <w:color w:val="444444"/>
                <w:sz w:val="20"/>
              </w:rPr>
              <w:t>rollNo, mentorUserId, batch, sectionId, departmentId, academicYear</w:t>
            </w:r>
          </w:p>
        </w:tc>
        <w:tc>
          <w:tcPr>
            <w:tcW w:type="dxa" w:w="2448"/>
            <w:shd w:val="clear" w:color="auto" w:fill="f0f4ff"/>
          </w:tcPr>
          <w:p>
            <w:r>
              <w:rPr>
                <w:color w:val="444444"/>
                <w:sz w:val="20"/>
              </w:rPr>
              <w:t>Student-mentor pairing</w:t>
            </w:r>
          </w:p>
        </w:tc>
      </w:tr>
      <w:tr>
        <w:tc>
          <w:tcPr>
            <w:tcW w:type="dxa" w:w="2880"/>
            <w:shd w:val="clear" w:color="auto" w:fill="ffffff"/>
          </w:tcPr>
          <w:p>
            <w:r>
              <w:rPr>
                <w:color w:val="444444"/>
                <w:sz w:val="20"/>
              </w:rPr>
              <w:t>mentorship_case_notes</w:t>
            </w:r>
          </w:p>
        </w:tc>
        <w:tc>
          <w:tcPr>
            <w:tcW w:type="dxa" w:w="3744"/>
            <w:shd w:val="clear" w:color="auto" w:fill="ffffff"/>
          </w:tcPr>
          <w:p>
            <w:r>
              <w:rPr>
                <w:color w:val="444444"/>
                <w:sz w:val="20"/>
              </w:rPr>
              <w:t>mentorUserId, rollNo, noteText, date, severity</w:t>
            </w:r>
          </w:p>
        </w:tc>
        <w:tc>
          <w:tcPr>
            <w:tcW w:type="dxa" w:w="2448"/>
            <w:shd w:val="clear" w:color="auto" w:fill="ffffff"/>
          </w:tcPr>
          <w:p>
            <w:r>
              <w:rPr>
                <w:color w:val="444444"/>
                <w:sz w:val="20"/>
              </w:rPr>
              <w:t>Confidential mentoring notes</w:t>
            </w:r>
          </w:p>
        </w:tc>
      </w:tr>
      <w:tr>
        <w:tc>
          <w:tcPr>
            <w:tcW w:type="dxa" w:w="2880"/>
            <w:shd w:val="clear" w:color="auto" w:fill="f0f4ff"/>
          </w:tcPr>
          <w:p>
            <w:r>
              <w:rPr>
                <w:color w:val="444444"/>
                <w:sz w:val="20"/>
              </w:rPr>
              <w:t>mentorship_meeting_logs</w:t>
            </w:r>
          </w:p>
        </w:tc>
        <w:tc>
          <w:tcPr>
            <w:tcW w:type="dxa" w:w="3744"/>
            <w:shd w:val="clear" w:color="auto" w:fill="f0f4ff"/>
          </w:tcPr>
          <w:p>
            <w:r>
              <w:rPr>
                <w:color w:val="444444"/>
                <w:sz w:val="20"/>
              </w:rPr>
              <w:t>mentorUserId, rollNo, meetingDate, agenda, outcome</w:t>
            </w:r>
          </w:p>
        </w:tc>
        <w:tc>
          <w:tcPr>
            <w:tcW w:type="dxa" w:w="2448"/>
            <w:shd w:val="clear" w:color="auto" w:fill="f0f4ff"/>
          </w:tcPr>
          <w:p>
            <w:r>
              <w:rPr>
                <w:color w:val="444444"/>
                <w:sz w:val="20"/>
              </w:rPr>
              <w:t>Meeting records</w:t>
            </w:r>
          </w:p>
        </w:tc>
      </w:tr>
      <w:tr>
        <w:tc>
          <w:tcPr>
            <w:tcW w:type="dxa" w:w="2880"/>
            <w:shd w:val="clear" w:color="auto" w:fill="ffffff"/>
          </w:tcPr>
          <w:p>
            <w:r>
              <w:rPr>
                <w:color w:val="444444"/>
                <w:sz w:val="20"/>
              </w:rPr>
              <w:t>escalation_threads</w:t>
            </w:r>
          </w:p>
        </w:tc>
        <w:tc>
          <w:tcPr>
            <w:tcW w:type="dxa" w:w="3744"/>
            <w:shd w:val="clear" w:color="auto" w:fill="ffffff"/>
          </w:tcPr>
          <w:p>
            <w:r>
              <w:rPr>
                <w:color w:val="444444"/>
                <w:sz w:val="20"/>
              </w:rPr>
              <w:t>groupName, createdByUserId, rollNos[], mentorUserIds[], facultyUserIds[], hodUserIds[], isEscalatedToHOD</w:t>
            </w:r>
          </w:p>
        </w:tc>
        <w:tc>
          <w:tcPr>
            <w:tcW w:type="dxa" w:w="2448"/>
            <w:shd w:val="clear" w:color="auto" w:fill="ffffff"/>
          </w:tcPr>
          <w:p>
            <w:r>
              <w:rPr>
                <w:color w:val="444444"/>
                <w:sz w:val="20"/>
              </w:rPr>
              <w:t>Multi-role escalation groups</w:t>
            </w:r>
          </w:p>
        </w:tc>
      </w:tr>
      <w:tr>
        <w:tc>
          <w:tcPr>
            <w:tcW w:type="dxa" w:w="2880"/>
            <w:shd w:val="clear" w:color="auto" w:fill="f0f4ff"/>
          </w:tcPr>
          <w:p>
            <w:r>
              <w:rPr>
                <w:color w:val="444444"/>
                <w:sz w:val="20"/>
              </w:rPr>
              <w:t>escalation_messages</w:t>
            </w:r>
          </w:p>
        </w:tc>
        <w:tc>
          <w:tcPr>
            <w:tcW w:type="dxa" w:w="3744"/>
            <w:shd w:val="clear" w:color="auto" w:fill="f0f4ff"/>
          </w:tcPr>
          <w:p>
            <w:r>
              <w:rPr>
                <w:color w:val="444444"/>
                <w:sz w:val="20"/>
              </w:rPr>
              <w:t>threadId, senderUserId, senderRole, messageText, timestamp</w:t>
            </w:r>
          </w:p>
        </w:tc>
        <w:tc>
          <w:tcPr>
            <w:tcW w:type="dxa" w:w="2448"/>
            <w:shd w:val="clear" w:color="auto" w:fill="f0f4ff"/>
          </w:tcPr>
          <w:p>
            <w:r>
              <w:rPr>
                <w:color w:val="444444"/>
                <w:sz w:val="20"/>
              </w:rPr>
              <w:t>Thread messages</w:t>
            </w:r>
          </w:p>
        </w:tc>
      </w:tr>
      <w:tr>
        <w:tc>
          <w:tcPr>
            <w:tcW w:type="dxa" w:w="2880"/>
            <w:shd w:val="clear" w:color="auto" w:fill="ffffff"/>
          </w:tcPr>
          <w:p>
            <w:r>
              <w:rPr>
                <w:color w:val="444444"/>
                <w:sz w:val="20"/>
              </w:rPr>
              <w:t>messages</w:t>
            </w:r>
          </w:p>
        </w:tc>
        <w:tc>
          <w:tcPr>
            <w:tcW w:type="dxa" w:w="3744"/>
            <w:shd w:val="clear" w:color="auto" w:fill="ffffff"/>
          </w:tcPr>
          <w:p>
            <w:r>
              <w:rPr>
                <w:color w:val="444444"/>
                <w:sz w:val="20"/>
              </w:rPr>
              <w:t>senderId, recipientId, messageText, senderRole, timestamp</w:t>
            </w:r>
          </w:p>
        </w:tc>
        <w:tc>
          <w:tcPr>
            <w:tcW w:type="dxa" w:w="2448"/>
            <w:shd w:val="clear" w:color="auto" w:fill="ffffff"/>
          </w:tcPr>
          <w:p>
            <w:r>
              <w:rPr>
                <w:color w:val="444444"/>
                <w:sz w:val="20"/>
              </w:rPr>
              <w:t>Direct messages</w:t>
            </w:r>
          </w:p>
        </w:tc>
      </w:tr>
      <w:tr>
        <w:tc>
          <w:tcPr>
            <w:tcW w:type="dxa" w:w="2880"/>
            <w:shd w:val="clear" w:color="auto" w:fill="f0f4ff"/>
          </w:tcPr>
          <w:p>
            <w:r>
              <w:rPr>
                <w:color w:val="444444"/>
                <w:sz w:val="20"/>
              </w:rPr>
              <w:t>notifications</w:t>
            </w:r>
          </w:p>
        </w:tc>
        <w:tc>
          <w:tcPr>
            <w:tcW w:type="dxa" w:w="3744"/>
            <w:shd w:val="clear" w:color="auto" w:fill="f0f4ff"/>
          </w:tcPr>
          <w:p>
            <w:r>
              <w:rPr>
                <w:color w:val="444444"/>
                <w:sz w:val="20"/>
              </w:rPr>
              <w:t>rollNo, title, message, type, senderEmail, read</w:t>
            </w:r>
          </w:p>
        </w:tc>
        <w:tc>
          <w:tcPr>
            <w:tcW w:type="dxa" w:w="2448"/>
            <w:shd w:val="clear" w:color="auto" w:fill="f0f4ff"/>
          </w:tcPr>
          <w:p>
            <w:r>
              <w:rPr>
                <w:color w:val="444444"/>
                <w:sz w:val="20"/>
              </w:rPr>
              <w:t>In-app notification queue</w:t>
            </w:r>
          </w:p>
        </w:tc>
      </w:tr>
      <w:tr>
        <w:tc>
          <w:tcPr>
            <w:tcW w:type="dxa" w:w="2880"/>
            <w:shd w:val="clear" w:color="auto" w:fill="ffffff"/>
          </w:tcPr>
          <w:p>
            <w:r>
              <w:rPr>
                <w:color w:val="444444"/>
                <w:sz w:val="20"/>
              </w:rPr>
              <w:t>broadcast_logs</w:t>
            </w:r>
          </w:p>
        </w:tc>
        <w:tc>
          <w:tcPr>
            <w:tcW w:type="dxa" w:w="3744"/>
            <w:shd w:val="clear" w:color="auto" w:fill="ffffff"/>
          </w:tcPr>
          <w:p>
            <w:r>
              <w:rPr>
                <w:color w:val="444444"/>
                <w:sz w:val="20"/>
              </w:rPr>
              <w:t>senderEmail, targetRole, targetDept, message, sentAt</w:t>
            </w:r>
          </w:p>
        </w:tc>
        <w:tc>
          <w:tcPr>
            <w:tcW w:type="dxa" w:w="2448"/>
            <w:shd w:val="clear" w:color="auto" w:fill="ffffff"/>
          </w:tcPr>
          <w:p>
            <w:r>
              <w:rPr>
                <w:color w:val="444444"/>
                <w:sz w:val="20"/>
              </w:rPr>
              <w:t>HOD broadcast history</w:t>
            </w:r>
          </w:p>
        </w:tc>
      </w:tr>
    </w:tbl>
    <w:p/>
    <w:p>
      <w:pPr>
        <w:spacing w:before="240" w:after="120"/>
      </w:pPr>
      <w:r>
        <w:rPr>
          <w:b/>
          <w:color w:val="1E5FC0"/>
          <w:sz w:val="28"/>
        </w:rPr>
        <w:t>5.5 Administration Collections</w:t>
      </w:r>
    </w:p>
    <w:tbl>
      <w:tblPr>
        <w:tblStyle w:val="TableGrid"/>
        <w:tblW w:type="auto" w:w="0"/>
        <w:tblLook w:firstColumn="1" w:firstRow="1" w:lastColumn="0" w:lastRow="0" w:noHBand="0" w:noVBand="1" w:val="04A0"/>
      </w:tblPr>
      <w:tblGrid>
        <w:gridCol w:w="3230"/>
        <w:gridCol w:w="3230"/>
        <w:gridCol w:w="3230"/>
      </w:tblGrid>
      <w:tr>
        <w:tc>
          <w:tcPr>
            <w:tcW w:type="dxa" w:w="2592"/>
            <w:shd w:val="clear" w:color="auto" w:fill="1a3a6e"/>
          </w:tcPr>
          <w:p>
            <w:r>
              <w:rPr>
                <w:b/>
                <w:color w:val="FFFFFF"/>
                <w:sz w:val="20"/>
              </w:rPr>
              <w:t>Collection</w:t>
            </w:r>
          </w:p>
        </w:tc>
        <w:tc>
          <w:tcPr>
            <w:tcW w:type="dxa" w:w="4320"/>
            <w:shd w:val="clear" w:color="auto" w:fill="1a3a6e"/>
          </w:tcPr>
          <w:p>
            <w:r>
              <w:rPr>
                <w:b/>
                <w:color w:val="FFFFFF"/>
                <w:sz w:val="20"/>
              </w:rPr>
              <w:t>Key Fields</w:t>
            </w:r>
          </w:p>
        </w:tc>
        <w:tc>
          <w:tcPr>
            <w:tcW w:type="dxa" w:w="2160"/>
            <w:shd w:val="clear" w:color="auto" w:fill="1a3a6e"/>
          </w:tcPr>
          <w:p>
            <w:r>
              <w:rPr>
                <w:b/>
                <w:color w:val="FFFFFF"/>
                <w:sz w:val="20"/>
              </w:rPr>
              <w:t>Purpose</w:t>
            </w:r>
          </w:p>
        </w:tc>
      </w:tr>
      <w:tr>
        <w:tc>
          <w:tcPr>
            <w:tcW w:type="dxa" w:w="2592"/>
            <w:shd w:val="clear" w:color="auto" w:fill="f0f4ff"/>
          </w:tcPr>
          <w:p>
            <w:r>
              <w:rPr>
                <w:color w:val="444444"/>
                <w:sz w:val="20"/>
              </w:rPr>
              <w:t>departments</w:t>
            </w:r>
          </w:p>
        </w:tc>
        <w:tc>
          <w:tcPr>
            <w:tcW w:type="dxa" w:w="4320"/>
            <w:shd w:val="clear" w:color="auto" w:fill="f0f4ff"/>
          </w:tcPr>
          <w:p>
            <w:r>
              <w:rPr>
                <w:color w:val="444444"/>
                <w:sz w:val="20"/>
              </w:rPr>
              <w:t>code (Unique), name, sections[]</w:t>
            </w:r>
          </w:p>
        </w:tc>
        <w:tc>
          <w:tcPr>
            <w:tcW w:type="dxa" w:w="2160"/>
            <w:shd w:val="clear" w:color="auto" w:fill="f0f4ff"/>
          </w:tcPr>
          <w:p>
            <w:r>
              <w:rPr>
                <w:color w:val="444444"/>
                <w:sz w:val="20"/>
              </w:rPr>
              <w:t>Department master data</w:t>
            </w:r>
          </w:p>
        </w:tc>
      </w:tr>
      <w:tr>
        <w:tc>
          <w:tcPr>
            <w:tcW w:type="dxa" w:w="2592"/>
            <w:shd w:val="clear" w:color="auto" w:fill="ffffff"/>
          </w:tcPr>
          <w:p>
            <w:r>
              <w:rPr>
                <w:color w:val="444444"/>
                <w:sz w:val="20"/>
              </w:rPr>
              <w:t>accreditation_checklist</w:t>
            </w:r>
          </w:p>
        </w:tc>
        <w:tc>
          <w:tcPr>
            <w:tcW w:type="dxa" w:w="4320"/>
            <w:shd w:val="clear" w:color="auto" w:fill="ffffff"/>
          </w:tcPr>
          <w:p>
            <w:r>
              <w:rPr>
                <w:color w:val="444444"/>
                <w:sz w:val="20"/>
              </w:rPr>
              <w:t>criterionName, completionPercentage, uploadedEvidenceUrls[], isCompleted, departmentId</w:t>
            </w:r>
          </w:p>
        </w:tc>
        <w:tc>
          <w:tcPr>
            <w:tcW w:type="dxa" w:w="2160"/>
            <w:shd w:val="clear" w:color="auto" w:fill="ffffff"/>
          </w:tcPr>
          <w:p>
            <w:r>
              <w:rPr>
                <w:color w:val="444444"/>
                <w:sz w:val="20"/>
              </w:rPr>
              <w:t>NAAC/NBA pre-audit tracker</w:t>
            </w:r>
          </w:p>
        </w:tc>
      </w:tr>
      <w:tr>
        <w:tc>
          <w:tcPr>
            <w:tcW w:type="dxa" w:w="2592"/>
            <w:shd w:val="clear" w:color="auto" w:fill="f0f4ff"/>
          </w:tcPr>
          <w:p>
            <w:r>
              <w:rPr>
                <w:color w:val="444444"/>
                <w:sz w:val="20"/>
              </w:rPr>
              <w:t>otp_records</w:t>
            </w:r>
          </w:p>
        </w:tc>
        <w:tc>
          <w:tcPr>
            <w:tcW w:type="dxa" w:w="4320"/>
            <w:shd w:val="clear" w:color="auto" w:fill="f0f4ff"/>
          </w:tcPr>
          <w:p>
            <w:r>
              <w:rPr>
                <w:color w:val="444444"/>
                <w:sz w:val="20"/>
              </w:rPr>
              <w:t>userId, otpCode, purpose, expiresAt, isUsed, attemptCount</w:t>
            </w:r>
          </w:p>
        </w:tc>
        <w:tc>
          <w:tcPr>
            <w:tcW w:type="dxa" w:w="2160"/>
            <w:shd w:val="clear" w:color="auto" w:fill="f0f4ff"/>
          </w:tcPr>
          <w:p>
            <w:r>
              <w:rPr>
                <w:color w:val="444444"/>
                <w:sz w:val="20"/>
              </w:rPr>
              <w:t>OTP lifecycle management</w:t>
            </w:r>
          </w:p>
        </w:tc>
      </w:tr>
    </w:tbl>
    <w:p/>
    <w:p>
      <w:r>
        <w:br w:type="page"/>
      </w:r>
    </w:p>
    <w:p>
      <w:pPr>
        <w:spacing w:before="360" w:after="120"/>
      </w:pPr>
      <w:r>
        <w:rPr>
          <w:b/>
          <w:color w:val="1A3A6E"/>
          <w:sz w:val="36"/>
        </w:rPr>
        <w:t>6. REST API Reference</w:t>
      </w:r>
    </w:p>
    <w:p>
      <w:pPr>
        <w:pBdr>
          <w:bottom w:val="single" w:sz="6" w:space="1" w:color="1e5fc0"/>
        </w:pBdr>
      </w:pPr>
    </w:p>
    <w:p>
      <w:pPr>
        <w:spacing w:after="120" w:before="40"/>
      </w:pPr>
      <w:r>
        <w:rPr>
          <w:color w:val="444444"/>
          <w:sz w:val="22"/>
        </w:rPr>
        <w:t>All endpoints are prefixed with /api/v1/. Authentication uses Bearer JWT token in Authorization header.</w:t>
      </w:r>
    </w:p>
    <w:p>
      <w:pPr>
        <w:spacing w:before="240" w:after="120"/>
      </w:pPr>
      <w:r>
        <w:rPr>
          <w:b/>
          <w:color w:val="1E5FC0"/>
          <w:sz w:val="28"/>
        </w:rPr>
        <w:t>6.1 Auth Endpoints (Public)</w:t>
      </w:r>
    </w:p>
    <w:tbl>
      <w:tblPr>
        <w:tblStyle w:val="TableGrid"/>
        <w:tblW w:type="auto" w:w="0"/>
        <w:tblLook w:firstColumn="1" w:firstRow="1" w:lastColumn="0" w:lastRow="0" w:noHBand="0" w:noVBand="1" w:val="04A0"/>
      </w:tblPr>
      <w:tblGrid>
        <w:gridCol w:w="3230"/>
        <w:gridCol w:w="3230"/>
        <w:gridCol w:w="3230"/>
      </w:tblGrid>
      <w:tr>
        <w:tc>
          <w:tcPr>
            <w:tcW w:type="dxa" w:w="1152"/>
            <w:shd w:val="clear" w:color="auto" w:fill="1a3a6e"/>
          </w:tcPr>
          <w:p>
            <w:r>
              <w:rPr>
                <w:b/>
                <w:color w:val="FFFFFF"/>
                <w:sz w:val="20"/>
              </w:rPr>
              <w:t>Method</w:t>
            </w:r>
          </w:p>
        </w:tc>
        <w:tc>
          <w:tcPr>
            <w:tcW w:type="dxa" w:w="2880"/>
            <w:shd w:val="clear" w:color="auto" w:fill="1a3a6e"/>
          </w:tcPr>
          <w:p>
            <w:r>
              <w:rPr>
                <w:b/>
                <w:color w:val="FFFFFF"/>
                <w:sz w:val="20"/>
              </w:rPr>
              <w:t>Endpoint</w:t>
            </w:r>
          </w:p>
        </w:tc>
        <w:tc>
          <w:tcPr>
            <w:tcW w:type="dxa" w:w="5040"/>
            <w:shd w:val="clear" w:color="auto" w:fill="1a3a6e"/>
          </w:tcPr>
          <w:p>
            <w:r>
              <w:rPr>
                <w:b/>
                <w:color w:val="FFFFFF"/>
                <w:sz w:val="20"/>
              </w:rPr>
              <w:t>Description</w:t>
            </w:r>
          </w:p>
        </w:tc>
      </w:tr>
      <w:tr>
        <w:tc>
          <w:tcPr>
            <w:tcW w:type="dxa" w:w="1152"/>
            <w:shd w:val="clear" w:color="auto" w:fill="f0f4ff"/>
          </w:tcPr>
          <w:p>
            <w:r>
              <w:rPr>
                <w:color w:val="444444"/>
                <w:sz w:val="20"/>
              </w:rPr>
              <w:t>POST</w:t>
            </w:r>
          </w:p>
        </w:tc>
        <w:tc>
          <w:tcPr>
            <w:tcW w:type="dxa" w:w="2880"/>
            <w:shd w:val="clear" w:color="auto" w:fill="f0f4ff"/>
          </w:tcPr>
          <w:p>
            <w:r>
              <w:rPr>
                <w:color w:val="444444"/>
                <w:sz w:val="20"/>
              </w:rPr>
              <w:t>/auth/login</w:t>
            </w:r>
          </w:p>
        </w:tc>
        <w:tc>
          <w:tcPr>
            <w:tcW w:type="dxa" w:w="5040"/>
            <w:shd w:val="clear" w:color="auto" w:fill="f0f4ff"/>
          </w:tcPr>
          <w:p>
            <w:r>
              <w:rPr>
                <w:color w:val="444444"/>
                <w:sz w:val="20"/>
              </w:rPr>
              <w:t>Phase 1: Credential verification, OTP dispatch</w:t>
            </w:r>
          </w:p>
        </w:tc>
      </w:tr>
      <w:tr>
        <w:tc>
          <w:tcPr>
            <w:tcW w:type="dxa" w:w="1152"/>
            <w:shd w:val="clear" w:color="auto" w:fill="ffffff"/>
          </w:tcPr>
          <w:p>
            <w:r>
              <w:rPr>
                <w:color w:val="444444"/>
                <w:sz w:val="20"/>
              </w:rPr>
              <w:t>POST</w:t>
            </w:r>
          </w:p>
        </w:tc>
        <w:tc>
          <w:tcPr>
            <w:tcW w:type="dxa" w:w="2880"/>
            <w:shd w:val="clear" w:color="auto" w:fill="ffffff"/>
          </w:tcPr>
          <w:p>
            <w:r>
              <w:rPr>
                <w:color w:val="444444"/>
                <w:sz w:val="20"/>
              </w:rPr>
              <w:t>/auth/verify-otp</w:t>
            </w:r>
          </w:p>
        </w:tc>
        <w:tc>
          <w:tcPr>
            <w:tcW w:type="dxa" w:w="5040"/>
            <w:shd w:val="clear" w:color="auto" w:fill="ffffff"/>
          </w:tcPr>
          <w:p>
            <w:r>
              <w:rPr>
                <w:color w:val="444444"/>
                <w:sz w:val="20"/>
              </w:rPr>
              <w:t>Phase 2: OTP verification, JWT token issuance</w:t>
            </w:r>
          </w:p>
        </w:tc>
      </w:tr>
      <w:tr>
        <w:tc>
          <w:tcPr>
            <w:tcW w:type="dxa" w:w="1152"/>
            <w:shd w:val="clear" w:color="auto" w:fill="f0f4ff"/>
          </w:tcPr>
          <w:p>
            <w:r>
              <w:rPr>
                <w:color w:val="444444"/>
                <w:sz w:val="20"/>
              </w:rPr>
              <w:t>GET</w:t>
            </w:r>
          </w:p>
        </w:tc>
        <w:tc>
          <w:tcPr>
            <w:tcW w:type="dxa" w:w="2880"/>
            <w:shd w:val="clear" w:color="auto" w:fill="f0f4ff"/>
          </w:tcPr>
          <w:p>
            <w:r>
              <w:rPr>
                <w:color w:val="444444"/>
                <w:sz w:val="20"/>
              </w:rPr>
              <w:t>/auth/session</w:t>
            </w:r>
          </w:p>
        </w:tc>
        <w:tc>
          <w:tcPr>
            <w:tcW w:type="dxa" w:w="5040"/>
            <w:shd w:val="clear" w:color="auto" w:fill="f0f4ff"/>
          </w:tcPr>
          <w:p>
            <w:r>
              <w:rPr>
                <w:color w:val="444444"/>
                <w:sz w:val="20"/>
              </w:rPr>
              <w:t>Validate existing token, return session data</w:t>
            </w:r>
          </w:p>
        </w:tc>
      </w:tr>
      <w:tr>
        <w:tc>
          <w:tcPr>
            <w:tcW w:type="dxa" w:w="1152"/>
            <w:shd w:val="clear" w:color="auto" w:fill="ffffff"/>
          </w:tcPr>
          <w:p>
            <w:r>
              <w:rPr>
                <w:color w:val="444444"/>
                <w:sz w:val="20"/>
              </w:rPr>
              <w:t>POST</w:t>
            </w:r>
          </w:p>
        </w:tc>
        <w:tc>
          <w:tcPr>
            <w:tcW w:type="dxa" w:w="2880"/>
            <w:shd w:val="clear" w:color="auto" w:fill="ffffff"/>
          </w:tcPr>
          <w:p>
            <w:r>
              <w:rPr>
                <w:color w:val="444444"/>
                <w:sz w:val="20"/>
              </w:rPr>
              <w:t>/auth/logout</w:t>
            </w:r>
          </w:p>
        </w:tc>
        <w:tc>
          <w:tcPr>
            <w:tcW w:type="dxa" w:w="5040"/>
            <w:shd w:val="clear" w:color="auto" w:fill="ffffff"/>
          </w:tcPr>
          <w:p>
            <w:r>
              <w:rPr>
                <w:color w:val="444444"/>
                <w:sz w:val="20"/>
              </w:rPr>
              <w:t>Clear HttpOnly cookies, invalidate session</w:t>
            </w:r>
          </w:p>
        </w:tc>
      </w:tr>
      <w:tr>
        <w:tc>
          <w:tcPr>
            <w:tcW w:type="dxa" w:w="1152"/>
            <w:shd w:val="clear" w:color="auto" w:fill="f0f4ff"/>
          </w:tcPr>
          <w:p>
            <w:r>
              <w:rPr>
                <w:color w:val="444444"/>
                <w:sz w:val="20"/>
              </w:rPr>
              <w:t>POST</w:t>
            </w:r>
          </w:p>
        </w:tc>
        <w:tc>
          <w:tcPr>
            <w:tcW w:type="dxa" w:w="2880"/>
            <w:shd w:val="clear" w:color="auto" w:fill="f0f4ff"/>
          </w:tcPr>
          <w:p>
            <w:r>
              <w:rPr>
                <w:color w:val="444444"/>
                <w:sz w:val="20"/>
              </w:rPr>
              <w:t>/auth/forgot-password</w:t>
            </w:r>
          </w:p>
        </w:tc>
        <w:tc>
          <w:tcPr>
            <w:tcW w:type="dxa" w:w="5040"/>
            <w:shd w:val="clear" w:color="auto" w:fill="f0f4ff"/>
          </w:tcPr>
          <w:p>
            <w:r>
              <w:rPr>
                <w:color w:val="444444"/>
                <w:sz w:val="20"/>
              </w:rPr>
              <w:t>Trigger password-reset OTP for staff</w:t>
            </w:r>
          </w:p>
        </w:tc>
      </w:tr>
      <w:tr>
        <w:tc>
          <w:tcPr>
            <w:tcW w:type="dxa" w:w="1152"/>
            <w:shd w:val="clear" w:color="auto" w:fill="ffffff"/>
          </w:tcPr>
          <w:p>
            <w:r>
              <w:rPr>
                <w:color w:val="444444"/>
                <w:sz w:val="20"/>
              </w:rPr>
              <w:t>POST</w:t>
            </w:r>
          </w:p>
        </w:tc>
        <w:tc>
          <w:tcPr>
            <w:tcW w:type="dxa" w:w="2880"/>
            <w:shd w:val="clear" w:color="auto" w:fill="ffffff"/>
          </w:tcPr>
          <w:p>
            <w:r>
              <w:rPr>
                <w:color w:val="444444"/>
                <w:sz w:val="20"/>
              </w:rPr>
              <w:t>/auth/reset-password</w:t>
            </w:r>
          </w:p>
        </w:tc>
        <w:tc>
          <w:tcPr>
            <w:tcW w:type="dxa" w:w="5040"/>
            <w:shd w:val="clear" w:color="auto" w:fill="ffffff"/>
          </w:tcPr>
          <w:p>
            <w:r>
              <w:rPr>
                <w:color w:val="444444"/>
                <w:sz w:val="20"/>
              </w:rPr>
              <w:t>Verify OTP, update password hash</w:t>
            </w:r>
          </w:p>
        </w:tc>
      </w:tr>
      <w:tr>
        <w:tc>
          <w:tcPr>
            <w:tcW w:type="dxa" w:w="1152"/>
            <w:shd w:val="clear" w:color="auto" w:fill="f0f4ff"/>
          </w:tcPr>
          <w:p>
            <w:r>
              <w:rPr>
                <w:color w:val="444444"/>
                <w:sz w:val="20"/>
              </w:rPr>
              <w:t>POST</w:t>
            </w:r>
          </w:p>
        </w:tc>
        <w:tc>
          <w:tcPr>
            <w:tcW w:type="dxa" w:w="2880"/>
            <w:shd w:val="clear" w:color="auto" w:fill="f0f4ff"/>
          </w:tcPr>
          <w:p>
            <w:r>
              <w:rPr>
                <w:color w:val="444444"/>
                <w:sz w:val="20"/>
              </w:rPr>
              <w:t>/auth/resend-otp</w:t>
            </w:r>
          </w:p>
        </w:tc>
        <w:tc>
          <w:tcPr>
            <w:tcW w:type="dxa" w:w="5040"/>
            <w:shd w:val="clear" w:color="auto" w:fill="f0f4ff"/>
          </w:tcPr>
          <w:p>
            <w:r>
              <w:rPr>
                <w:color w:val="444444"/>
                <w:sz w:val="20"/>
              </w:rPr>
              <w:t>Re-generate and send a fresh OTP</w:t>
            </w:r>
          </w:p>
        </w:tc>
      </w:tr>
    </w:tbl>
    <w:p/>
    <w:p>
      <w:pPr>
        <w:spacing w:before="240" w:after="120"/>
      </w:pPr>
      <w:r>
        <w:rPr>
          <w:b/>
          <w:color w:val="1E5FC0"/>
          <w:sz w:val="28"/>
        </w:rPr>
        <w:t>6.2 Portal Endpoints (Authenticated - All Roles)</w:t>
      </w:r>
    </w:p>
    <w:tbl>
      <w:tblPr>
        <w:tblStyle w:val="TableGrid"/>
        <w:tblW w:type="auto" w:w="0"/>
        <w:tblLook w:firstColumn="1" w:firstRow="1" w:lastColumn="0" w:lastRow="0" w:noHBand="0" w:noVBand="1" w:val="04A0"/>
      </w:tblPr>
      <w:tblGrid>
        <w:gridCol w:w="3230"/>
        <w:gridCol w:w="3230"/>
        <w:gridCol w:w="3230"/>
      </w:tblGrid>
      <w:tr>
        <w:tc>
          <w:tcPr>
            <w:tcW w:type="dxa" w:w="2160"/>
            <w:shd w:val="clear" w:color="auto" w:fill="1a3a6e"/>
          </w:tcPr>
          <w:p>
            <w:r>
              <w:rPr>
                <w:b/>
                <w:color w:val="FFFFFF"/>
                <w:sz w:val="20"/>
              </w:rPr>
              <w:t>Method</w:t>
            </w:r>
          </w:p>
        </w:tc>
        <w:tc>
          <w:tcPr>
            <w:tcW w:type="dxa" w:w="3600"/>
            <w:shd w:val="clear" w:color="auto" w:fill="1a3a6e"/>
          </w:tcPr>
          <w:p>
            <w:r>
              <w:rPr>
                <w:b/>
                <w:color w:val="FFFFFF"/>
                <w:sz w:val="20"/>
              </w:rPr>
              <w:t>Endpoint</w:t>
            </w:r>
          </w:p>
        </w:tc>
        <w:tc>
          <w:tcPr>
            <w:tcW w:type="dxa" w:w="3312"/>
            <w:shd w:val="clear" w:color="auto" w:fill="1a3a6e"/>
          </w:tcPr>
          <w:p>
            <w:r>
              <w:rPr>
                <w:b/>
                <w:color w:val="FFFFFF"/>
                <w:sz w:val="20"/>
              </w:rPr>
              <w:t>Description</w:t>
            </w:r>
          </w:p>
        </w:tc>
      </w:tr>
      <w:tr>
        <w:tc>
          <w:tcPr>
            <w:tcW w:type="dxa" w:w="2160"/>
            <w:shd w:val="clear" w:color="auto" w:fill="f0f4ff"/>
          </w:tcPr>
          <w:p>
            <w:r>
              <w:rPr>
                <w:color w:val="444444"/>
                <w:sz w:val="20"/>
              </w:rPr>
              <w:t>GET</w:t>
            </w:r>
          </w:p>
        </w:tc>
        <w:tc>
          <w:tcPr>
            <w:tcW w:type="dxa" w:w="3600"/>
            <w:shd w:val="clear" w:color="auto" w:fill="f0f4ff"/>
          </w:tcPr>
          <w:p>
            <w:r>
              <w:rPr>
                <w:color w:val="444444"/>
                <w:sz w:val="20"/>
              </w:rPr>
              <w:t>/portal/me/profile</w:t>
            </w:r>
          </w:p>
        </w:tc>
        <w:tc>
          <w:tcPr>
            <w:tcW w:type="dxa" w:w="3312"/>
            <w:shd w:val="clear" w:color="auto" w:fill="f0f4ff"/>
          </w:tcPr>
          <w:p>
            <w:r>
              <w:rPr>
                <w:color w:val="444444"/>
                <w:sz w:val="20"/>
              </w:rPr>
              <w:t>Fetch the current user's full profile</w:t>
            </w:r>
          </w:p>
        </w:tc>
      </w:tr>
      <w:tr>
        <w:tc>
          <w:tcPr>
            <w:tcW w:type="dxa" w:w="2160"/>
            <w:shd w:val="clear" w:color="auto" w:fill="ffffff"/>
          </w:tcPr>
          <w:p>
            <w:r>
              <w:rPr>
                <w:color w:val="444444"/>
                <w:sz w:val="20"/>
              </w:rPr>
              <w:t>PUT</w:t>
            </w:r>
          </w:p>
        </w:tc>
        <w:tc>
          <w:tcPr>
            <w:tcW w:type="dxa" w:w="3600"/>
            <w:shd w:val="clear" w:color="auto" w:fill="ffffff"/>
          </w:tcPr>
          <w:p>
            <w:r>
              <w:rPr>
                <w:color w:val="444444"/>
                <w:sz w:val="20"/>
              </w:rPr>
              <w:t>/portal/me/profile</w:t>
            </w:r>
          </w:p>
        </w:tc>
        <w:tc>
          <w:tcPr>
            <w:tcW w:type="dxa" w:w="3312"/>
            <w:shd w:val="clear" w:color="auto" w:fill="ffffff"/>
          </w:tcPr>
          <w:p>
            <w:r>
              <w:rPr>
                <w:color w:val="444444"/>
                <w:sz w:val="20"/>
              </w:rPr>
              <w:t>Update academic/personal profile fields</w:t>
            </w:r>
          </w:p>
        </w:tc>
      </w:tr>
      <w:tr>
        <w:tc>
          <w:tcPr>
            <w:tcW w:type="dxa" w:w="2160"/>
            <w:shd w:val="clear" w:color="auto" w:fill="f0f4ff"/>
          </w:tcPr>
          <w:p>
            <w:r>
              <w:rPr>
                <w:color w:val="444444"/>
                <w:sz w:val="20"/>
              </w:rPr>
              <w:t>PUT</w:t>
            </w:r>
          </w:p>
        </w:tc>
        <w:tc>
          <w:tcPr>
            <w:tcW w:type="dxa" w:w="3600"/>
            <w:shd w:val="clear" w:color="auto" w:fill="f0f4ff"/>
          </w:tcPr>
          <w:p>
            <w:r>
              <w:rPr>
                <w:color w:val="444444"/>
                <w:sz w:val="20"/>
              </w:rPr>
              <w:t>/portal/me/profile/photo</w:t>
            </w:r>
          </w:p>
        </w:tc>
        <w:tc>
          <w:tcPr>
            <w:tcW w:type="dxa" w:w="3312"/>
            <w:shd w:val="clear" w:color="auto" w:fill="f0f4ff"/>
          </w:tcPr>
          <w:p>
            <w:r>
              <w:rPr>
                <w:color w:val="444444"/>
                <w:sz w:val="20"/>
              </w:rPr>
              <w:t>Upload and update profile photo URL</w:t>
            </w:r>
          </w:p>
        </w:tc>
      </w:tr>
      <w:tr>
        <w:tc>
          <w:tcPr>
            <w:tcW w:type="dxa" w:w="2160"/>
            <w:shd w:val="clear" w:color="auto" w:fill="ffffff"/>
          </w:tcPr>
          <w:p>
            <w:r>
              <w:rPr>
                <w:color w:val="444444"/>
                <w:sz w:val="20"/>
              </w:rPr>
              <w:t>POST</w:t>
            </w:r>
          </w:p>
        </w:tc>
        <w:tc>
          <w:tcPr>
            <w:tcW w:type="dxa" w:w="3600"/>
            <w:shd w:val="clear" w:color="auto" w:fill="ffffff"/>
          </w:tcPr>
          <w:p>
            <w:r>
              <w:rPr>
                <w:color w:val="444444"/>
                <w:sz w:val="20"/>
              </w:rPr>
              <w:t>/portal/me/sync-platforms</w:t>
            </w:r>
          </w:p>
        </w:tc>
        <w:tc>
          <w:tcPr>
            <w:tcW w:type="dxa" w:w="3312"/>
            <w:shd w:val="clear" w:color="auto" w:fill="ffffff"/>
          </w:tcPr>
          <w:p>
            <w:r>
              <w:rPr>
                <w:color w:val="444444"/>
                <w:sz w:val="20"/>
              </w:rPr>
              <w:t>Trigger LeetCode/GitHub/Codeforces stats refresh</w:t>
            </w:r>
          </w:p>
        </w:tc>
      </w:tr>
      <w:tr>
        <w:tc>
          <w:tcPr>
            <w:tcW w:type="dxa" w:w="2160"/>
            <w:shd w:val="clear" w:color="auto" w:fill="f0f4ff"/>
          </w:tcPr>
          <w:p>
            <w:r>
              <w:rPr>
                <w:color w:val="444444"/>
                <w:sz w:val="20"/>
              </w:rPr>
              <w:t>GET</w:t>
            </w:r>
          </w:p>
        </w:tc>
        <w:tc>
          <w:tcPr>
            <w:tcW w:type="dxa" w:w="3600"/>
            <w:shd w:val="clear" w:color="auto" w:fill="f0f4ff"/>
          </w:tcPr>
          <w:p>
            <w:r>
              <w:rPr>
                <w:color w:val="444444"/>
                <w:sz w:val="20"/>
              </w:rPr>
              <w:t>/portal/me/results</w:t>
            </w:r>
          </w:p>
        </w:tc>
        <w:tc>
          <w:tcPr>
            <w:tcW w:type="dxa" w:w="3312"/>
            <w:shd w:val="clear" w:color="auto" w:fill="f0f4ff"/>
          </w:tcPr>
          <w:p>
            <w:r>
              <w:rPr>
                <w:color w:val="444444"/>
                <w:sz w:val="20"/>
              </w:rPr>
              <w:t>Get semester-wise academic results</w:t>
            </w:r>
          </w:p>
        </w:tc>
      </w:tr>
      <w:tr>
        <w:tc>
          <w:tcPr>
            <w:tcW w:type="dxa" w:w="2160"/>
            <w:shd w:val="clear" w:color="auto" w:fill="ffffff"/>
          </w:tcPr>
          <w:p>
            <w:r>
              <w:rPr>
                <w:color w:val="444444"/>
                <w:sz w:val="20"/>
              </w:rPr>
              <w:t>GET</w:t>
            </w:r>
          </w:p>
        </w:tc>
        <w:tc>
          <w:tcPr>
            <w:tcW w:type="dxa" w:w="3600"/>
            <w:shd w:val="clear" w:color="auto" w:fill="ffffff"/>
          </w:tcPr>
          <w:p>
            <w:r>
              <w:rPr>
                <w:color w:val="444444"/>
                <w:sz w:val="20"/>
              </w:rPr>
              <w:t>/portal/me/notifications</w:t>
            </w:r>
          </w:p>
        </w:tc>
        <w:tc>
          <w:tcPr>
            <w:tcW w:type="dxa" w:w="3312"/>
            <w:shd w:val="clear" w:color="auto" w:fill="ffffff"/>
          </w:tcPr>
          <w:p>
            <w:r>
              <w:rPr>
                <w:color w:val="444444"/>
                <w:sz w:val="20"/>
              </w:rPr>
              <w:t>Fetch unread notifications queue</w:t>
            </w:r>
          </w:p>
        </w:tc>
      </w:tr>
      <w:tr>
        <w:tc>
          <w:tcPr>
            <w:tcW w:type="dxa" w:w="2160"/>
            <w:shd w:val="clear" w:color="auto" w:fill="f0f4ff"/>
          </w:tcPr>
          <w:p>
            <w:r>
              <w:rPr>
                <w:color w:val="444444"/>
                <w:sz w:val="20"/>
              </w:rPr>
              <w:t>PUT</w:t>
            </w:r>
          </w:p>
        </w:tc>
        <w:tc>
          <w:tcPr>
            <w:tcW w:type="dxa" w:w="3600"/>
            <w:shd w:val="clear" w:color="auto" w:fill="f0f4ff"/>
          </w:tcPr>
          <w:p>
            <w:r>
              <w:rPr>
                <w:color w:val="444444"/>
                <w:sz w:val="20"/>
              </w:rPr>
              <w:t>/portal/me/notifications/read</w:t>
            </w:r>
          </w:p>
        </w:tc>
        <w:tc>
          <w:tcPr>
            <w:tcW w:type="dxa" w:w="3312"/>
            <w:shd w:val="clear" w:color="auto" w:fill="f0f4ff"/>
          </w:tcPr>
          <w:p>
            <w:r>
              <w:rPr>
                <w:color w:val="444444"/>
                <w:sz w:val="20"/>
              </w:rPr>
              <w:t>Mark all notifications as read</w:t>
            </w:r>
          </w:p>
        </w:tc>
      </w:tr>
      <w:tr>
        <w:tc>
          <w:tcPr>
            <w:tcW w:type="dxa" w:w="2160"/>
            <w:shd w:val="clear" w:color="auto" w:fill="ffffff"/>
          </w:tcPr>
          <w:p>
            <w:r>
              <w:rPr>
                <w:color w:val="444444"/>
                <w:sz w:val="20"/>
              </w:rPr>
              <w:t>GET</w:t>
            </w:r>
          </w:p>
        </w:tc>
        <w:tc>
          <w:tcPr>
            <w:tcW w:type="dxa" w:w="3600"/>
            <w:shd w:val="clear" w:color="auto" w:fill="ffffff"/>
          </w:tcPr>
          <w:p>
            <w:r>
              <w:rPr>
                <w:color w:val="444444"/>
                <w:sz w:val="20"/>
              </w:rPr>
              <w:t>/portal/me/timetable</w:t>
            </w:r>
          </w:p>
        </w:tc>
        <w:tc>
          <w:tcPr>
            <w:tcW w:type="dxa" w:w="3312"/>
            <w:shd w:val="clear" w:color="auto" w:fill="ffffff"/>
          </w:tcPr>
          <w:p>
            <w:r>
              <w:rPr>
                <w:color w:val="444444"/>
                <w:sz w:val="20"/>
              </w:rPr>
              <w:t>Fetch current week's class schedule</w:t>
            </w:r>
          </w:p>
        </w:tc>
      </w:tr>
      <w:tr>
        <w:tc>
          <w:tcPr>
            <w:tcW w:type="dxa" w:w="2160"/>
            <w:shd w:val="clear" w:color="auto" w:fill="f0f4ff"/>
          </w:tcPr>
          <w:p>
            <w:r>
              <w:rPr>
                <w:color w:val="444444"/>
                <w:sz w:val="20"/>
              </w:rPr>
              <w:t>GET</w:t>
            </w:r>
          </w:p>
        </w:tc>
        <w:tc>
          <w:tcPr>
            <w:tcW w:type="dxa" w:w="3600"/>
            <w:shd w:val="clear" w:color="auto" w:fill="f0f4ff"/>
          </w:tcPr>
          <w:p>
            <w:r>
              <w:rPr>
                <w:color w:val="444444"/>
                <w:sz w:val="20"/>
              </w:rPr>
              <w:t>/portal/me/trainings</w:t>
            </w:r>
          </w:p>
        </w:tc>
        <w:tc>
          <w:tcPr>
            <w:tcW w:type="dxa" w:w="3312"/>
            <w:shd w:val="clear" w:color="auto" w:fill="f0f4ff"/>
          </w:tcPr>
          <w:p>
            <w:r>
              <w:rPr>
                <w:color w:val="444444"/>
                <w:sz w:val="20"/>
              </w:rPr>
              <w:t>Fetch available training programs</w:t>
            </w:r>
          </w:p>
        </w:tc>
      </w:tr>
      <w:tr>
        <w:tc>
          <w:tcPr>
            <w:tcW w:type="dxa" w:w="2160"/>
            <w:shd w:val="clear" w:color="auto" w:fill="ffffff"/>
          </w:tcPr>
          <w:p>
            <w:r>
              <w:rPr>
                <w:color w:val="444444"/>
                <w:sz w:val="20"/>
              </w:rPr>
              <w:t>GET</w:t>
            </w:r>
          </w:p>
        </w:tc>
        <w:tc>
          <w:tcPr>
            <w:tcW w:type="dxa" w:w="3600"/>
            <w:shd w:val="clear" w:color="auto" w:fill="ffffff"/>
          </w:tcPr>
          <w:p>
            <w:r>
              <w:rPr>
                <w:color w:val="444444"/>
                <w:sz w:val="20"/>
              </w:rPr>
              <w:t>/portal/me/announcements</w:t>
            </w:r>
          </w:p>
        </w:tc>
        <w:tc>
          <w:tcPr>
            <w:tcW w:type="dxa" w:w="3312"/>
            <w:shd w:val="clear" w:color="auto" w:fill="ffffff"/>
          </w:tcPr>
          <w:p>
            <w:r>
              <w:rPr>
                <w:color w:val="444444"/>
                <w:sz w:val="20"/>
              </w:rPr>
              <w:t>Fetch department announcements</w:t>
            </w:r>
          </w:p>
        </w:tc>
      </w:tr>
      <w:tr>
        <w:tc>
          <w:tcPr>
            <w:tcW w:type="dxa" w:w="2160"/>
            <w:shd w:val="clear" w:color="auto" w:fill="f0f4ff"/>
          </w:tcPr>
          <w:p>
            <w:r>
              <w:rPr>
                <w:color w:val="444444"/>
                <w:sz w:val="20"/>
              </w:rPr>
              <w:t>GET</w:t>
            </w:r>
          </w:p>
        </w:tc>
        <w:tc>
          <w:tcPr>
            <w:tcW w:type="dxa" w:w="3600"/>
            <w:shd w:val="clear" w:color="auto" w:fill="f0f4ff"/>
          </w:tcPr>
          <w:p>
            <w:r>
              <w:rPr>
                <w:color w:val="444444"/>
                <w:sz w:val="20"/>
              </w:rPr>
              <w:t>/portal/me/escalations</w:t>
            </w:r>
          </w:p>
        </w:tc>
        <w:tc>
          <w:tcPr>
            <w:tcW w:type="dxa" w:w="3312"/>
            <w:shd w:val="clear" w:color="auto" w:fill="f0f4ff"/>
          </w:tcPr>
          <w:p>
            <w:r>
              <w:rPr>
                <w:color w:val="444444"/>
                <w:sz w:val="20"/>
              </w:rPr>
              <w:t>Fetch all escalation threads for current user</w:t>
            </w:r>
          </w:p>
        </w:tc>
      </w:tr>
      <w:tr>
        <w:tc>
          <w:tcPr>
            <w:tcW w:type="dxa" w:w="2160"/>
            <w:shd w:val="clear" w:color="auto" w:fill="ffffff"/>
          </w:tcPr>
          <w:p>
            <w:r>
              <w:rPr>
                <w:color w:val="444444"/>
                <w:sz w:val="20"/>
              </w:rPr>
              <w:t>POST</w:t>
            </w:r>
          </w:p>
        </w:tc>
        <w:tc>
          <w:tcPr>
            <w:tcW w:type="dxa" w:w="3600"/>
            <w:shd w:val="clear" w:color="auto" w:fill="ffffff"/>
          </w:tcPr>
          <w:p>
            <w:r>
              <w:rPr>
                <w:color w:val="444444"/>
                <w:sz w:val="20"/>
              </w:rPr>
              <w:t>/portal/escalations</w:t>
            </w:r>
          </w:p>
        </w:tc>
        <w:tc>
          <w:tcPr>
            <w:tcW w:type="dxa" w:w="3312"/>
            <w:shd w:val="clear" w:color="auto" w:fill="ffffff"/>
          </w:tcPr>
          <w:p>
            <w:r>
              <w:rPr>
                <w:color w:val="444444"/>
                <w:sz w:val="20"/>
              </w:rPr>
              <w:t>Create a new escalation thread</w:t>
            </w:r>
          </w:p>
        </w:tc>
      </w:tr>
      <w:tr>
        <w:tc>
          <w:tcPr>
            <w:tcW w:type="dxa" w:w="2160"/>
            <w:shd w:val="clear" w:color="auto" w:fill="f0f4ff"/>
          </w:tcPr>
          <w:p>
            <w:r>
              <w:rPr>
                <w:color w:val="444444"/>
                <w:sz w:val="20"/>
              </w:rPr>
              <w:t>POST</w:t>
            </w:r>
          </w:p>
        </w:tc>
        <w:tc>
          <w:tcPr>
            <w:tcW w:type="dxa" w:w="3600"/>
            <w:shd w:val="clear" w:color="auto" w:fill="f0f4ff"/>
          </w:tcPr>
          <w:p>
            <w:r>
              <w:rPr>
                <w:color w:val="444444"/>
                <w:sz w:val="20"/>
              </w:rPr>
              <w:t>/portal/escalations/:id/messages</w:t>
            </w:r>
          </w:p>
        </w:tc>
        <w:tc>
          <w:tcPr>
            <w:tcW w:type="dxa" w:w="3312"/>
            <w:shd w:val="clear" w:color="auto" w:fill="f0f4ff"/>
          </w:tcPr>
          <w:p>
            <w:r>
              <w:rPr>
                <w:color w:val="444444"/>
                <w:sz w:val="20"/>
              </w:rPr>
              <w:t>Send message to an escalation thread</w:t>
            </w:r>
          </w:p>
        </w:tc>
      </w:tr>
      <w:tr>
        <w:tc>
          <w:tcPr>
            <w:tcW w:type="dxa" w:w="2160"/>
            <w:shd w:val="clear" w:color="auto" w:fill="ffffff"/>
          </w:tcPr>
          <w:p>
            <w:r>
              <w:rPr>
                <w:color w:val="444444"/>
                <w:sz w:val="20"/>
              </w:rPr>
              <w:t>GET</w:t>
            </w:r>
          </w:p>
        </w:tc>
        <w:tc>
          <w:tcPr>
            <w:tcW w:type="dxa" w:w="3600"/>
            <w:shd w:val="clear" w:color="auto" w:fill="ffffff"/>
          </w:tcPr>
          <w:p>
            <w:r>
              <w:rPr>
                <w:color w:val="444444"/>
                <w:sz w:val="20"/>
              </w:rPr>
              <w:t>/portal/public/:slug</w:t>
            </w:r>
          </w:p>
        </w:tc>
        <w:tc>
          <w:tcPr>
            <w:tcW w:type="dxa" w:w="3312"/>
            <w:shd w:val="clear" w:color="auto" w:fill="ffffff"/>
          </w:tcPr>
          <w:p>
            <w:r>
              <w:rPr>
                <w:color w:val="444444"/>
                <w:sz w:val="20"/>
              </w:rPr>
              <w:t>Fetch public portfolio by URL slug (no auth)</w:t>
            </w:r>
          </w:p>
        </w:tc>
      </w:tr>
      <w:tr>
        <w:tc>
          <w:tcPr>
            <w:tcW w:type="dxa" w:w="2160"/>
            <w:shd w:val="clear" w:color="auto" w:fill="f0f4ff"/>
          </w:tcPr>
          <w:p>
            <w:r>
              <w:rPr>
                <w:color w:val="444444"/>
                <w:sz w:val="20"/>
              </w:rPr>
              <w:t>GET</w:t>
            </w:r>
          </w:p>
        </w:tc>
        <w:tc>
          <w:tcPr>
            <w:tcW w:type="dxa" w:w="3600"/>
            <w:shd w:val="clear" w:color="auto" w:fill="f0f4ff"/>
          </w:tcPr>
          <w:p>
            <w:r>
              <w:rPr>
                <w:color w:val="444444"/>
                <w:sz w:val="20"/>
              </w:rPr>
              <w:t>/portal/public/departments</w:t>
            </w:r>
          </w:p>
        </w:tc>
        <w:tc>
          <w:tcPr>
            <w:tcW w:type="dxa" w:w="3312"/>
            <w:shd w:val="clear" w:color="auto" w:fill="f0f4ff"/>
          </w:tcPr>
          <w:p>
            <w:r>
              <w:rPr>
                <w:color w:val="444444"/>
                <w:sz w:val="20"/>
              </w:rPr>
              <w:t>Fetch department list (no auth, for landing page)</w:t>
            </w:r>
          </w:p>
        </w:tc>
      </w:tr>
      <w:tr>
        <w:tc>
          <w:tcPr>
            <w:tcW w:type="dxa" w:w="2160"/>
            <w:shd w:val="clear" w:color="auto" w:fill="ffffff"/>
          </w:tcPr>
          <w:p>
            <w:r>
              <w:rPr>
                <w:color w:val="444444"/>
                <w:sz w:val="20"/>
              </w:rPr>
              <w:t>GET/POST/PUT/DELETE</w:t>
            </w:r>
          </w:p>
        </w:tc>
        <w:tc>
          <w:tcPr>
            <w:tcW w:type="dxa" w:w="3600"/>
            <w:shd w:val="clear" w:color="auto" w:fill="ffffff"/>
          </w:tcPr>
          <w:p>
            <w:r>
              <w:rPr>
                <w:color w:val="444444"/>
                <w:sz w:val="20"/>
              </w:rPr>
              <w:t>/portal/me/projects</w:t>
            </w:r>
          </w:p>
        </w:tc>
        <w:tc>
          <w:tcPr>
            <w:tcW w:type="dxa" w:w="3312"/>
            <w:shd w:val="clear" w:color="auto" w:fill="ffffff"/>
          </w:tcPr>
          <w:p>
            <w:r>
              <w:rPr>
                <w:color w:val="444444"/>
                <w:sz w:val="20"/>
              </w:rPr>
              <w:t>Projects CRUD</w:t>
            </w:r>
          </w:p>
        </w:tc>
      </w:tr>
      <w:tr>
        <w:tc>
          <w:tcPr>
            <w:tcW w:type="dxa" w:w="2160"/>
            <w:shd w:val="clear" w:color="auto" w:fill="f0f4ff"/>
          </w:tcPr>
          <w:p>
            <w:r>
              <w:rPr>
                <w:color w:val="444444"/>
                <w:sz w:val="20"/>
              </w:rPr>
              <w:t>GET/POST/PUT/DELETE</w:t>
            </w:r>
          </w:p>
        </w:tc>
        <w:tc>
          <w:tcPr>
            <w:tcW w:type="dxa" w:w="3600"/>
            <w:shd w:val="clear" w:color="auto" w:fill="f0f4ff"/>
          </w:tcPr>
          <w:p>
            <w:r>
              <w:rPr>
                <w:color w:val="444444"/>
                <w:sz w:val="20"/>
              </w:rPr>
              <w:t>/portal/me/skills</w:t>
            </w:r>
          </w:p>
        </w:tc>
        <w:tc>
          <w:tcPr>
            <w:tcW w:type="dxa" w:w="3312"/>
            <w:shd w:val="clear" w:color="auto" w:fill="f0f4ff"/>
          </w:tcPr>
          <w:p>
            <w:r>
              <w:rPr>
                <w:color w:val="444444"/>
                <w:sz w:val="20"/>
              </w:rPr>
              <w:t>Skills CRUD</w:t>
            </w:r>
          </w:p>
        </w:tc>
      </w:tr>
      <w:tr>
        <w:tc>
          <w:tcPr>
            <w:tcW w:type="dxa" w:w="2160"/>
            <w:shd w:val="clear" w:color="auto" w:fill="ffffff"/>
          </w:tcPr>
          <w:p>
            <w:r>
              <w:rPr>
                <w:color w:val="444444"/>
                <w:sz w:val="20"/>
              </w:rPr>
              <w:t>GET/POST/PUT/DELETE</w:t>
            </w:r>
          </w:p>
        </w:tc>
        <w:tc>
          <w:tcPr>
            <w:tcW w:type="dxa" w:w="3600"/>
            <w:shd w:val="clear" w:color="auto" w:fill="ffffff"/>
          </w:tcPr>
          <w:p>
            <w:r>
              <w:rPr>
                <w:color w:val="444444"/>
                <w:sz w:val="20"/>
              </w:rPr>
              <w:t>/portal/me/certifications</w:t>
            </w:r>
          </w:p>
        </w:tc>
        <w:tc>
          <w:tcPr>
            <w:tcW w:type="dxa" w:w="3312"/>
            <w:shd w:val="clear" w:color="auto" w:fill="ffffff"/>
          </w:tcPr>
          <w:p>
            <w:r>
              <w:rPr>
                <w:color w:val="444444"/>
                <w:sz w:val="20"/>
              </w:rPr>
              <w:t>Certifications CRUD</w:t>
            </w:r>
          </w:p>
        </w:tc>
      </w:tr>
      <w:tr>
        <w:tc>
          <w:tcPr>
            <w:tcW w:type="dxa" w:w="2160"/>
            <w:shd w:val="clear" w:color="auto" w:fill="f0f4ff"/>
          </w:tcPr>
          <w:p>
            <w:r>
              <w:rPr>
                <w:color w:val="444444"/>
                <w:sz w:val="20"/>
              </w:rPr>
              <w:t>GET/POST/PUT/DELETE</w:t>
            </w:r>
          </w:p>
        </w:tc>
        <w:tc>
          <w:tcPr>
            <w:tcW w:type="dxa" w:w="3600"/>
            <w:shd w:val="clear" w:color="auto" w:fill="f0f4ff"/>
          </w:tcPr>
          <w:p>
            <w:r>
              <w:rPr>
                <w:color w:val="444444"/>
                <w:sz w:val="20"/>
              </w:rPr>
              <w:t>/portal/me/internships</w:t>
            </w:r>
          </w:p>
        </w:tc>
        <w:tc>
          <w:tcPr>
            <w:tcW w:type="dxa" w:w="3312"/>
            <w:shd w:val="clear" w:color="auto" w:fill="f0f4ff"/>
          </w:tcPr>
          <w:p>
            <w:r>
              <w:rPr>
                <w:color w:val="444444"/>
                <w:sz w:val="20"/>
              </w:rPr>
              <w:t>Internships CRUD</w:t>
            </w:r>
          </w:p>
        </w:tc>
      </w:tr>
      <w:tr>
        <w:tc>
          <w:tcPr>
            <w:tcW w:type="dxa" w:w="2160"/>
            <w:shd w:val="clear" w:color="auto" w:fill="ffffff"/>
          </w:tcPr>
          <w:p>
            <w:r>
              <w:rPr>
                <w:color w:val="444444"/>
                <w:sz w:val="20"/>
              </w:rPr>
              <w:t>GET/POST/PUT/DELETE</w:t>
            </w:r>
          </w:p>
        </w:tc>
        <w:tc>
          <w:tcPr>
            <w:tcW w:type="dxa" w:w="3600"/>
            <w:shd w:val="clear" w:color="auto" w:fill="ffffff"/>
          </w:tcPr>
          <w:p>
            <w:r>
              <w:rPr>
                <w:color w:val="444444"/>
                <w:sz w:val="20"/>
              </w:rPr>
              <w:t>/portal/me/research</w:t>
            </w:r>
          </w:p>
        </w:tc>
        <w:tc>
          <w:tcPr>
            <w:tcW w:type="dxa" w:w="3312"/>
            <w:shd w:val="clear" w:color="auto" w:fill="ffffff"/>
          </w:tcPr>
          <w:p>
            <w:r>
              <w:rPr>
                <w:color w:val="444444"/>
                <w:sz w:val="20"/>
              </w:rPr>
              <w:t>Research papers CRUD</w:t>
            </w:r>
          </w:p>
        </w:tc>
      </w:tr>
      <w:tr>
        <w:tc>
          <w:tcPr>
            <w:tcW w:type="dxa" w:w="2160"/>
            <w:shd w:val="clear" w:color="auto" w:fill="f0f4ff"/>
          </w:tcPr>
          <w:p>
            <w:r>
              <w:rPr>
                <w:color w:val="444444"/>
                <w:sz w:val="20"/>
              </w:rPr>
              <w:t>GET/POST/PUT/DELETE</w:t>
            </w:r>
          </w:p>
        </w:tc>
        <w:tc>
          <w:tcPr>
            <w:tcW w:type="dxa" w:w="3600"/>
            <w:shd w:val="clear" w:color="auto" w:fill="f0f4ff"/>
          </w:tcPr>
          <w:p>
            <w:r>
              <w:rPr>
                <w:color w:val="444444"/>
                <w:sz w:val="20"/>
              </w:rPr>
              <w:t>/portal/me/events</w:t>
            </w:r>
          </w:p>
        </w:tc>
        <w:tc>
          <w:tcPr>
            <w:tcW w:type="dxa" w:w="3312"/>
            <w:shd w:val="clear" w:color="auto" w:fill="f0f4ff"/>
          </w:tcPr>
          <w:p>
            <w:r>
              <w:rPr>
                <w:color w:val="444444"/>
                <w:sz w:val="20"/>
              </w:rPr>
              <w:t>Events &amp; activities CRUD</w:t>
            </w:r>
          </w:p>
        </w:tc>
      </w:tr>
      <w:tr>
        <w:tc>
          <w:tcPr>
            <w:tcW w:type="dxa" w:w="2160"/>
            <w:shd w:val="clear" w:color="auto" w:fill="ffffff"/>
          </w:tcPr>
          <w:p>
            <w:r>
              <w:rPr>
                <w:color w:val="444444"/>
                <w:sz w:val="20"/>
              </w:rPr>
              <w:t>GET/POST/PUT/DELETE</w:t>
            </w:r>
          </w:p>
        </w:tc>
        <w:tc>
          <w:tcPr>
            <w:tcW w:type="dxa" w:w="3600"/>
            <w:shd w:val="clear" w:color="auto" w:fill="ffffff"/>
          </w:tcPr>
          <w:p>
            <w:r>
              <w:rPr>
                <w:color w:val="444444"/>
                <w:sz w:val="20"/>
              </w:rPr>
              <w:t>/portal/me/courses</w:t>
            </w:r>
          </w:p>
        </w:tc>
        <w:tc>
          <w:tcPr>
            <w:tcW w:type="dxa" w:w="3312"/>
            <w:shd w:val="clear" w:color="auto" w:fill="ffffff"/>
          </w:tcPr>
          <w:p>
            <w:r>
              <w:rPr>
                <w:color w:val="444444"/>
                <w:sz w:val="20"/>
              </w:rPr>
              <w:t>Additional courses CRUD</w:t>
            </w:r>
          </w:p>
        </w:tc>
      </w:tr>
    </w:tbl>
    <w:p/>
    <w:p>
      <w:pPr>
        <w:spacing w:before="240" w:after="120"/>
      </w:pPr>
      <w:r>
        <w:rPr>
          <w:b/>
          <w:color w:val="1E5FC0"/>
          <w:sz w:val="28"/>
        </w:rPr>
        <w:t>6.3 HOD/Faculty/Mentor Endpoints (Role-Scoped)</w:t>
      </w:r>
    </w:p>
    <w:tbl>
      <w:tblPr>
        <w:tblStyle w:val="TableGrid"/>
        <w:tblW w:type="auto" w:w="0"/>
        <w:tblLook w:firstColumn="1" w:firstRow="1" w:lastColumn="0" w:lastRow="0" w:noHBand="0" w:noVBand="1" w:val="04A0"/>
      </w:tblPr>
      <w:tblGrid>
        <w:gridCol w:w="3230"/>
        <w:gridCol w:w="3230"/>
        <w:gridCol w:w="3230"/>
      </w:tblGrid>
      <w:tr>
        <w:tc>
          <w:tcPr>
            <w:tcW w:type="dxa" w:w="1440"/>
            <w:shd w:val="clear" w:color="auto" w:fill="1a3a6e"/>
          </w:tcPr>
          <w:p>
            <w:r>
              <w:rPr>
                <w:b/>
                <w:color w:val="FFFFFF"/>
                <w:sz w:val="20"/>
              </w:rPr>
              <w:t>Method</w:t>
            </w:r>
          </w:p>
        </w:tc>
        <w:tc>
          <w:tcPr>
            <w:tcW w:type="dxa" w:w="3600"/>
            <w:shd w:val="clear" w:color="auto" w:fill="1a3a6e"/>
          </w:tcPr>
          <w:p>
            <w:r>
              <w:rPr>
                <w:b/>
                <w:color w:val="FFFFFF"/>
                <w:sz w:val="20"/>
              </w:rPr>
              <w:t>Endpoint</w:t>
            </w:r>
          </w:p>
        </w:tc>
        <w:tc>
          <w:tcPr>
            <w:tcW w:type="dxa" w:w="4032"/>
            <w:shd w:val="clear" w:color="auto" w:fill="1a3a6e"/>
          </w:tcPr>
          <w:p>
            <w:r>
              <w:rPr>
                <w:b/>
                <w:color w:val="FFFFFF"/>
                <w:sz w:val="20"/>
              </w:rPr>
              <w:t>Description</w:t>
            </w:r>
          </w:p>
        </w:tc>
      </w:tr>
      <w:tr>
        <w:tc>
          <w:tcPr>
            <w:tcW w:type="dxa" w:w="1440"/>
            <w:shd w:val="clear" w:color="auto" w:fill="f0f4ff"/>
          </w:tcPr>
          <w:p>
            <w:r>
              <w:rPr>
                <w:color w:val="444444"/>
                <w:sz w:val="20"/>
              </w:rPr>
              <w:t>GET</w:t>
            </w:r>
          </w:p>
        </w:tc>
        <w:tc>
          <w:tcPr>
            <w:tcW w:type="dxa" w:w="3600"/>
            <w:shd w:val="clear" w:color="auto" w:fill="f0f4ff"/>
          </w:tcPr>
          <w:p>
            <w:r>
              <w:rPr>
                <w:color w:val="444444"/>
                <w:sz w:val="20"/>
              </w:rPr>
              <w:t>/hod/scope</w:t>
            </w:r>
          </w:p>
        </w:tc>
        <w:tc>
          <w:tcPr>
            <w:tcW w:type="dxa" w:w="4032"/>
            <w:shd w:val="clear" w:color="auto" w:fill="f0f4ff"/>
          </w:tcPr>
          <w:p>
            <w:r>
              <w:rPr>
                <w:color w:val="444444"/>
                <w:sz w:val="20"/>
              </w:rPr>
              <w:t>Get department scope: code, sections, allowed keys</w:t>
            </w:r>
          </w:p>
        </w:tc>
      </w:tr>
      <w:tr>
        <w:tc>
          <w:tcPr>
            <w:tcW w:type="dxa" w:w="1440"/>
            <w:shd w:val="clear" w:color="auto" w:fill="ffffff"/>
          </w:tcPr>
          <w:p>
            <w:r>
              <w:rPr>
                <w:color w:val="444444"/>
                <w:sz w:val="20"/>
              </w:rPr>
              <w:t>GET</w:t>
            </w:r>
          </w:p>
        </w:tc>
        <w:tc>
          <w:tcPr>
            <w:tcW w:type="dxa" w:w="3600"/>
            <w:shd w:val="clear" w:color="auto" w:fill="ffffff"/>
          </w:tcPr>
          <w:p>
            <w:r>
              <w:rPr>
                <w:color w:val="444444"/>
                <w:sz w:val="20"/>
              </w:rPr>
              <w:t>/hod/students</w:t>
            </w:r>
          </w:p>
        </w:tc>
        <w:tc>
          <w:tcPr>
            <w:tcW w:type="dxa" w:w="4032"/>
            <w:shd w:val="clear" w:color="auto" w:fill="ffffff"/>
          </w:tcPr>
          <w:p>
            <w:r>
              <w:rPr>
                <w:color w:val="444444"/>
                <w:sz w:val="20"/>
              </w:rPr>
              <w:t>List all students in the HOD's department (scoped)</w:t>
            </w:r>
          </w:p>
        </w:tc>
      </w:tr>
      <w:tr>
        <w:tc>
          <w:tcPr>
            <w:tcW w:type="dxa" w:w="1440"/>
            <w:shd w:val="clear" w:color="auto" w:fill="f0f4ff"/>
          </w:tcPr>
          <w:p>
            <w:r>
              <w:rPr>
                <w:color w:val="444444"/>
                <w:sz w:val="20"/>
              </w:rPr>
              <w:t>GET</w:t>
            </w:r>
          </w:p>
        </w:tc>
        <w:tc>
          <w:tcPr>
            <w:tcW w:type="dxa" w:w="3600"/>
            <w:shd w:val="clear" w:color="auto" w:fill="f0f4ff"/>
          </w:tcPr>
          <w:p>
            <w:r>
              <w:rPr>
                <w:color w:val="444444"/>
                <w:sz w:val="20"/>
              </w:rPr>
              <w:t>/hod/students/:rollNo</w:t>
            </w:r>
          </w:p>
        </w:tc>
        <w:tc>
          <w:tcPr>
            <w:tcW w:type="dxa" w:w="4032"/>
            <w:shd w:val="clear" w:color="auto" w:fill="f0f4ff"/>
          </w:tcPr>
          <w:p>
            <w:r>
              <w:rPr>
                <w:color w:val="444444"/>
                <w:sz w:val="20"/>
              </w:rPr>
              <w:t>Get detailed profile of a specific student</w:t>
            </w:r>
          </w:p>
        </w:tc>
      </w:tr>
      <w:tr>
        <w:tc>
          <w:tcPr>
            <w:tcW w:type="dxa" w:w="1440"/>
            <w:shd w:val="clear" w:color="auto" w:fill="ffffff"/>
          </w:tcPr>
          <w:p>
            <w:r>
              <w:rPr>
                <w:color w:val="444444"/>
                <w:sz w:val="20"/>
              </w:rPr>
              <w:t>GET</w:t>
            </w:r>
          </w:p>
        </w:tc>
        <w:tc>
          <w:tcPr>
            <w:tcW w:type="dxa" w:w="3600"/>
            <w:shd w:val="clear" w:color="auto" w:fill="ffffff"/>
          </w:tcPr>
          <w:p>
            <w:r>
              <w:rPr>
                <w:color w:val="444444"/>
                <w:sz w:val="20"/>
              </w:rPr>
              <w:t>/hod/mentors</w:t>
            </w:r>
          </w:p>
        </w:tc>
        <w:tc>
          <w:tcPr>
            <w:tcW w:type="dxa" w:w="4032"/>
            <w:shd w:val="clear" w:color="auto" w:fill="ffffff"/>
          </w:tcPr>
          <w:p>
            <w:r>
              <w:rPr>
                <w:color w:val="444444"/>
                <w:sz w:val="20"/>
              </w:rPr>
              <w:t>List all mentors in the HOD's department</w:t>
            </w:r>
          </w:p>
        </w:tc>
      </w:tr>
      <w:tr>
        <w:tc>
          <w:tcPr>
            <w:tcW w:type="dxa" w:w="1440"/>
            <w:shd w:val="clear" w:color="auto" w:fill="f0f4ff"/>
          </w:tcPr>
          <w:p>
            <w:r>
              <w:rPr>
                <w:color w:val="444444"/>
                <w:sz w:val="20"/>
              </w:rPr>
              <w:t>GET</w:t>
            </w:r>
          </w:p>
        </w:tc>
        <w:tc>
          <w:tcPr>
            <w:tcW w:type="dxa" w:w="3600"/>
            <w:shd w:val="clear" w:color="auto" w:fill="f0f4ff"/>
          </w:tcPr>
          <w:p>
            <w:r>
              <w:rPr>
                <w:color w:val="444444"/>
                <w:sz w:val="20"/>
              </w:rPr>
              <w:t>/hod/faculty</w:t>
            </w:r>
          </w:p>
        </w:tc>
        <w:tc>
          <w:tcPr>
            <w:tcW w:type="dxa" w:w="4032"/>
            <w:shd w:val="clear" w:color="auto" w:fill="f0f4ff"/>
          </w:tcPr>
          <w:p>
            <w:r>
              <w:rPr>
                <w:color w:val="444444"/>
                <w:sz w:val="20"/>
              </w:rPr>
              <w:t>List all faculty in the HOD's department</w:t>
            </w:r>
          </w:p>
        </w:tc>
      </w:tr>
      <w:tr>
        <w:tc>
          <w:tcPr>
            <w:tcW w:type="dxa" w:w="1440"/>
            <w:shd w:val="clear" w:color="auto" w:fill="ffffff"/>
          </w:tcPr>
          <w:p>
            <w:r>
              <w:rPr>
                <w:color w:val="444444"/>
                <w:sz w:val="20"/>
              </w:rPr>
              <w:t>GET</w:t>
            </w:r>
          </w:p>
        </w:tc>
        <w:tc>
          <w:tcPr>
            <w:tcW w:type="dxa" w:w="3600"/>
            <w:shd w:val="clear" w:color="auto" w:fill="ffffff"/>
          </w:tcPr>
          <w:p>
            <w:r>
              <w:rPr>
                <w:color w:val="444444"/>
                <w:sz w:val="20"/>
              </w:rPr>
              <w:t>/hod/my-mentees</w:t>
            </w:r>
          </w:p>
        </w:tc>
        <w:tc>
          <w:tcPr>
            <w:tcW w:type="dxa" w:w="4032"/>
            <w:shd w:val="clear" w:color="auto" w:fill="ffffff"/>
          </w:tcPr>
          <w:p>
            <w:r>
              <w:rPr>
                <w:color w:val="444444"/>
                <w:sz w:val="20"/>
              </w:rPr>
              <w:t>Fetch mentor's assigned students (Mentor role only)</w:t>
            </w:r>
          </w:p>
        </w:tc>
      </w:tr>
      <w:tr>
        <w:tc>
          <w:tcPr>
            <w:tcW w:type="dxa" w:w="1440"/>
            <w:shd w:val="clear" w:color="auto" w:fill="f0f4ff"/>
          </w:tcPr>
          <w:p>
            <w:r>
              <w:rPr>
                <w:color w:val="444444"/>
                <w:sz w:val="20"/>
              </w:rPr>
              <w:t>GET</w:t>
            </w:r>
          </w:p>
        </w:tc>
        <w:tc>
          <w:tcPr>
            <w:tcW w:type="dxa" w:w="3600"/>
            <w:shd w:val="clear" w:color="auto" w:fill="f0f4ff"/>
          </w:tcPr>
          <w:p>
            <w:r>
              <w:rPr>
                <w:color w:val="444444"/>
                <w:sz w:val="20"/>
              </w:rPr>
              <w:t>/hod/mentorship-assignments</w:t>
            </w:r>
          </w:p>
        </w:tc>
        <w:tc>
          <w:tcPr>
            <w:tcW w:type="dxa" w:w="4032"/>
            <w:shd w:val="clear" w:color="auto" w:fill="f0f4ff"/>
          </w:tcPr>
          <w:p>
            <w:r>
              <w:rPr>
                <w:color w:val="444444"/>
                <w:sz w:val="20"/>
              </w:rPr>
              <w:t>All mentor-student assignments in department</w:t>
            </w:r>
          </w:p>
        </w:tc>
      </w:tr>
      <w:tr>
        <w:tc>
          <w:tcPr>
            <w:tcW w:type="dxa" w:w="1440"/>
            <w:shd w:val="clear" w:color="auto" w:fill="ffffff"/>
          </w:tcPr>
          <w:p>
            <w:r>
              <w:rPr>
                <w:color w:val="444444"/>
                <w:sz w:val="20"/>
              </w:rPr>
              <w:t>POST</w:t>
            </w:r>
          </w:p>
        </w:tc>
        <w:tc>
          <w:tcPr>
            <w:tcW w:type="dxa" w:w="3600"/>
            <w:shd w:val="clear" w:color="auto" w:fill="ffffff"/>
          </w:tcPr>
          <w:p>
            <w:r>
              <w:rPr>
                <w:color w:val="444444"/>
                <w:sz w:val="20"/>
              </w:rPr>
              <w:t>/hod/mentorship-assignments</w:t>
            </w:r>
          </w:p>
        </w:tc>
        <w:tc>
          <w:tcPr>
            <w:tcW w:type="dxa" w:w="4032"/>
            <w:shd w:val="clear" w:color="auto" w:fill="ffffff"/>
          </w:tcPr>
          <w:p>
            <w:r>
              <w:rPr>
                <w:color w:val="444444"/>
                <w:sz w:val="20"/>
              </w:rPr>
              <w:t>Assign student(s) to a mentor</w:t>
            </w:r>
          </w:p>
        </w:tc>
      </w:tr>
      <w:tr>
        <w:tc>
          <w:tcPr>
            <w:tcW w:type="dxa" w:w="1440"/>
            <w:shd w:val="clear" w:color="auto" w:fill="f0f4ff"/>
          </w:tcPr>
          <w:p>
            <w:r>
              <w:rPr>
                <w:color w:val="444444"/>
                <w:sz w:val="20"/>
              </w:rPr>
              <w:t>GET</w:t>
            </w:r>
          </w:p>
        </w:tc>
        <w:tc>
          <w:tcPr>
            <w:tcW w:type="dxa" w:w="3600"/>
            <w:shd w:val="clear" w:color="auto" w:fill="f0f4ff"/>
          </w:tcPr>
          <w:p>
            <w:r>
              <w:rPr>
                <w:color w:val="444444"/>
                <w:sz w:val="20"/>
              </w:rPr>
              <w:t>/hod/case-notes/:rollNo</w:t>
            </w:r>
          </w:p>
        </w:tc>
        <w:tc>
          <w:tcPr>
            <w:tcW w:type="dxa" w:w="4032"/>
            <w:shd w:val="clear" w:color="auto" w:fill="f0f4ff"/>
          </w:tcPr>
          <w:p>
            <w:r>
              <w:rPr>
                <w:color w:val="444444"/>
                <w:sz w:val="20"/>
              </w:rPr>
              <w:t>Fetch case notes for a student</w:t>
            </w:r>
          </w:p>
        </w:tc>
      </w:tr>
      <w:tr>
        <w:tc>
          <w:tcPr>
            <w:tcW w:type="dxa" w:w="1440"/>
            <w:shd w:val="clear" w:color="auto" w:fill="ffffff"/>
          </w:tcPr>
          <w:p>
            <w:r>
              <w:rPr>
                <w:color w:val="444444"/>
                <w:sz w:val="20"/>
              </w:rPr>
              <w:t>POST</w:t>
            </w:r>
          </w:p>
        </w:tc>
        <w:tc>
          <w:tcPr>
            <w:tcW w:type="dxa" w:w="3600"/>
            <w:shd w:val="clear" w:color="auto" w:fill="ffffff"/>
          </w:tcPr>
          <w:p>
            <w:r>
              <w:rPr>
                <w:color w:val="444444"/>
                <w:sz w:val="20"/>
              </w:rPr>
              <w:t>/hod/case-notes</w:t>
            </w:r>
          </w:p>
        </w:tc>
        <w:tc>
          <w:tcPr>
            <w:tcW w:type="dxa" w:w="4032"/>
            <w:shd w:val="clear" w:color="auto" w:fill="ffffff"/>
          </w:tcPr>
          <w:p>
            <w:r>
              <w:rPr>
                <w:color w:val="444444"/>
                <w:sz w:val="20"/>
              </w:rPr>
              <w:t>Add a new case note for a student</w:t>
            </w:r>
          </w:p>
        </w:tc>
      </w:tr>
      <w:tr>
        <w:tc>
          <w:tcPr>
            <w:tcW w:type="dxa" w:w="1440"/>
            <w:shd w:val="clear" w:color="auto" w:fill="f0f4ff"/>
          </w:tcPr>
          <w:p>
            <w:r>
              <w:rPr>
                <w:color w:val="444444"/>
                <w:sz w:val="20"/>
              </w:rPr>
              <w:t>GET</w:t>
            </w:r>
          </w:p>
        </w:tc>
        <w:tc>
          <w:tcPr>
            <w:tcW w:type="dxa" w:w="3600"/>
            <w:shd w:val="clear" w:color="auto" w:fill="f0f4ff"/>
          </w:tcPr>
          <w:p>
            <w:r>
              <w:rPr>
                <w:color w:val="444444"/>
                <w:sz w:val="20"/>
              </w:rPr>
              <w:t>/hod/meeting-logs/:rollNo</w:t>
            </w:r>
          </w:p>
        </w:tc>
        <w:tc>
          <w:tcPr>
            <w:tcW w:type="dxa" w:w="4032"/>
            <w:shd w:val="clear" w:color="auto" w:fill="f0f4ff"/>
          </w:tcPr>
          <w:p>
            <w:r>
              <w:rPr>
                <w:color w:val="444444"/>
                <w:sz w:val="20"/>
              </w:rPr>
              <w:t>Fetch meeting logs for a student</w:t>
            </w:r>
          </w:p>
        </w:tc>
      </w:tr>
      <w:tr>
        <w:tc>
          <w:tcPr>
            <w:tcW w:type="dxa" w:w="1440"/>
            <w:shd w:val="clear" w:color="auto" w:fill="ffffff"/>
          </w:tcPr>
          <w:p>
            <w:r>
              <w:rPr>
                <w:color w:val="444444"/>
                <w:sz w:val="20"/>
              </w:rPr>
              <w:t>POST</w:t>
            </w:r>
          </w:p>
        </w:tc>
        <w:tc>
          <w:tcPr>
            <w:tcW w:type="dxa" w:w="3600"/>
            <w:shd w:val="clear" w:color="auto" w:fill="ffffff"/>
          </w:tcPr>
          <w:p>
            <w:r>
              <w:rPr>
                <w:color w:val="444444"/>
                <w:sz w:val="20"/>
              </w:rPr>
              <w:t>/hod/meeting-logs</w:t>
            </w:r>
          </w:p>
        </w:tc>
        <w:tc>
          <w:tcPr>
            <w:tcW w:type="dxa" w:w="4032"/>
            <w:shd w:val="clear" w:color="auto" w:fill="ffffff"/>
          </w:tcPr>
          <w:p>
            <w:r>
              <w:rPr>
                <w:color w:val="444444"/>
                <w:sz w:val="20"/>
              </w:rPr>
              <w:t>Log a new mentorship meeting</w:t>
            </w:r>
          </w:p>
        </w:tc>
      </w:tr>
      <w:tr>
        <w:tc>
          <w:tcPr>
            <w:tcW w:type="dxa" w:w="1440"/>
            <w:shd w:val="clear" w:color="auto" w:fill="f0f4ff"/>
          </w:tcPr>
          <w:p>
            <w:r>
              <w:rPr>
                <w:color w:val="444444"/>
                <w:sz w:val="20"/>
              </w:rPr>
              <w:t>GET</w:t>
            </w:r>
          </w:p>
        </w:tc>
        <w:tc>
          <w:tcPr>
            <w:tcW w:type="dxa" w:w="3600"/>
            <w:shd w:val="clear" w:color="auto" w:fill="f0f4ff"/>
          </w:tcPr>
          <w:p>
            <w:r>
              <w:rPr>
                <w:color w:val="444444"/>
                <w:sz w:val="20"/>
              </w:rPr>
              <w:t>/hod/announcements</w:t>
            </w:r>
          </w:p>
        </w:tc>
        <w:tc>
          <w:tcPr>
            <w:tcW w:type="dxa" w:w="4032"/>
            <w:shd w:val="clear" w:color="auto" w:fill="f0f4ff"/>
          </w:tcPr>
          <w:p>
            <w:r>
              <w:rPr>
                <w:color w:val="444444"/>
                <w:sz w:val="20"/>
              </w:rPr>
              <w:t>Department announcements</w:t>
            </w:r>
          </w:p>
        </w:tc>
      </w:tr>
      <w:tr>
        <w:tc>
          <w:tcPr>
            <w:tcW w:type="dxa" w:w="1440"/>
            <w:shd w:val="clear" w:color="auto" w:fill="ffffff"/>
          </w:tcPr>
          <w:p>
            <w:r>
              <w:rPr>
                <w:color w:val="444444"/>
                <w:sz w:val="20"/>
              </w:rPr>
              <w:t>POST</w:t>
            </w:r>
          </w:p>
        </w:tc>
        <w:tc>
          <w:tcPr>
            <w:tcW w:type="dxa" w:w="3600"/>
            <w:shd w:val="clear" w:color="auto" w:fill="ffffff"/>
          </w:tcPr>
          <w:p>
            <w:r>
              <w:rPr>
                <w:color w:val="444444"/>
                <w:sz w:val="20"/>
              </w:rPr>
              <w:t>/hod/announcements</w:t>
            </w:r>
          </w:p>
        </w:tc>
        <w:tc>
          <w:tcPr>
            <w:tcW w:type="dxa" w:w="4032"/>
            <w:shd w:val="clear" w:color="auto" w:fill="ffffff"/>
          </w:tcPr>
          <w:p>
            <w:r>
              <w:rPr>
                <w:color w:val="444444"/>
                <w:sz w:val="20"/>
              </w:rPr>
              <w:t>Create a new announcement</w:t>
            </w:r>
          </w:p>
        </w:tc>
      </w:tr>
      <w:tr>
        <w:tc>
          <w:tcPr>
            <w:tcW w:type="dxa" w:w="1440"/>
            <w:shd w:val="clear" w:color="auto" w:fill="f0f4ff"/>
          </w:tcPr>
          <w:p>
            <w:r>
              <w:rPr>
                <w:color w:val="444444"/>
                <w:sz w:val="20"/>
              </w:rPr>
              <w:t>GET</w:t>
            </w:r>
          </w:p>
        </w:tc>
        <w:tc>
          <w:tcPr>
            <w:tcW w:type="dxa" w:w="3600"/>
            <w:shd w:val="clear" w:color="auto" w:fill="f0f4ff"/>
          </w:tcPr>
          <w:p>
            <w:r>
              <w:rPr>
                <w:color w:val="444444"/>
                <w:sz w:val="20"/>
              </w:rPr>
              <w:t>/hod/trainings</w:t>
            </w:r>
          </w:p>
        </w:tc>
        <w:tc>
          <w:tcPr>
            <w:tcW w:type="dxa" w:w="4032"/>
            <w:shd w:val="clear" w:color="auto" w:fill="f0f4ff"/>
          </w:tcPr>
          <w:p>
            <w:r>
              <w:rPr>
                <w:color w:val="444444"/>
                <w:sz w:val="20"/>
              </w:rPr>
              <w:t>List training programs for department</w:t>
            </w:r>
          </w:p>
        </w:tc>
      </w:tr>
      <w:tr>
        <w:tc>
          <w:tcPr>
            <w:tcW w:type="dxa" w:w="1440"/>
            <w:shd w:val="clear" w:color="auto" w:fill="ffffff"/>
          </w:tcPr>
          <w:p>
            <w:r>
              <w:rPr>
                <w:color w:val="444444"/>
                <w:sz w:val="20"/>
              </w:rPr>
              <w:t>POST</w:t>
            </w:r>
          </w:p>
        </w:tc>
        <w:tc>
          <w:tcPr>
            <w:tcW w:type="dxa" w:w="3600"/>
            <w:shd w:val="clear" w:color="auto" w:fill="ffffff"/>
          </w:tcPr>
          <w:p>
            <w:r>
              <w:rPr>
                <w:color w:val="444444"/>
                <w:sz w:val="20"/>
              </w:rPr>
              <w:t>/hod/trainings</w:t>
            </w:r>
          </w:p>
        </w:tc>
        <w:tc>
          <w:tcPr>
            <w:tcW w:type="dxa" w:w="4032"/>
            <w:shd w:val="clear" w:color="auto" w:fill="ffffff"/>
          </w:tcPr>
          <w:p>
            <w:r>
              <w:rPr>
                <w:color w:val="444444"/>
                <w:sz w:val="20"/>
              </w:rPr>
              <w:t>Create a new training program</w:t>
            </w:r>
          </w:p>
        </w:tc>
      </w:tr>
      <w:tr>
        <w:tc>
          <w:tcPr>
            <w:tcW w:type="dxa" w:w="1440"/>
            <w:shd w:val="clear" w:color="auto" w:fill="f0f4ff"/>
          </w:tcPr>
          <w:p>
            <w:r>
              <w:rPr>
                <w:color w:val="444444"/>
                <w:sz w:val="20"/>
              </w:rPr>
              <w:t>GET</w:t>
            </w:r>
          </w:p>
        </w:tc>
        <w:tc>
          <w:tcPr>
            <w:tcW w:type="dxa" w:w="3600"/>
            <w:shd w:val="clear" w:color="auto" w:fill="f0f4ff"/>
          </w:tcPr>
          <w:p>
            <w:r>
              <w:rPr>
                <w:color w:val="444444"/>
                <w:sz w:val="20"/>
              </w:rPr>
              <w:t>/hod/documents</w:t>
            </w:r>
          </w:p>
        </w:tc>
        <w:tc>
          <w:tcPr>
            <w:tcW w:type="dxa" w:w="4032"/>
            <w:shd w:val="clear" w:color="auto" w:fill="f0f4ff"/>
          </w:tcPr>
          <w:p>
            <w:r>
              <w:rPr>
                <w:color w:val="444444"/>
                <w:sz w:val="20"/>
              </w:rPr>
              <w:t>List academic documents</w:t>
            </w:r>
          </w:p>
        </w:tc>
      </w:tr>
      <w:tr>
        <w:tc>
          <w:tcPr>
            <w:tcW w:type="dxa" w:w="1440"/>
            <w:shd w:val="clear" w:color="auto" w:fill="ffffff"/>
          </w:tcPr>
          <w:p>
            <w:r>
              <w:rPr>
                <w:color w:val="444444"/>
                <w:sz w:val="20"/>
              </w:rPr>
              <w:t>POST</w:t>
            </w:r>
          </w:p>
        </w:tc>
        <w:tc>
          <w:tcPr>
            <w:tcW w:type="dxa" w:w="3600"/>
            <w:shd w:val="clear" w:color="auto" w:fill="ffffff"/>
          </w:tcPr>
          <w:p>
            <w:r>
              <w:rPr>
                <w:color w:val="444444"/>
                <w:sz w:val="20"/>
              </w:rPr>
              <w:t>/hod/documents</w:t>
            </w:r>
          </w:p>
        </w:tc>
        <w:tc>
          <w:tcPr>
            <w:tcW w:type="dxa" w:w="4032"/>
            <w:shd w:val="clear" w:color="auto" w:fill="ffffff"/>
          </w:tcPr>
          <w:p>
            <w:r>
              <w:rPr>
                <w:color w:val="444444"/>
                <w:sz w:val="20"/>
              </w:rPr>
              <w:t>Upload a new document</w:t>
            </w:r>
          </w:p>
        </w:tc>
      </w:tr>
      <w:tr>
        <w:tc>
          <w:tcPr>
            <w:tcW w:type="dxa" w:w="1440"/>
            <w:shd w:val="clear" w:color="auto" w:fill="f0f4ff"/>
          </w:tcPr>
          <w:p>
            <w:r>
              <w:rPr>
                <w:color w:val="444444"/>
                <w:sz w:val="20"/>
              </w:rPr>
              <w:t>GET</w:t>
            </w:r>
          </w:p>
        </w:tc>
        <w:tc>
          <w:tcPr>
            <w:tcW w:type="dxa" w:w="3600"/>
            <w:shd w:val="clear" w:color="auto" w:fill="f0f4ff"/>
          </w:tcPr>
          <w:p>
            <w:r>
              <w:rPr>
                <w:color w:val="444444"/>
                <w:sz w:val="20"/>
              </w:rPr>
              <w:t>/hod/timetables</w:t>
            </w:r>
          </w:p>
        </w:tc>
        <w:tc>
          <w:tcPr>
            <w:tcW w:type="dxa" w:w="4032"/>
            <w:shd w:val="clear" w:color="auto" w:fill="f0f4ff"/>
          </w:tcPr>
          <w:p>
            <w:r>
              <w:rPr>
                <w:color w:val="444444"/>
                <w:sz w:val="20"/>
              </w:rPr>
              <w:t>Fetch department timetable</w:t>
            </w:r>
          </w:p>
        </w:tc>
      </w:tr>
      <w:tr>
        <w:tc>
          <w:tcPr>
            <w:tcW w:type="dxa" w:w="1440"/>
            <w:shd w:val="clear" w:color="auto" w:fill="ffffff"/>
          </w:tcPr>
          <w:p>
            <w:r>
              <w:rPr>
                <w:color w:val="444444"/>
                <w:sz w:val="20"/>
              </w:rPr>
              <w:t>POST</w:t>
            </w:r>
          </w:p>
        </w:tc>
        <w:tc>
          <w:tcPr>
            <w:tcW w:type="dxa" w:w="3600"/>
            <w:shd w:val="clear" w:color="auto" w:fill="ffffff"/>
          </w:tcPr>
          <w:p>
            <w:r>
              <w:rPr>
                <w:color w:val="444444"/>
                <w:sz w:val="20"/>
              </w:rPr>
              <w:t>/hod/timetables</w:t>
            </w:r>
          </w:p>
        </w:tc>
        <w:tc>
          <w:tcPr>
            <w:tcW w:type="dxa" w:w="4032"/>
            <w:shd w:val="clear" w:color="auto" w:fill="ffffff"/>
          </w:tcPr>
          <w:p>
            <w:r>
              <w:rPr>
                <w:color w:val="444444"/>
                <w:sz w:val="20"/>
              </w:rPr>
              <w:t>Add a timetable entry</w:t>
            </w:r>
          </w:p>
        </w:tc>
      </w:tr>
      <w:tr>
        <w:tc>
          <w:tcPr>
            <w:tcW w:type="dxa" w:w="1440"/>
            <w:shd w:val="clear" w:color="auto" w:fill="f0f4ff"/>
          </w:tcPr>
          <w:p>
            <w:r>
              <w:rPr>
                <w:color w:val="444444"/>
                <w:sz w:val="20"/>
              </w:rPr>
              <w:t>GET</w:t>
            </w:r>
          </w:p>
        </w:tc>
        <w:tc>
          <w:tcPr>
            <w:tcW w:type="dxa" w:w="3600"/>
            <w:shd w:val="clear" w:color="auto" w:fill="f0f4ff"/>
          </w:tcPr>
          <w:p>
            <w:r>
              <w:rPr>
                <w:color w:val="444444"/>
                <w:sz w:val="20"/>
              </w:rPr>
              <w:t>/hod/accreditation</w:t>
            </w:r>
          </w:p>
        </w:tc>
        <w:tc>
          <w:tcPr>
            <w:tcW w:type="dxa" w:w="4032"/>
            <w:shd w:val="clear" w:color="auto" w:fill="f0f4ff"/>
          </w:tcPr>
          <w:p>
            <w:r>
              <w:rPr>
                <w:color w:val="444444"/>
                <w:sz w:val="20"/>
              </w:rPr>
              <w:t>Accreditation checklist items</w:t>
            </w:r>
          </w:p>
        </w:tc>
      </w:tr>
      <w:tr>
        <w:tc>
          <w:tcPr>
            <w:tcW w:type="dxa" w:w="1440"/>
            <w:shd w:val="clear" w:color="auto" w:fill="ffffff"/>
          </w:tcPr>
          <w:p>
            <w:r>
              <w:rPr>
                <w:color w:val="444444"/>
                <w:sz w:val="20"/>
              </w:rPr>
              <w:t>PUT</w:t>
            </w:r>
          </w:p>
        </w:tc>
        <w:tc>
          <w:tcPr>
            <w:tcW w:type="dxa" w:w="3600"/>
            <w:shd w:val="clear" w:color="auto" w:fill="ffffff"/>
          </w:tcPr>
          <w:p>
            <w:r>
              <w:rPr>
                <w:color w:val="444444"/>
                <w:sz w:val="20"/>
              </w:rPr>
              <w:t>/hod/accreditation/:id</w:t>
            </w:r>
          </w:p>
        </w:tc>
        <w:tc>
          <w:tcPr>
            <w:tcW w:type="dxa" w:w="4032"/>
            <w:shd w:val="clear" w:color="auto" w:fill="ffffff"/>
          </w:tcPr>
          <w:p>
            <w:r>
              <w:rPr>
                <w:color w:val="444444"/>
                <w:sz w:val="20"/>
              </w:rPr>
              <w:t>Update checklist item completion</w:t>
            </w:r>
          </w:p>
        </w:tc>
      </w:tr>
      <w:tr>
        <w:tc>
          <w:tcPr>
            <w:tcW w:type="dxa" w:w="1440"/>
            <w:shd w:val="clear" w:color="auto" w:fill="f0f4ff"/>
          </w:tcPr>
          <w:p>
            <w:r>
              <w:rPr>
                <w:color w:val="444444"/>
                <w:sz w:val="20"/>
              </w:rPr>
              <w:t>POST</w:t>
            </w:r>
          </w:p>
        </w:tc>
        <w:tc>
          <w:tcPr>
            <w:tcW w:type="dxa" w:w="3600"/>
            <w:shd w:val="clear" w:color="auto" w:fill="f0f4ff"/>
          </w:tcPr>
          <w:p>
            <w:r>
              <w:rPr>
                <w:color w:val="444444"/>
                <w:sz w:val="20"/>
              </w:rPr>
              <w:t>/hod/notifications/broadcast</w:t>
            </w:r>
          </w:p>
        </w:tc>
        <w:tc>
          <w:tcPr>
            <w:tcW w:type="dxa" w:w="4032"/>
            <w:shd w:val="clear" w:color="auto" w:fill="f0f4ff"/>
          </w:tcPr>
          <w:p>
            <w:r>
              <w:rPr>
                <w:color w:val="444444"/>
                <w:sz w:val="20"/>
              </w:rPr>
              <w:t>Send broadcast notification to department</w:t>
            </w:r>
          </w:p>
        </w:tc>
      </w:tr>
      <w:tr>
        <w:tc>
          <w:tcPr>
            <w:tcW w:type="dxa" w:w="1440"/>
            <w:shd w:val="clear" w:color="auto" w:fill="ffffff"/>
          </w:tcPr>
          <w:p>
            <w:r>
              <w:rPr>
                <w:color w:val="444444"/>
                <w:sz w:val="20"/>
              </w:rPr>
              <w:t>GET</w:t>
            </w:r>
          </w:p>
        </w:tc>
        <w:tc>
          <w:tcPr>
            <w:tcW w:type="dxa" w:w="3600"/>
            <w:shd w:val="clear" w:color="auto" w:fill="ffffff"/>
          </w:tcPr>
          <w:p>
            <w:r>
              <w:rPr>
                <w:color w:val="444444"/>
                <w:sz w:val="20"/>
              </w:rPr>
              <w:t>/hod/notifications/broadcast/history</w:t>
            </w:r>
          </w:p>
        </w:tc>
        <w:tc>
          <w:tcPr>
            <w:tcW w:type="dxa" w:w="4032"/>
            <w:shd w:val="clear" w:color="auto" w:fill="ffffff"/>
          </w:tcPr>
          <w:p>
            <w:r>
              <w:rPr>
                <w:color w:val="444444"/>
                <w:sz w:val="20"/>
              </w:rPr>
              <w:t>Broadcast history for HOD</w:t>
            </w:r>
          </w:p>
        </w:tc>
      </w:tr>
      <w:tr>
        <w:tc>
          <w:tcPr>
            <w:tcW w:type="dxa" w:w="1440"/>
            <w:shd w:val="clear" w:color="auto" w:fill="f0f4ff"/>
          </w:tcPr>
          <w:p>
            <w:r>
              <w:rPr>
                <w:color w:val="444444"/>
                <w:sz w:val="20"/>
              </w:rPr>
              <w:t>GET</w:t>
            </w:r>
          </w:p>
        </w:tc>
        <w:tc>
          <w:tcPr>
            <w:tcW w:type="dxa" w:w="3600"/>
            <w:shd w:val="clear" w:color="auto" w:fill="f0f4ff"/>
          </w:tcPr>
          <w:p>
            <w:r>
              <w:rPr>
                <w:color w:val="444444"/>
                <w:sz w:val="20"/>
              </w:rPr>
              <w:t>/hod/messages/conversations</w:t>
            </w:r>
          </w:p>
        </w:tc>
        <w:tc>
          <w:tcPr>
            <w:tcW w:type="dxa" w:w="4032"/>
            <w:shd w:val="clear" w:color="auto" w:fill="f0f4ff"/>
          </w:tcPr>
          <w:p>
            <w:r>
              <w:rPr>
                <w:color w:val="444444"/>
                <w:sz w:val="20"/>
              </w:rPr>
              <w:t>Staff direct message conversation list</w:t>
            </w:r>
          </w:p>
        </w:tc>
      </w:tr>
      <w:tr>
        <w:tc>
          <w:tcPr>
            <w:tcW w:type="dxa" w:w="1440"/>
            <w:shd w:val="clear" w:color="auto" w:fill="ffffff"/>
          </w:tcPr>
          <w:p>
            <w:r>
              <w:rPr>
                <w:color w:val="444444"/>
                <w:sz w:val="20"/>
              </w:rPr>
              <w:t>POST</w:t>
            </w:r>
          </w:p>
        </w:tc>
        <w:tc>
          <w:tcPr>
            <w:tcW w:type="dxa" w:w="3600"/>
            <w:shd w:val="clear" w:color="auto" w:fill="ffffff"/>
          </w:tcPr>
          <w:p>
            <w:r>
              <w:rPr>
                <w:color w:val="444444"/>
                <w:sz w:val="20"/>
              </w:rPr>
              <w:t>/hod/messages/:targetUserId</w:t>
            </w:r>
          </w:p>
        </w:tc>
        <w:tc>
          <w:tcPr>
            <w:tcW w:type="dxa" w:w="4032"/>
            <w:shd w:val="clear" w:color="auto" w:fill="ffffff"/>
          </w:tcPr>
          <w:p>
            <w:r>
              <w:rPr>
                <w:color w:val="444444"/>
                <w:sz w:val="20"/>
              </w:rPr>
              <w:t>Send a direct message to a staff member</w:t>
            </w:r>
          </w:p>
        </w:tc>
      </w:tr>
    </w:tbl>
    <w:p/>
    <w:p>
      <w:pPr>
        <w:spacing w:before="240" w:after="120"/>
      </w:pPr>
      <w:r>
        <w:rPr>
          <w:b/>
          <w:color w:val="1E5FC0"/>
          <w:sz w:val="28"/>
        </w:rPr>
        <w:t>6.4 Admin Endpoints (Director Only)</w:t>
      </w:r>
    </w:p>
    <w:tbl>
      <w:tblPr>
        <w:tblStyle w:val="TableGrid"/>
        <w:tblW w:type="auto" w:w="0"/>
        <w:tblLook w:firstColumn="1" w:firstRow="1" w:lastColumn="0" w:lastRow="0" w:noHBand="0" w:noVBand="1" w:val="04A0"/>
      </w:tblPr>
      <w:tblGrid>
        <w:gridCol w:w="3230"/>
        <w:gridCol w:w="3230"/>
        <w:gridCol w:w="3230"/>
      </w:tblGrid>
      <w:tr>
        <w:tc>
          <w:tcPr>
            <w:tcW w:type="dxa" w:w="2160"/>
            <w:shd w:val="clear" w:color="auto" w:fill="1a3a6e"/>
          </w:tcPr>
          <w:p>
            <w:r>
              <w:rPr>
                <w:b/>
                <w:color w:val="FFFFFF"/>
                <w:sz w:val="20"/>
              </w:rPr>
              <w:t>Method</w:t>
            </w:r>
          </w:p>
        </w:tc>
        <w:tc>
          <w:tcPr>
            <w:tcW w:type="dxa" w:w="2880"/>
            <w:shd w:val="clear" w:color="auto" w:fill="1a3a6e"/>
          </w:tcPr>
          <w:p>
            <w:r>
              <w:rPr>
                <w:b/>
                <w:color w:val="FFFFFF"/>
                <w:sz w:val="20"/>
              </w:rPr>
              <w:t>Endpoint</w:t>
            </w:r>
          </w:p>
        </w:tc>
        <w:tc>
          <w:tcPr>
            <w:tcW w:type="dxa" w:w="4032"/>
            <w:shd w:val="clear" w:color="auto" w:fill="1a3a6e"/>
          </w:tcPr>
          <w:p>
            <w:r>
              <w:rPr>
                <w:b/>
                <w:color w:val="FFFFFF"/>
                <w:sz w:val="20"/>
              </w:rPr>
              <w:t>Description</w:t>
            </w:r>
          </w:p>
        </w:tc>
      </w:tr>
      <w:tr>
        <w:tc>
          <w:tcPr>
            <w:tcW w:type="dxa" w:w="2160"/>
            <w:shd w:val="clear" w:color="auto" w:fill="f0f4ff"/>
          </w:tcPr>
          <w:p>
            <w:r>
              <w:rPr>
                <w:color w:val="444444"/>
                <w:sz w:val="20"/>
              </w:rPr>
              <w:t>GET/POST</w:t>
            </w:r>
          </w:p>
        </w:tc>
        <w:tc>
          <w:tcPr>
            <w:tcW w:type="dxa" w:w="2880"/>
            <w:shd w:val="clear" w:color="auto" w:fill="f0f4ff"/>
          </w:tcPr>
          <w:p>
            <w:r>
              <w:rPr>
                <w:color w:val="444444"/>
                <w:sz w:val="20"/>
              </w:rPr>
              <w:t>/admin/users</w:t>
            </w:r>
          </w:p>
        </w:tc>
        <w:tc>
          <w:tcPr>
            <w:tcW w:type="dxa" w:w="4032"/>
            <w:shd w:val="clear" w:color="auto" w:fill="f0f4ff"/>
          </w:tcPr>
          <w:p>
            <w:r>
              <w:rPr>
                <w:color w:val="444444"/>
                <w:sz w:val="20"/>
              </w:rPr>
              <w:t>List all users / Create new user</w:t>
            </w:r>
          </w:p>
        </w:tc>
      </w:tr>
      <w:tr>
        <w:tc>
          <w:tcPr>
            <w:tcW w:type="dxa" w:w="2160"/>
            <w:shd w:val="clear" w:color="auto" w:fill="ffffff"/>
          </w:tcPr>
          <w:p>
            <w:r>
              <w:rPr>
                <w:color w:val="444444"/>
                <w:sz w:val="20"/>
              </w:rPr>
              <w:t>PUT/DELETE</w:t>
            </w:r>
          </w:p>
        </w:tc>
        <w:tc>
          <w:tcPr>
            <w:tcW w:type="dxa" w:w="2880"/>
            <w:shd w:val="clear" w:color="auto" w:fill="ffffff"/>
          </w:tcPr>
          <w:p>
            <w:r>
              <w:rPr>
                <w:color w:val="444444"/>
                <w:sz w:val="20"/>
              </w:rPr>
              <w:t>/admin/users/:id</w:t>
            </w:r>
          </w:p>
        </w:tc>
        <w:tc>
          <w:tcPr>
            <w:tcW w:type="dxa" w:w="4032"/>
            <w:shd w:val="clear" w:color="auto" w:fill="ffffff"/>
          </w:tcPr>
          <w:p>
            <w:r>
              <w:rPr>
                <w:color w:val="444444"/>
                <w:sz w:val="20"/>
              </w:rPr>
              <w:t>Update or deactivate a user</w:t>
            </w:r>
          </w:p>
        </w:tc>
      </w:tr>
      <w:tr>
        <w:tc>
          <w:tcPr>
            <w:tcW w:type="dxa" w:w="2160"/>
            <w:shd w:val="clear" w:color="auto" w:fill="f0f4ff"/>
          </w:tcPr>
          <w:p>
            <w:r>
              <w:rPr>
                <w:color w:val="444444"/>
                <w:sz w:val="20"/>
              </w:rPr>
              <w:t>POST</w:t>
            </w:r>
          </w:p>
        </w:tc>
        <w:tc>
          <w:tcPr>
            <w:tcW w:type="dxa" w:w="2880"/>
            <w:shd w:val="clear" w:color="auto" w:fill="f0f4ff"/>
          </w:tcPr>
          <w:p>
            <w:r>
              <w:rPr>
                <w:color w:val="444444"/>
                <w:sz w:val="20"/>
              </w:rPr>
              <w:t>/admin/users/bulk-upload</w:t>
            </w:r>
          </w:p>
        </w:tc>
        <w:tc>
          <w:tcPr>
            <w:tcW w:type="dxa" w:w="4032"/>
            <w:shd w:val="clear" w:color="auto" w:fill="f0f4ff"/>
          </w:tcPr>
          <w:p>
            <w:r>
              <w:rPr>
                <w:color w:val="444444"/>
                <w:sz w:val="20"/>
              </w:rPr>
              <w:t>Excel batch upload of students</w:t>
            </w:r>
          </w:p>
        </w:tc>
      </w:tr>
      <w:tr>
        <w:tc>
          <w:tcPr>
            <w:tcW w:type="dxa" w:w="2160"/>
            <w:shd w:val="clear" w:color="auto" w:fill="ffffff"/>
          </w:tcPr>
          <w:p>
            <w:r>
              <w:rPr>
                <w:color w:val="444444"/>
                <w:sz w:val="20"/>
              </w:rPr>
              <w:t>GET/POST</w:t>
            </w:r>
          </w:p>
        </w:tc>
        <w:tc>
          <w:tcPr>
            <w:tcW w:type="dxa" w:w="2880"/>
            <w:shd w:val="clear" w:color="auto" w:fill="ffffff"/>
          </w:tcPr>
          <w:p>
            <w:r>
              <w:rPr>
                <w:color w:val="444444"/>
                <w:sz w:val="20"/>
              </w:rPr>
              <w:t>/admin/departments</w:t>
            </w:r>
          </w:p>
        </w:tc>
        <w:tc>
          <w:tcPr>
            <w:tcW w:type="dxa" w:w="4032"/>
            <w:shd w:val="clear" w:color="auto" w:fill="ffffff"/>
          </w:tcPr>
          <w:p>
            <w:r>
              <w:rPr>
                <w:color w:val="444444"/>
                <w:sz w:val="20"/>
              </w:rPr>
              <w:t>List / create academic departments</w:t>
            </w:r>
          </w:p>
        </w:tc>
      </w:tr>
      <w:tr>
        <w:tc>
          <w:tcPr>
            <w:tcW w:type="dxa" w:w="2160"/>
            <w:shd w:val="clear" w:color="auto" w:fill="f0f4ff"/>
          </w:tcPr>
          <w:p>
            <w:r>
              <w:rPr>
                <w:color w:val="444444"/>
                <w:sz w:val="20"/>
              </w:rPr>
              <w:t>PUT</w:t>
            </w:r>
          </w:p>
        </w:tc>
        <w:tc>
          <w:tcPr>
            <w:tcW w:type="dxa" w:w="2880"/>
            <w:shd w:val="clear" w:color="auto" w:fill="f0f4ff"/>
          </w:tcPr>
          <w:p>
            <w:r>
              <w:rPr>
                <w:color w:val="444444"/>
                <w:sz w:val="20"/>
              </w:rPr>
              <w:t>/admin/departments/:id</w:t>
            </w:r>
          </w:p>
        </w:tc>
        <w:tc>
          <w:tcPr>
            <w:tcW w:type="dxa" w:w="4032"/>
            <w:shd w:val="clear" w:color="auto" w:fill="f0f4ff"/>
          </w:tcPr>
          <w:p>
            <w:r>
              <w:rPr>
                <w:color w:val="444444"/>
                <w:sz w:val="20"/>
              </w:rPr>
              <w:t>Update department (name, sections)</w:t>
            </w:r>
          </w:p>
        </w:tc>
      </w:tr>
      <w:tr>
        <w:tc>
          <w:tcPr>
            <w:tcW w:type="dxa" w:w="2160"/>
            <w:shd w:val="clear" w:color="auto" w:fill="ffffff"/>
          </w:tcPr>
          <w:p>
            <w:r>
              <w:rPr>
                <w:color w:val="444444"/>
                <w:sz w:val="20"/>
              </w:rPr>
              <w:t>POST</w:t>
            </w:r>
          </w:p>
        </w:tc>
        <w:tc>
          <w:tcPr>
            <w:tcW w:type="dxa" w:w="2880"/>
            <w:shd w:val="clear" w:color="auto" w:fill="ffffff"/>
          </w:tcPr>
          <w:p>
            <w:r>
              <w:rPr>
                <w:color w:val="444444"/>
                <w:sz w:val="20"/>
              </w:rPr>
              <w:t>/admin/results/upload</w:t>
            </w:r>
          </w:p>
        </w:tc>
        <w:tc>
          <w:tcPr>
            <w:tcW w:type="dxa" w:w="4032"/>
            <w:shd w:val="clear" w:color="auto" w:fill="ffffff"/>
          </w:tcPr>
          <w:p>
            <w:r>
              <w:rPr>
                <w:color w:val="444444"/>
                <w:sz w:val="20"/>
              </w:rPr>
              <w:t>Bulk upload semester results</w:t>
            </w:r>
          </w:p>
        </w:tc>
      </w:tr>
      <w:tr>
        <w:tc>
          <w:tcPr>
            <w:tcW w:type="dxa" w:w="2160"/>
            <w:shd w:val="clear" w:color="auto" w:fill="f0f4ff"/>
          </w:tcPr>
          <w:p>
            <w:r>
              <w:rPr>
                <w:color w:val="444444"/>
                <w:sz w:val="20"/>
              </w:rPr>
              <w:t>GET/POST</w:t>
            </w:r>
          </w:p>
        </w:tc>
        <w:tc>
          <w:tcPr>
            <w:tcW w:type="dxa" w:w="2880"/>
            <w:shd w:val="clear" w:color="auto" w:fill="f0f4ff"/>
          </w:tcPr>
          <w:p>
            <w:r>
              <w:rPr>
                <w:color w:val="444444"/>
                <w:sz w:val="20"/>
              </w:rPr>
              <w:t>/admin/announcements</w:t>
            </w:r>
          </w:p>
        </w:tc>
        <w:tc>
          <w:tcPr>
            <w:tcW w:type="dxa" w:w="4032"/>
            <w:shd w:val="clear" w:color="auto" w:fill="f0f4ff"/>
          </w:tcPr>
          <w:p>
            <w:r>
              <w:rPr>
                <w:color w:val="444444"/>
                <w:sz w:val="20"/>
              </w:rPr>
              <w:t>System-wide announcements</w:t>
            </w:r>
          </w:p>
        </w:tc>
      </w:tr>
      <w:tr>
        <w:tc>
          <w:tcPr>
            <w:tcW w:type="dxa" w:w="2160"/>
            <w:shd w:val="clear" w:color="auto" w:fill="ffffff"/>
          </w:tcPr>
          <w:p>
            <w:r>
              <w:rPr>
                <w:color w:val="444444"/>
                <w:sz w:val="20"/>
              </w:rPr>
              <w:t>POST</w:t>
            </w:r>
          </w:p>
        </w:tc>
        <w:tc>
          <w:tcPr>
            <w:tcW w:type="dxa" w:w="2880"/>
            <w:shd w:val="clear" w:color="auto" w:fill="ffffff"/>
          </w:tcPr>
          <w:p>
            <w:r>
              <w:rPr>
                <w:color w:val="444444"/>
                <w:sz w:val="20"/>
              </w:rPr>
              <w:t>/admin/notifications/broadcast</w:t>
            </w:r>
          </w:p>
        </w:tc>
        <w:tc>
          <w:tcPr>
            <w:tcW w:type="dxa" w:w="4032"/>
            <w:shd w:val="clear" w:color="auto" w:fill="ffffff"/>
          </w:tcPr>
          <w:p>
            <w:r>
              <w:rPr>
                <w:color w:val="444444"/>
                <w:sz w:val="20"/>
              </w:rPr>
              <w:t>Global broadcast notification</w:t>
            </w:r>
          </w:p>
        </w:tc>
      </w:tr>
      <w:tr>
        <w:tc>
          <w:tcPr>
            <w:tcW w:type="dxa" w:w="2160"/>
            <w:shd w:val="clear" w:color="auto" w:fill="f0f4ff"/>
          </w:tcPr>
          <w:p>
            <w:r>
              <w:rPr>
                <w:color w:val="444444"/>
                <w:sz w:val="20"/>
              </w:rPr>
              <w:t>GET</w:t>
            </w:r>
          </w:p>
        </w:tc>
        <w:tc>
          <w:tcPr>
            <w:tcW w:type="dxa" w:w="2880"/>
            <w:shd w:val="clear" w:color="auto" w:fill="f0f4ff"/>
          </w:tcPr>
          <w:p>
            <w:r>
              <w:rPr>
                <w:color w:val="444444"/>
                <w:sz w:val="20"/>
              </w:rPr>
              <w:t>/admin/stats</w:t>
            </w:r>
          </w:p>
        </w:tc>
        <w:tc>
          <w:tcPr>
            <w:tcW w:type="dxa" w:w="4032"/>
            <w:shd w:val="clear" w:color="auto" w:fill="f0f4ff"/>
          </w:tcPr>
          <w:p>
            <w:r>
              <w:rPr>
                <w:color w:val="444444"/>
                <w:sz w:val="20"/>
              </w:rPr>
              <w:t>System-wide aggregate statistics</w:t>
            </w:r>
          </w:p>
        </w:tc>
      </w:tr>
      <w:tr>
        <w:tc>
          <w:tcPr>
            <w:tcW w:type="dxa" w:w="2160"/>
            <w:shd w:val="clear" w:color="auto" w:fill="ffffff"/>
          </w:tcPr>
          <w:p>
            <w:r>
              <w:rPr>
                <w:color w:val="444444"/>
                <w:sz w:val="20"/>
              </w:rPr>
              <w:t>GET/POST</w:t>
            </w:r>
          </w:p>
        </w:tc>
        <w:tc>
          <w:tcPr>
            <w:tcW w:type="dxa" w:w="2880"/>
            <w:shd w:val="clear" w:color="auto" w:fill="ffffff"/>
          </w:tcPr>
          <w:p>
            <w:r>
              <w:rPr>
                <w:color w:val="444444"/>
                <w:sz w:val="20"/>
              </w:rPr>
              <w:t>/admin/timetables</w:t>
            </w:r>
          </w:p>
        </w:tc>
        <w:tc>
          <w:tcPr>
            <w:tcW w:type="dxa" w:w="4032"/>
            <w:shd w:val="clear" w:color="auto" w:fill="ffffff"/>
          </w:tcPr>
          <w:p>
            <w:r>
              <w:rPr>
                <w:color w:val="444444"/>
                <w:sz w:val="20"/>
              </w:rPr>
              <w:t>Manage class timetables across departments</w:t>
            </w:r>
          </w:p>
        </w:tc>
      </w:tr>
      <w:tr>
        <w:tc>
          <w:tcPr>
            <w:tcW w:type="dxa" w:w="2160"/>
            <w:shd w:val="clear" w:color="auto" w:fill="f0f4ff"/>
          </w:tcPr>
          <w:p>
            <w:r>
              <w:rPr>
                <w:color w:val="444444"/>
                <w:sz w:val="20"/>
              </w:rPr>
              <w:t>GET/POST/PUT</w:t>
            </w:r>
          </w:p>
        </w:tc>
        <w:tc>
          <w:tcPr>
            <w:tcW w:type="dxa" w:w="2880"/>
            <w:shd w:val="clear" w:color="auto" w:fill="f0f4ff"/>
          </w:tcPr>
          <w:p>
            <w:r>
              <w:rPr>
                <w:color w:val="444444"/>
                <w:sz w:val="20"/>
              </w:rPr>
              <w:t>/admin/training-programs</w:t>
            </w:r>
          </w:p>
        </w:tc>
        <w:tc>
          <w:tcPr>
            <w:tcW w:type="dxa" w:w="4032"/>
            <w:shd w:val="clear" w:color="auto" w:fill="f0f4ff"/>
          </w:tcPr>
          <w:p>
            <w:r>
              <w:rPr>
                <w:color w:val="444444"/>
                <w:sz w:val="20"/>
              </w:rPr>
              <w:t>Training program management</w:t>
            </w:r>
          </w:p>
        </w:tc>
      </w:tr>
    </w:tbl>
    <w:p/>
    <w:p>
      <w:r>
        <w:br w:type="page"/>
      </w:r>
    </w:p>
    <w:p>
      <w:pPr>
        <w:spacing w:before="360" w:after="120"/>
      </w:pPr>
      <w:r>
        <w:rPr>
          <w:b/>
          <w:color w:val="1A3A6E"/>
          <w:sz w:val="36"/>
        </w:rPr>
        <w:t>7. Feature Modules — Detailed Flow</w:t>
      </w:r>
    </w:p>
    <w:p>
      <w:pPr>
        <w:pBdr>
          <w:bottom w:val="single" w:sz="6" w:space="1" w:color="1e5fc0"/>
        </w:pBdr>
      </w:pPr>
    </w:p>
    <w:p>
      <w:pPr>
        <w:spacing w:before="240" w:after="120"/>
      </w:pPr>
      <w:r>
        <w:rPr>
          <w:b/>
          <w:color w:val="1E5FC0"/>
          <w:sz w:val="28"/>
        </w:rPr>
        <w:t>7.1 Student Dashboard (StudentDashboard.tsx)</w:t>
      </w:r>
    </w:p>
    <w:p>
      <w:pPr>
        <w:spacing w:after="120" w:before="40"/>
      </w:pPr>
      <w:r>
        <w:rPr>
          <w:color w:val="444444"/>
          <w:sz w:val="22"/>
        </w:rPr>
        <w:t>The student portal is the largest frontend module (~185KB). It provides the complete academic life view for each enrolled student.</w:t>
      </w:r>
    </w:p>
    <w:p>
      <w:pPr>
        <w:spacing w:before="240" w:after="120"/>
      </w:pPr>
      <w:r>
        <w:rPr>
          <w:b/>
          <w:color w:val="1A3A6E"/>
          <w:sz w:val="24"/>
        </w:rPr>
        <w:t>CGPA &amp; Academic Progress Module</w:t>
      </w:r>
    </w:p>
    <w:p>
      <w:pPr>
        <w:pStyle w:val="ListBullet"/>
        <w:spacing w:after="60"/>
        <w:ind w:left="360"/>
      </w:pPr>
      <w:r>
        <w:rPr>
          <w:color w:val="444444"/>
          <w:sz w:val="21"/>
        </w:rPr>
        <w:t>On mount: GET /portal/me/results fetches all semester results.</w:t>
      </w:r>
    </w:p>
    <w:p>
      <w:pPr>
        <w:pStyle w:val="ListBullet"/>
        <w:spacing w:after="60"/>
        <w:ind w:left="360"/>
      </w:pPr>
      <w:r>
        <w:rPr>
          <w:color w:val="444444"/>
          <w:sz w:val="21"/>
        </w:rPr>
        <w:t>CGPA is calculated client-side from the latest available results or read from StudentProfile.cgpa.</w:t>
      </w:r>
    </w:p>
    <w:p>
      <w:pPr>
        <w:pStyle w:val="ListBullet"/>
        <w:spacing w:after="60"/>
        <w:ind w:left="360"/>
      </w:pPr>
      <w:r>
        <w:rPr>
          <w:color w:val="444444"/>
          <w:sz w:val="21"/>
        </w:rPr>
        <w:t>A Canvas-drawn radial gauge animates from 0 to the actual CGPA value using requestAnimationFrame.</w:t>
      </w:r>
    </w:p>
    <w:p>
      <w:pPr>
        <w:pStyle w:val="ListBullet"/>
        <w:spacing w:after="60"/>
        <w:ind w:left="360"/>
      </w:pPr>
      <w:r>
        <w:rPr>
          <w:color w:val="444444"/>
          <w:sz w:val="21"/>
        </w:rPr>
        <w:t>Colour coding: red (&lt;5.0), amber (5.0-7.0), green (7.0+).</w:t>
      </w:r>
    </w:p>
    <w:p>
      <w:pPr>
        <w:pStyle w:val="ListBullet"/>
        <w:spacing w:after="60"/>
        <w:ind w:left="360"/>
      </w:pPr>
      <w:r>
        <w:rPr>
          <w:color w:val="444444"/>
          <w:sz w:val="21"/>
        </w:rPr>
        <w:t>Semester-wise results are displayed in a card grid with subject code, name, score, max score, and grade.</w:t>
      </w:r>
    </w:p>
    <w:p>
      <w:pPr>
        <w:pStyle w:val="ListBullet"/>
        <w:spacing w:after="60"/>
        <w:ind w:left="360"/>
      </w:pPr>
      <w:r>
        <w:rPr>
          <w:color w:val="444444"/>
          <w:sz w:val="21"/>
        </w:rPr>
        <w:t>Attendance percentage derived from `attendedClasses / totalClasses × 100` with colour indicators.</w:t>
      </w:r>
    </w:p>
    <w:p>
      <w:pPr>
        <w:spacing w:before="240" w:after="120"/>
      </w:pPr>
      <w:r>
        <w:rPr>
          <w:b/>
          <w:color w:val="1A3A6E"/>
          <w:sz w:val="24"/>
        </w:rPr>
        <w:t>Portfolio Builder Module</w:t>
      </w:r>
    </w:p>
    <w:p>
      <w:pPr>
        <w:pStyle w:val="ListBullet"/>
        <w:spacing w:after="60"/>
        <w:ind w:left="360"/>
      </w:pPr>
      <w:r>
        <w:rPr>
          <w:color w:val="444444"/>
          <w:sz w:val="21"/>
        </w:rPr>
        <w:t>Seven sub-modules: Projects · Skills · Certifications · Internships · Research · Events · Courses.</w:t>
      </w:r>
    </w:p>
    <w:p>
      <w:pPr>
        <w:pStyle w:val="ListBullet"/>
        <w:spacing w:after="60"/>
        <w:ind w:left="360"/>
      </w:pPr>
      <w:r>
        <w:rPr>
          <w:color w:val="444444"/>
          <w:sz w:val="21"/>
        </w:rPr>
        <w:t>Each sub-module: List view (table/cards) → Add/Edit modal form → POST/PUT to respective /portal/me/:section endpoint.</w:t>
      </w:r>
    </w:p>
    <w:p>
      <w:pPr>
        <w:pStyle w:val="ListBullet"/>
        <w:spacing w:after="60"/>
        <w:ind w:left="360"/>
      </w:pPr>
      <w:r>
        <w:rPr>
          <w:color w:val="444444"/>
          <w:sz w:val="21"/>
        </w:rPr>
        <w:t>Projects: title, description, tech stack (comma-separated), GitHub URL, live demo URL, thumbnail, year.</w:t>
      </w:r>
    </w:p>
    <w:p>
      <w:pPr>
        <w:pStyle w:val="ListBullet"/>
        <w:spacing w:after="60"/>
        <w:ind w:left="360"/>
      </w:pPr>
      <w:r>
        <w:rPr>
          <w:color w:val="444444"/>
          <w:sz w:val="21"/>
        </w:rPr>
        <w:t>Skills: skill name, proficiency level (Beginner / Intermediate / Advanced / Expert), category.</w:t>
      </w:r>
    </w:p>
    <w:p>
      <w:pPr>
        <w:pStyle w:val="ListBullet"/>
        <w:spacing w:after="60"/>
        <w:ind w:left="360"/>
      </w:pPr>
      <w:r>
        <w:rPr>
          <w:color w:val="444444"/>
          <w:sz w:val="21"/>
        </w:rPr>
        <w:t>Certifications: course name, issuing platform, completion date, credential ID, certificate URL.</w:t>
      </w:r>
    </w:p>
    <w:p>
      <w:pPr>
        <w:pStyle w:val="ListBullet"/>
        <w:spacing w:after="60"/>
        <w:ind w:left="360"/>
      </w:pPr>
      <w:r>
        <w:rPr>
          <w:color w:val="444444"/>
          <w:sz w:val="21"/>
        </w:rPr>
        <w:t>Internships: company, role/designation, start date, end date, monthly stipend, key responsibilities.</w:t>
      </w:r>
    </w:p>
    <w:p>
      <w:pPr>
        <w:pStyle w:val="ListBullet"/>
        <w:spacing w:after="60"/>
        <w:ind w:left="360"/>
      </w:pPr>
      <w:r>
        <w:rPr>
          <w:color w:val="444444"/>
          <w:sz w:val="21"/>
        </w:rPr>
        <w:t>Research: paper title, journal name, publication date, abstract, DOI / link.</w:t>
      </w:r>
    </w:p>
    <w:p>
      <w:pPr>
        <w:pStyle w:val="ListBullet"/>
        <w:spacing w:after="60"/>
        <w:ind w:left="360"/>
      </w:pPr>
      <w:r>
        <w:rPr>
          <w:color w:val="444444"/>
          <w:sz w:val="21"/>
        </w:rPr>
        <w:t>Events: event name, type (Hackathon / Workshop / Competition / Sports), year, achievement, certificate URL.</w:t>
      </w:r>
    </w:p>
    <w:p>
      <w:pPr>
        <w:pStyle w:val="ListBullet"/>
        <w:spacing w:after="60"/>
        <w:ind w:left="360"/>
      </w:pPr>
      <w:r>
        <w:rPr>
          <w:color w:val="444444"/>
          <w:sz w:val="21"/>
        </w:rPr>
        <w:t>Courses: course name, platform, duration, completion date.</w:t>
      </w:r>
    </w:p>
    <w:p>
      <w:pPr>
        <w:spacing w:before="240" w:after="120"/>
      </w:pPr>
      <w:r>
        <w:rPr>
          <w:b/>
          <w:color w:val="1A3A6E"/>
          <w:sz w:val="24"/>
        </w:rPr>
        <w:t>Public Portfolio &amp; Visibility</w:t>
      </w:r>
    </w:p>
    <w:p>
      <w:pPr>
        <w:pStyle w:val="ListBullet"/>
        <w:spacing w:after="60"/>
        <w:ind w:left="360"/>
      </w:pPr>
      <w:r>
        <w:rPr>
          <w:color w:val="444444"/>
          <w:sz w:val="21"/>
        </w:rPr>
        <w:t>Toggle isPublic = true → portfolio visible at /portfolio/:slug.</w:t>
      </w:r>
    </w:p>
    <w:p>
      <w:pPr>
        <w:pStyle w:val="ListBullet"/>
        <w:spacing w:after="60"/>
        <w:ind w:left="360"/>
      </w:pPr>
      <w:r>
        <w:rPr>
          <w:color w:val="444444"/>
          <w:sz w:val="21"/>
        </w:rPr>
        <w:t>8 granular visibility flags: showEmailOnProfile, showLinkedinOnProfile, showGithubOnProfile, etc.</w:t>
      </w:r>
    </w:p>
    <w:p>
      <w:pPr>
        <w:pStyle w:val="ListBullet"/>
        <w:spacing w:after="60"/>
        <w:ind w:left="360"/>
      </w:pPr>
      <w:r>
        <w:rPr>
          <w:color w:val="444444"/>
          <w:sz w:val="21"/>
        </w:rPr>
        <w:t>GET /portal/public/:slug is a public (no-auth) endpoint used by PublicPortfolio.tsx.</w:t>
      </w:r>
    </w:p>
    <w:p>
      <w:pPr>
        <w:pStyle w:val="ListBullet"/>
        <w:spacing w:after="60"/>
        <w:ind w:left="360"/>
      </w:pPr>
      <w:r>
        <w:rPr>
          <w:color w:val="444444"/>
          <w:sz w:val="21"/>
        </w:rPr>
        <w:t>PublicPortfolio renders: Hero section, About, Skills, Projects, Certifications, Internships, Research, Events, Social Links, Resume download button.</w:t>
      </w:r>
    </w:p>
    <w:p>
      <w:pPr>
        <w:spacing w:before="240" w:after="120"/>
      </w:pPr>
      <w:r>
        <w:rPr>
          <w:b/>
          <w:color w:val="1A3A6E"/>
          <w:sz w:val="24"/>
        </w:rPr>
        <w:t>Social Platform Sync Module</w:t>
      </w:r>
    </w:p>
    <w:p>
      <w:pPr>
        <w:pStyle w:val="ListBullet"/>
        <w:spacing w:after="60"/>
        <w:ind w:left="360"/>
      </w:pPr>
      <w:r>
        <w:rPr>
          <w:color w:val="444444"/>
          <w:sz w:val="21"/>
        </w:rPr>
        <w:t>Student enters platform URLs (LeetCode, GitHub, Codeforces, CodeChef, HackerRank, SpokenTutorial, PrepInsta).</w:t>
      </w:r>
    </w:p>
    <w:p>
      <w:pPr>
        <w:pStyle w:val="ListBullet"/>
        <w:spacing w:after="60"/>
        <w:ind w:left="360"/>
      </w:pPr>
      <w:r>
        <w:rPr>
          <w:color w:val="444444"/>
          <w:sz w:val="21"/>
        </w:rPr>
        <w:t>POST /portal/me/sync-platforms triggers PlatformSyncService.syncPlatforms() on the backend.</w:t>
      </w:r>
    </w:p>
    <w:p>
      <w:pPr>
        <w:pStyle w:val="ListBullet"/>
        <w:spacing w:after="60"/>
        <w:ind w:left="360"/>
      </w:pPr>
      <w:r>
        <w:rPr>
          <w:color w:val="444444"/>
          <w:sz w:val="21"/>
        </w:rPr>
        <w:t>LeetCode: POST to LeetCode GraphQL API (`/graphql`) with `userProblemsSolved` query → updates Easy/Medium/Hard solved counts.</w:t>
      </w:r>
    </w:p>
    <w:p>
      <w:pPr>
        <w:pStyle w:val="ListBullet"/>
        <w:spacing w:after="60"/>
        <w:ind w:left="360"/>
      </w:pPr>
      <w:r>
        <w:rPr>
          <w:color w:val="444444"/>
          <w:sz w:val="21"/>
        </w:rPr>
        <w:t>GitHub: GET https://api.github.com/users/:username → updates `githubReposCount`.</w:t>
      </w:r>
    </w:p>
    <w:p>
      <w:pPr>
        <w:pStyle w:val="ListBullet"/>
        <w:spacing w:after="60"/>
        <w:ind w:left="360"/>
      </w:pPr>
      <w:r>
        <w:rPr>
          <w:color w:val="444444"/>
          <w:sz w:val="21"/>
        </w:rPr>
        <w:t>Codeforces: GET https://codeforces.com/api/user.info?handles=:username → updates `codeforcesRating` and `codeforcesRank`.</w:t>
      </w:r>
    </w:p>
    <w:p>
      <w:pPr>
        <w:pStyle w:val="ListBullet"/>
        <w:spacing w:after="60"/>
        <w:ind w:left="360"/>
      </w:pPr>
      <w:r>
        <w:rPr>
          <w:color w:val="444444"/>
          <w:sz w:val="21"/>
        </w:rPr>
        <w:t>CodeChef: GET https://codechef-api.vercel.app/handle/:username → updates `codechefRating` and `codechefStars`.</w:t>
      </w:r>
    </w:p>
    <w:p>
      <w:pPr>
        <w:pStyle w:val="ListBullet"/>
        <w:spacing w:after="60"/>
        <w:ind w:left="360"/>
      </w:pPr>
      <w:r>
        <w:rPr>
          <w:color w:val="444444"/>
          <w:sz w:val="21"/>
        </w:rPr>
        <w:t>All sync calls are wrapped in try-catch; failures are logged but do not block the save operation.</w:t>
      </w:r>
    </w:p>
    <w:p>
      <w:pPr>
        <w:spacing w:before="240" w:after="120"/>
      </w:pPr>
      <w:r>
        <w:rPr>
          <w:b/>
          <w:color w:val="1A3A6E"/>
          <w:sz w:val="24"/>
        </w:rPr>
        <w:t>Notification Centre</w:t>
      </w:r>
    </w:p>
    <w:p>
      <w:pPr>
        <w:pStyle w:val="ListBullet"/>
        <w:spacing w:after="60"/>
        <w:ind w:left="360"/>
      </w:pPr>
      <w:r>
        <w:rPr>
          <w:color w:val="444444"/>
          <w:sz w:val="21"/>
        </w:rPr>
        <w:t>GET /portal/me/notifications fetches all notifications ordered by newest first.</w:t>
      </w:r>
    </w:p>
    <w:p>
      <w:pPr>
        <w:pStyle w:val="ListBullet"/>
        <w:spacing w:after="60"/>
        <w:ind w:left="360"/>
      </w:pPr>
      <w:r>
        <w:rPr>
          <w:color w:val="444444"/>
          <w:sz w:val="21"/>
        </w:rPr>
        <w:t>Unread count displayed as a badge on the bell icon in the navigation header.</w:t>
      </w:r>
    </w:p>
    <w:p>
      <w:pPr>
        <w:pStyle w:val="ListBullet"/>
        <w:spacing w:after="60"/>
        <w:ind w:left="360"/>
      </w:pPr>
      <w:r>
        <w:rPr>
          <w:color w:val="444444"/>
          <w:sz w:val="21"/>
        </w:rPr>
        <w:t>Notification types: VERIFICATION, PLACEMENT, ACADEMIC, SYSTEM (colour-coded).</w:t>
      </w:r>
    </w:p>
    <w:p>
      <w:pPr>
        <w:pStyle w:val="ListBullet"/>
        <w:spacing w:after="60"/>
        <w:ind w:left="360"/>
      </w:pPr>
      <w:r>
        <w:rPr>
          <w:color w:val="444444"/>
          <w:sz w:val="21"/>
        </w:rPr>
        <w:t>PUT /portal/me/notifications/read marks all as read when the panel is opened.</w:t>
      </w:r>
    </w:p>
    <w:p>
      <w:pPr>
        <w:spacing w:before="240" w:after="120"/>
      </w:pPr>
      <w:r>
        <w:rPr>
          <w:b/>
          <w:color w:val="1A3A6E"/>
          <w:sz w:val="24"/>
        </w:rPr>
        <w:t>Class Timetable Module</w:t>
      </w:r>
    </w:p>
    <w:p>
      <w:pPr>
        <w:pStyle w:val="ListBullet"/>
        <w:spacing w:after="60"/>
        <w:ind w:left="360"/>
      </w:pPr>
      <w:r>
        <w:rPr>
          <w:color w:val="444444"/>
          <w:sz w:val="21"/>
        </w:rPr>
        <w:t>GET /portal/me/timetable fetches timetable entries for the student's department, year, and section.</w:t>
      </w:r>
    </w:p>
    <w:p>
      <w:pPr>
        <w:pStyle w:val="ListBullet"/>
        <w:spacing w:after="60"/>
        <w:ind w:left="360"/>
      </w:pPr>
      <w:r>
        <w:rPr>
          <w:color w:val="444444"/>
          <w:sz w:val="21"/>
        </w:rPr>
        <w:t>Displayed as a Monday-to-Saturday grid with period columns showing subject codes and faculty names.</w:t>
      </w:r>
    </w:p>
    <w:p>
      <w:pPr>
        <w:pStyle w:val="ListBullet"/>
        <w:spacing w:after="60"/>
        <w:ind w:left="360"/>
      </w:pPr>
      <w:r>
        <w:rPr>
          <w:color w:val="444444"/>
          <w:sz w:val="21"/>
        </w:rPr>
        <w:t>Empty periods show 'Free Period' indicator.</w:t>
      </w:r>
    </w:p>
    <w:p>
      <w:pPr>
        <w:spacing w:before="240" w:after="120"/>
      </w:pPr>
      <w:r>
        <w:rPr>
          <w:b/>
          <w:color w:val="1E5FC0"/>
          <w:sz w:val="28"/>
        </w:rPr>
        <w:t>7.2 Faculty &amp; Mentor Unified Portal (FacultyDashboard.tsx)</w:t>
      </w:r>
    </w:p>
    <w:p>
      <w:pPr>
        <w:spacing w:after="120" w:before="40"/>
      </w:pPr>
      <w:r>
        <w:rPr>
          <w:color w:val="444444"/>
          <w:sz w:val="22"/>
        </w:rPr>
        <w:t>The Faculty and Mentor roles share one consolidated dashboard component. Navigation tabs and available features adapt based on the logged-in user's role (Faculty, Mentor, or both).</w:t>
      </w:r>
    </w:p>
    <w:p>
      <w:pPr>
        <w:spacing w:before="240" w:after="120"/>
      </w:pPr>
      <w:r>
        <w:rPr>
          <w:b/>
          <w:color w:val="1A3A6E"/>
          <w:sz w:val="24"/>
        </w:rPr>
        <w:t>Adaptive Role Navigation</w:t>
      </w:r>
    </w:p>
    <w:p>
      <w:pPr>
        <w:pStyle w:val="ListBullet"/>
        <w:spacing w:after="60"/>
        <w:ind w:left="360"/>
      </w:pPr>
      <w:r>
        <w:rPr>
          <w:color w:val="444444"/>
          <w:sz w:val="21"/>
        </w:rPr>
        <w:t>On mount, `userSession.isMentor` and `userSession.role` determine which tabs are visible.</w:t>
      </w:r>
    </w:p>
    <w:p>
      <w:pPr>
        <w:pStyle w:val="ListBullet"/>
        <w:spacing w:after="60"/>
        <w:ind w:left="360"/>
      </w:pPr>
      <w:r>
        <w:rPr>
          <w:color w:val="444444"/>
          <w:sz w:val="21"/>
        </w:rPr>
        <w:t>Faculty-only tabs: Directory, Broadcasts, Announcements, Documents, Trainings, Profile.</w:t>
      </w:r>
    </w:p>
    <w:p>
      <w:pPr>
        <w:pStyle w:val="ListBullet"/>
        <w:spacing w:after="60"/>
        <w:ind w:left="360"/>
      </w:pPr>
      <w:r>
        <w:rPr>
          <w:color w:val="444444"/>
          <w:sz w:val="21"/>
        </w:rPr>
        <w:t>Mentor-only tabs: My Mentees, Case Notes, Meeting Logs, Student Portfolios.</w:t>
      </w:r>
    </w:p>
    <w:p>
      <w:pPr>
        <w:pStyle w:val="ListBullet"/>
        <w:spacing w:after="60"/>
        <w:ind w:left="360"/>
      </w:pPr>
      <w:r>
        <w:rPr>
          <w:color w:val="444444"/>
          <w:sz w:val="21"/>
        </w:rPr>
        <w:t>Both roles: Dashboard summary, Escalations, Timetable, Notifications, Settings.</w:t>
      </w:r>
    </w:p>
    <w:p>
      <w:pPr>
        <w:spacing w:before="240" w:after="120"/>
      </w:pPr>
      <w:r>
        <w:rPr>
          <w:b/>
          <w:color w:val="1A3A6E"/>
          <w:sz w:val="24"/>
        </w:rPr>
        <w:t>Department-Scoped Student Directory</w:t>
      </w:r>
    </w:p>
    <w:p>
      <w:pPr>
        <w:pStyle w:val="ListBullet"/>
        <w:spacing w:after="60"/>
        <w:ind w:left="360"/>
      </w:pPr>
      <w:r>
        <w:rPr>
          <w:color w:val="444444"/>
          <w:sz w:val="21"/>
        </w:rPr>
        <w:t>GET /hod/students fetches all students. The `isStudentInMyDept()` helper client-side filters by department.</w:t>
      </w:r>
    </w:p>
    <w:p>
      <w:pPr>
        <w:pStyle w:val="ListBullet"/>
        <w:spacing w:after="60"/>
        <w:ind w:left="360"/>
      </w:pPr>
      <w:r>
        <w:rPr>
          <w:color w:val="444444"/>
          <w:sz w:val="21"/>
        </w:rPr>
        <w:t>Department isolation: Student's roll number prefix is matched against the staff's `departmentId` or `departmentIds` list.</w:t>
      </w:r>
    </w:p>
    <w:p>
      <w:pPr>
        <w:pStyle w:val="ListBullet"/>
        <w:spacing w:after="60"/>
        <w:ind w:left="360"/>
      </w:pPr>
      <w:r>
        <w:rPr>
          <w:color w:val="444444"/>
          <w:sz w:val="21"/>
        </w:rPr>
        <w:t>Backend scope guard (`isUserInHODScope()`) independently validates the department on every API call.</w:t>
      </w:r>
    </w:p>
    <w:p>
      <w:pPr>
        <w:pStyle w:val="ListBullet"/>
        <w:spacing w:after="60"/>
        <w:ind w:left="360"/>
      </w:pPr>
      <w:r>
        <w:rPr>
          <w:color w:val="444444"/>
          <w:sz w:val="21"/>
        </w:rPr>
        <w:t>Directory shows only students (role=Student), never faculty, mentors, or HODs.</w:t>
      </w:r>
    </w:p>
    <w:p>
      <w:pPr>
        <w:pStyle w:val="ListBullet"/>
        <w:spacing w:after="60"/>
        <w:ind w:left="360"/>
      </w:pPr>
      <w:r>
        <w:rPr>
          <w:color w:val="444444"/>
          <w:sz w:val="21"/>
        </w:rPr>
        <w:t>Searchable by name, roll number, email. Filterable by year, section, CGPA range.</w:t>
      </w:r>
    </w:p>
    <w:p>
      <w:pPr>
        <w:pStyle w:val="ListBullet"/>
        <w:spacing w:after="60"/>
        <w:ind w:left="360"/>
      </w:pPr>
      <w:r>
        <w:rPr>
          <w:color w:val="444444"/>
          <w:sz w:val="21"/>
        </w:rPr>
        <w:t>Click on any student opens a detailed modal with full academic profile, results, and platform statistics.</w:t>
      </w:r>
    </w:p>
    <w:p>
      <w:pPr>
        <w:spacing w:before="240" w:after="120"/>
      </w:pPr>
      <w:r>
        <w:rPr>
          <w:b/>
          <w:color w:val="1A3A6E"/>
          <w:sz w:val="24"/>
        </w:rPr>
        <w:t>Student Portfolios Hub (Mentor Feature)</w:t>
      </w:r>
    </w:p>
    <w:p>
      <w:pPr>
        <w:pStyle w:val="ListBullet"/>
        <w:spacing w:after="60"/>
        <w:ind w:left="360"/>
      </w:pPr>
      <w:r>
        <w:rPr>
          <w:color w:val="444444"/>
          <w:sz w:val="21"/>
        </w:rPr>
        <w:t>Dedicated 'Portfolios' tab lists all students from the mentor's department who have public portfolios.</w:t>
      </w:r>
    </w:p>
    <w:p>
      <w:pPr>
        <w:pStyle w:val="ListBullet"/>
        <w:spacing w:after="60"/>
        <w:ind w:left="360"/>
      </w:pPr>
      <w:r>
        <w:rPr>
          <w:color w:val="444444"/>
          <w:sz w:val="21"/>
        </w:rPr>
        <w:t>Portfolio cards show: student name, roll number, CGPA, public URL, and portfolio status (Public/Private).</w:t>
      </w:r>
    </w:p>
    <w:p>
      <w:pPr>
        <w:pStyle w:val="ListBullet"/>
        <w:spacing w:after="60"/>
        <w:ind w:left="360"/>
      </w:pPr>
      <w:r>
        <w:rPr>
          <w:color w:val="444444"/>
          <w:sz w:val="21"/>
        </w:rPr>
        <w:t>Portfolio Preview Modal: opens a sandboxed iframe or inline render of the public portfolio page.</w:t>
      </w:r>
    </w:p>
    <w:p>
      <w:pPr>
        <w:pStyle w:val="ListBullet"/>
        <w:spacing w:after="60"/>
        <w:ind w:left="360"/>
      </w:pPr>
      <w:r>
        <w:rPr>
          <w:color w:val="444444"/>
          <w:sz w:val="21"/>
        </w:rPr>
        <w:t>CSV Export: clicking 'Export Report' generates a client-side CSV with columns: Roll No, Name, Email, Dept, Year, Sec, CGPA, Portfolio URL.</w:t>
      </w:r>
    </w:p>
    <w:p>
      <w:pPr>
        <w:pStyle w:val="ListBullet"/>
        <w:spacing w:after="60"/>
        <w:ind w:left="360"/>
      </w:pPr>
      <w:r>
        <w:rPr>
          <w:color w:val="444444"/>
          <w:sz w:val="21"/>
        </w:rPr>
        <w:t>Clipboard Copy: 'Copy All Links' button formats all live portfolio URLs and copies to system clipboard.</w:t>
      </w:r>
    </w:p>
    <w:p>
      <w:pPr>
        <w:spacing w:before="240" w:after="120"/>
      </w:pPr>
      <w:r>
        <w:rPr>
          <w:b/>
          <w:color w:val="1A3A6E"/>
          <w:sz w:val="24"/>
        </w:rPr>
        <w:t>Mentorship Case Notes (Mentor Feature)</w:t>
      </w:r>
    </w:p>
    <w:p>
      <w:pPr>
        <w:pStyle w:val="ListBullet"/>
        <w:spacing w:after="60"/>
        <w:ind w:left="360"/>
      </w:pPr>
      <w:r>
        <w:rPr>
          <w:color w:val="444444"/>
          <w:sz w:val="21"/>
        </w:rPr>
        <w:t>GET /hod/my-mentees fetches the mentor's assigned students list.</w:t>
      </w:r>
    </w:p>
    <w:p>
      <w:pPr>
        <w:pStyle w:val="ListBullet"/>
        <w:spacing w:after="60"/>
        <w:ind w:left="360"/>
      </w:pPr>
      <w:r>
        <w:rPr>
          <w:color w:val="444444"/>
          <w:sz w:val="21"/>
        </w:rPr>
        <w:t>Select student → GET /hod/case-notes/:rollNo fetches their case note history.</w:t>
      </w:r>
    </w:p>
    <w:p>
      <w:pPr>
        <w:pStyle w:val="ListBullet"/>
        <w:spacing w:after="60"/>
        <w:ind w:left="360"/>
      </w:pPr>
      <w:r>
        <w:rPr>
          <w:color w:val="444444"/>
          <w:sz w:val="21"/>
        </w:rPr>
        <w:t>Add Note form: noteText, date, severity (Low / Medium / High / Critical).</w:t>
      </w:r>
    </w:p>
    <w:p>
      <w:pPr>
        <w:pStyle w:val="ListBullet"/>
        <w:spacing w:after="60"/>
        <w:ind w:left="360"/>
      </w:pPr>
      <w:r>
        <w:rPr>
          <w:color w:val="444444"/>
          <w:sz w:val="21"/>
        </w:rPr>
        <w:t>Notes are confidential — only visible to the assigned mentor and HOD.</w:t>
      </w:r>
    </w:p>
    <w:p>
      <w:pPr>
        <w:spacing w:before="240" w:after="120"/>
      </w:pPr>
      <w:r>
        <w:rPr>
          <w:b/>
          <w:color w:val="1A3A6E"/>
          <w:sz w:val="24"/>
        </w:rPr>
        <w:t>Meeting Logs (Mentor Feature)</w:t>
      </w:r>
    </w:p>
    <w:p>
      <w:pPr>
        <w:pStyle w:val="ListBullet"/>
        <w:spacing w:after="60"/>
        <w:ind w:left="360"/>
      </w:pPr>
      <w:r>
        <w:rPr>
          <w:color w:val="444444"/>
          <w:sz w:val="21"/>
        </w:rPr>
        <w:t>Log a formal mentorship meeting: date, agenda items, outcomes discussed, action items.</w:t>
      </w:r>
    </w:p>
    <w:p>
      <w:pPr>
        <w:pStyle w:val="ListBullet"/>
        <w:spacing w:after="60"/>
        <w:ind w:left="360"/>
      </w:pPr>
      <w:r>
        <w:rPr>
          <w:color w:val="444444"/>
          <w:sz w:val="21"/>
        </w:rPr>
        <w:t>Stored in mentorship_meeting_logs collection.</w:t>
      </w:r>
    </w:p>
    <w:p>
      <w:pPr>
        <w:pStyle w:val="ListBullet"/>
        <w:spacing w:after="60"/>
        <w:ind w:left="360"/>
      </w:pPr>
      <w:r>
        <w:rPr>
          <w:color w:val="444444"/>
          <w:sz w:val="21"/>
        </w:rPr>
        <w:t>Used for NAAC mentor-mentee interaction documentation requirements.</w:t>
      </w:r>
    </w:p>
    <w:p>
      <w:pPr>
        <w:spacing w:before="240" w:after="120"/>
      </w:pPr>
      <w:r>
        <w:rPr>
          <w:b/>
          <w:color w:val="1A3A6E"/>
          <w:sz w:val="24"/>
        </w:rPr>
        <w:t>Broadcast Notifications (Faculty/HOD Feature)</w:t>
      </w:r>
    </w:p>
    <w:p>
      <w:pPr>
        <w:pStyle w:val="ListBullet"/>
        <w:spacing w:after="60"/>
        <w:ind w:left="360"/>
      </w:pPr>
      <w:r>
        <w:rPr>
          <w:color w:val="444444"/>
          <w:sz w:val="21"/>
        </w:rPr>
        <w:t>Form: target audience (ALL / specific year / section), notification type (SYSTEM / ACADEMIC / PLACEMENT), title, message.</w:t>
      </w:r>
    </w:p>
    <w:p>
      <w:pPr>
        <w:pStyle w:val="ListBullet"/>
        <w:spacing w:after="60"/>
        <w:ind w:left="360"/>
      </w:pPr>
      <w:r>
        <w:rPr>
          <w:color w:val="444444"/>
          <w:sz w:val="21"/>
        </w:rPr>
        <w:t>POST /hod/notifications/broadcast creates Notification records for each matching student.</w:t>
      </w:r>
    </w:p>
    <w:p>
      <w:pPr>
        <w:pStyle w:val="ListBullet"/>
        <w:spacing w:after="60"/>
        <w:ind w:left="360"/>
      </w:pPr>
      <w:r>
        <w:rPr>
          <w:color w:val="444444"/>
          <w:sz w:val="21"/>
        </w:rPr>
        <w:t>GET /hod/notifications/broadcast/history shows the sender's past broadcasts with timestamps.</w:t>
      </w:r>
    </w:p>
    <w:p>
      <w:pPr>
        <w:spacing w:before="240" w:after="120"/>
      </w:pPr>
      <w:r>
        <w:rPr>
          <w:b/>
          <w:color w:val="1A3A6E"/>
          <w:sz w:val="24"/>
        </w:rPr>
        <w:t>Escalation Interventions (All Staff)</w:t>
      </w:r>
    </w:p>
    <w:p>
      <w:pPr>
        <w:pStyle w:val="ListBullet"/>
        <w:spacing w:after="60"/>
        <w:ind w:left="360"/>
      </w:pPr>
      <w:r>
        <w:rPr>
          <w:color w:val="444444"/>
          <w:sz w:val="21"/>
        </w:rPr>
        <w:t>Create escalation group: enter group name, select student(s) by roll number, add other faculty/mentors.</w:t>
      </w:r>
    </w:p>
    <w:p>
      <w:pPr>
        <w:pStyle w:val="ListBullet"/>
        <w:spacing w:after="60"/>
        <w:ind w:left="360"/>
      </w:pPr>
      <w:r>
        <w:rPr>
          <w:color w:val="444444"/>
          <w:sz w:val="21"/>
        </w:rPr>
        <w:t>isEscalatedToHOD flag auto-adds HOD userIds when escalation is marked critical.</w:t>
      </w:r>
    </w:p>
    <w:p>
      <w:pPr>
        <w:pStyle w:val="ListBullet"/>
        <w:spacing w:after="60"/>
        <w:ind w:left="360"/>
      </w:pPr>
      <w:r>
        <w:rPr>
          <w:color w:val="444444"/>
          <w:sz w:val="21"/>
        </w:rPr>
        <w:t>Threaded group chat interface: send/receive messages tagged with senderRole badge.</w:t>
      </w:r>
    </w:p>
    <w:p>
      <w:pPr>
        <w:pStyle w:val="ListBullet"/>
        <w:spacing w:after="60"/>
        <w:ind w:left="360"/>
      </w:pPr>
      <w:r>
        <w:rPr>
          <w:color w:val="444444"/>
          <w:sz w:val="21"/>
        </w:rPr>
        <w:t>All roles with access to the thread can see full message history.</w:t>
      </w:r>
    </w:p>
    <w:p>
      <w:pPr>
        <w:pStyle w:val="ListBullet"/>
        <w:spacing w:after="60"/>
        <w:ind w:left="360"/>
      </w:pPr>
      <w:r>
        <w:rPr>
          <w:color w:val="444444"/>
          <w:sz w:val="21"/>
        </w:rPr>
        <w:t>EscalationsGroupChat is a shared React component used across Student, Faculty, Mentor, and HOD dashboards.</w:t>
      </w:r>
    </w:p>
    <w:p>
      <w:pPr>
        <w:spacing w:before="240" w:after="120"/>
      </w:pPr>
      <w:r>
        <w:rPr>
          <w:b/>
          <w:color w:val="1E5FC0"/>
          <w:sz w:val="28"/>
        </w:rPr>
        <w:t>7.3 HOD Dashboard (HODDashboard.tsx)</w:t>
      </w:r>
    </w:p>
    <w:p>
      <w:pPr>
        <w:spacing w:before="240" w:after="120"/>
      </w:pPr>
      <w:r>
        <w:rPr>
          <w:b/>
          <w:color w:val="1A3A6E"/>
          <w:sz w:val="24"/>
        </w:rPr>
        <w:t>Department Scope Initialisation</w:t>
      </w:r>
    </w:p>
    <w:p>
      <w:pPr>
        <w:pStyle w:val="ListBullet"/>
        <w:spacing w:after="60"/>
        <w:ind w:left="360"/>
      </w:pPr>
      <w:r>
        <w:rPr>
          <w:color w:val="444444"/>
          <w:sz w:val="21"/>
        </w:rPr>
        <w:t>On mount: GET /hod/scope returns { code, sections[] }. Sets departmentCode and departmentSections state.</w:t>
      </w:r>
    </w:p>
    <w:p>
      <w:pPr>
        <w:pStyle w:val="ListBullet"/>
        <w:spacing w:after="60"/>
        <w:ind w:left="360"/>
      </w:pPr>
      <w:r>
        <w:rPr>
          <w:color w:val="444444"/>
          <w:sz w:val="21"/>
        </w:rPr>
        <w:t>If /hod/scope fails, falls back to GET /portal/public/departments, matching by departmentIds from session.</w:t>
      </w:r>
    </w:p>
    <w:p>
      <w:pPr>
        <w:spacing w:before="240" w:after="120"/>
      </w:pPr>
      <w:r>
        <w:rPr>
          <w:b/>
          <w:color w:val="1A3A6E"/>
          <w:sz w:val="24"/>
        </w:rPr>
        <w:t>Department Analytics</w:t>
      </w:r>
    </w:p>
    <w:p>
      <w:pPr>
        <w:pStyle w:val="ListBullet"/>
        <w:spacing w:after="60"/>
        <w:ind w:left="360"/>
      </w:pPr>
      <w:r>
        <w:rPr>
          <w:color w:val="444444"/>
          <w:sz w:val="21"/>
        </w:rPr>
        <w:t>KPI cards: total students, active mentorship assignments, pending escalations, average CGPA, attendance rate.</w:t>
      </w:r>
    </w:p>
    <w:p>
      <w:pPr>
        <w:pStyle w:val="ListBullet"/>
        <w:spacing w:after="60"/>
        <w:ind w:left="360"/>
      </w:pPr>
      <w:r>
        <w:rPr>
          <w:color w:val="444444"/>
          <w:sz w:val="21"/>
        </w:rPr>
        <w:t>All figures fetched and aggregated from /hod/students, /hod/mentorship-assignments, /hod/escalations.</w:t>
      </w:r>
    </w:p>
    <w:p>
      <w:pPr>
        <w:spacing w:before="240" w:after="120"/>
      </w:pPr>
      <w:r>
        <w:rPr>
          <w:b/>
          <w:color w:val="1A3A6E"/>
          <w:sz w:val="24"/>
        </w:rPr>
        <w:t>Mentorship Assignment Manager</w:t>
      </w:r>
    </w:p>
    <w:p>
      <w:pPr>
        <w:pStyle w:val="ListBullet"/>
        <w:spacing w:after="60"/>
        <w:ind w:left="360"/>
      </w:pPr>
      <w:r>
        <w:rPr>
          <w:color w:val="444444"/>
          <w:sz w:val="21"/>
        </w:rPr>
        <w:t>Lists all mentors in the department. Each mentor card shows their current mentee count.</w:t>
      </w:r>
    </w:p>
    <w:p>
      <w:pPr>
        <w:pStyle w:val="ListBullet"/>
        <w:spacing w:after="60"/>
        <w:ind w:left="360"/>
      </w:pPr>
      <w:r>
        <w:rPr>
          <w:color w:val="444444"/>
          <w:sz w:val="21"/>
        </w:rPr>
        <w:t>Auto-assign: system splits unassigned students evenly across available mentors by section.</w:t>
      </w:r>
    </w:p>
    <w:p>
      <w:pPr>
        <w:pStyle w:val="ListBullet"/>
        <w:spacing w:after="60"/>
        <w:ind w:left="360"/>
      </w:pPr>
      <w:r>
        <w:rPr>
          <w:color w:val="444444"/>
          <w:sz w:val="21"/>
        </w:rPr>
        <w:t>Manual override: drag/drop student roll numbers between mentor lists or use dropdown selector.</w:t>
      </w:r>
    </w:p>
    <w:p>
      <w:pPr>
        <w:pStyle w:val="ListBullet"/>
        <w:spacing w:after="60"/>
        <w:ind w:left="360"/>
      </w:pPr>
      <w:r>
        <w:rPr>
          <w:color w:val="444444"/>
          <w:sz w:val="21"/>
        </w:rPr>
        <w:t>POST /hod/mentorship-assignments persists the assignment with batch, year, section, departmentId.</w:t>
      </w:r>
    </w:p>
    <w:p>
      <w:pPr>
        <w:spacing w:before="240" w:after="120"/>
      </w:pPr>
      <w:r>
        <w:rPr>
          <w:b/>
          <w:color w:val="1A3A6E"/>
          <w:sz w:val="24"/>
        </w:rPr>
        <w:t>Accreditation Checklist</w:t>
      </w:r>
    </w:p>
    <w:p>
      <w:pPr>
        <w:pStyle w:val="ListBullet"/>
        <w:spacing w:after="60"/>
        <w:ind w:left="360"/>
      </w:pPr>
      <w:r>
        <w:rPr>
          <w:color w:val="444444"/>
          <w:sz w:val="21"/>
        </w:rPr>
        <w:t>Criteria items loaded from /hod/accreditation for the HOD's department.</w:t>
      </w:r>
    </w:p>
    <w:p>
      <w:pPr>
        <w:pStyle w:val="ListBullet"/>
        <w:spacing w:after="60"/>
        <w:ind w:left="360"/>
      </w:pPr>
      <w:r>
        <w:rPr>
          <w:color w:val="444444"/>
          <w:sz w:val="21"/>
        </w:rPr>
        <w:t>Each item: criterionName, completionPercentage (progress bar), uploadedEvidenceUrls list, isCompleted toggle.</w:t>
      </w:r>
    </w:p>
    <w:p>
      <w:pPr>
        <w:pStyle w:val="ListBullet"/>
        <w:spacing w:after="60"/>
        <w:ind w:left="360"/>
      </w:pPr>
      <w:r>
        <w:rPr>
          <w:color w:val="444444"/>
          <w:sz w:val="21"/>
        </w:rPr>
        <w:t>HOD can update percentage and upload evidence document URLs, then PUT /hod/accreditation/:id.</w:t>
      </w:r>
    </w:p>
    <w:p>
      <w:pPr>
        <w:pStyle w:val="ListBullet"/>
        <w:spacing w:after="60"/>
        <w:ind w:left="360"/>
      </w:pPr>
      <w:r>
        <w:rPr>
          <w:color w:val="444444"/>
          <w:sz w:val="21"/>
        </w:rPr>
        <w:t>Used during NAAC/NBA audit preparation cycles.</w:t>
      </w:r>
    </w:p>
    <w:p>
      <w:pPr>
        <w:spacing w:before="240" w:after="120"/>
      </w:pPr>
      <w:r>
        <w:rPr>
          <w:b/>
          <w:color w:val="1A3A6E"/>
          <w:sz w:val="24"/>
        </w:rPr>
        <w:t>Training Program Management</w:t>
      </w:r>
    </w:p>
    <w:p>
      <w:pPr>
        <w:pStyle w:val="ListBullet"/>
        <w:spacing w:after="60"/>
        <w:ind w:left="360"/>
      </w:pPr>
      <w:r>
        <w:rPr>
          <w:color w:val="444444"/>
          <w:sz w:val="21"/>
        </w:rPr>
        <w:t>Create training programs: title, category (Aptitude / Technical / Soft Skills / Workshop / FDP), start/end date, venue, registration URL, target years.</w:t>
      </w:r>
    </w:p>
    <w:p>
      <w:pPr>
        <w:pStyle w:val="ListBullet"/>
        <w:spacing w:after="60"/>
        <w:ind w:left="360"/>
      </w:pPr>
      <w:r>
        <w:rPr>
          <w:color w:val="444444"/>
          <w:sz w:val="21"/>
        </w:rPr>
        <w:t>Programs visible to students in the matching department and year via /portal/me/trainings.</w:t>
      </w:r>
    </w:p>
    <w:p>
      <w:pPr>
        <w:spacing w:before="240" w:after="120"/>
      </w:pPr>
      <w:r>
        <w:rPr>
          <w:b/>
          <w:color w:val="1E5FC0"/>
          <w:sz w:val="28"/>
        </w:rPr>
        <w:t>7.4 Admin/Director Dashboard (AdminDashboard.tsx)</w:t>
      </w:r>
    </w:p>
    <w:p>
      <w:pPr>
        <w:spacing w:before="240" w:after="120"/>
      </w:pPr>
      <w:r>
        <w:rPr>
          <w:b/>
          <w:color w:val="1A3A6E"/>
          <w:sz w:val="24"/>
        </w:rPr>
        <w:t>User Management</w:t>
      </w:r>
    </w:p>
    <w:p>
      <w:pPr>
        <w:pStyle w:val="ListBullet"/>
        <w:spacing w:after="60"/>
        <w:ind w:left="360"/>
      </w:pPr>
      <w:r>
        <w:rPr>
          <w:color w:val="444444"/>
          <w:sz w:val="21"/>
        </w:rPr>
        <w:t>Full CRUD for all users: create, search, edit role/details, activate/deactivate.</w:t>
      </w:r>
    </w:p>
    <w:p>
      <w:pPr>
        <w:pStyle w:val="ListBullet"/>
        <w:spacing w:after="60"/>
        <w:ind w:left="360"/>
      </w:pPr>
      <w:r>
        <w:rPr>
          <w:color w:val="444444"/>
          <w:sz w:val="21"/>
        </w:rPr>
        <w:t>Bulk Excel Upload: admin uploads .xlsx file → backend parses via Apache POI → creates User + StudentProfile records for each row.</w:t>
      </w:r>
    </w:p>
    <w:p>
      <w:pPr>
        <w:pStyle w:val="ListBullet"/>
        <w:spacing w:after="60"/>
        <w:ind w:left="360"/>
      </w:pPr>
      <w:r>
        <w:rPr>
          <w:color w:val="444444"/>
          <w:sz w:val="21"/>
        </w:rPr>
        <w:t>Row format: Roll No, Name, Email, Dept, Batch, Year, Section (flexible column mapping).</w:t>
      </w:r>
    </w:p>
    <w:p>
      <w:pPr>
        <w:pStyle w:val="ListBullet"/>
        <w:spacing w:after="60"/>
        <w:ind w:left="360"/>
      </w:pPr>
      <w:r>
        <w:rPr>
          <w:color w:val="444444"/>
          <w:sz w:val="21"/>
        </w:rPr>
        <w:t>Default student password = Roll Number (uppercase). Staff passwords require admin to set.</w:t>
      </w:r>
    </w:p>
    <w:p>
      <w:pPr>
        <w:spacing w:before="240" w:after="120"/>
      </w:pPr>
      <w:r>
        <w:rPr>
          <w:b/>
          <w:color w:val="1A3A6E"/>
          <w:sz w:val="24"/>
        </w:rPr>
        <w:t>Department Configuration</w:t>
      </w:r>
    </w:p>
    <w:p>
      <w:pPr>
        <w:pStyle w:val="ListBullet"/>
        <w:spacing w:after="60"/>
        <w:ind w:left="360"/>
      </w:pPr>
      <w:r>
        <w:rPr>
          <w:color w:val="444444"/>
          <w:sz w:val="21"/>
        </w:rPr>
        <w:t>Create departments: code (CSE, AIML, ECE, etc.), full name, sections list (A, B, C, D, ...).</w:t>
      </w:r>
    </w:p>
    <w:p>
      <w:pPr>
        <w:pStyle w:val="ListBullet"/>
        <w:spacing w:after="60"/>
        <w:ind w:left="360"/>
      </w:pPr>
      <w:r>
        <w:rPr>
          <w:color w:val="444444"/>
          <w:sz w:val="21"/>
        </w:rPr>
        <w:t>Sections feed into student profile sectionId choices and timetable slot assignments.</w:t>
      </w:r>
    </w:p>
    <w:p>
      <w:pPr>
        <w:spacing w:before="240" w:after="120"/>
      </w:pPr>
      <w:r>
        <w:rPr>
          <w:b/>
          <w:color w:val="1A3A6E"/>
          <w:sz w:val="24"/>
        </w:rPr>
        <w:t>Semester Results Upload</w:t>
      </w:r>
    </w:p>
    <w:p>
      <w:pPr>
        <w:pStyle w:val="ListBullet"/>
        <w:spacing w:after="60"/>
        <w:ind w:left="360"/>
      </w:pPr>
      <w:r>
        <w:rPr>
          <w:color w:val="444444"/>
          <w:sz w:val="21"/>
        </w:rPr>
        <w:t>POST /admin/results/upload parses an Excel/CSV with columns: rollNo, semester, subjectCode, subjectName, score, maxScore, grade.</w:t>
      </w:r>
    </w:p>
    <w:p>
      <w:pPr>
        <w:pStyle w:val="ListBullet"/>
        <w:spacing w:after="60"/>
        <w:ind w:left="360"/>
      </w:pPr>
      <w:r>
        <w:rPr>
          <w:color w:val="444444"/>
          <w:sz w:val="21"/>
        </w:rPr>
        <w:t>Each row creates a SemesterResult document. CGPA is auto-recalculated for the student based on all available results.</w:t>
      </w:r>
    </w:p>
    <w:p>
      <w:pPr>
        <w:spacing w:before="240" w:after="120"/>
      </w:pPr>
      <w:r>
        <w:rPr>
          <w:b/>
          <w:color w:val="1A3A6E"/>
          <w:sz w:val="24"/>
        </w:rPr>
        <w:t>Class Timetable Builder</w:t>
      </w:r>
    </w:p>
    <w:p>
      <w:pPr>
        <w:pStyle w:val="ListBullet"/>
        <w:spacing w:after="60"/>
        <w:ind w:left="360"/>
      </w:pPr>
      <w:r>
        <w:rPr>
          <w:color w:val="444444"/>
          <w:sz w:val="21"/>
        </w:rPr>
        <w:t>Admin selects department, year, section, academic year, and builds the weekly timetable grid.</w:t>
      </w:r>
    </w:p>
    <w:p>
      <w:pPr>
        <w:pStyle w:val="ListBullet"/>
        <w:spacing w:after="60"/>
        <w:ind w:left="360"/>
      </w:pPr>
      <w:r>
        <w:rPr>
          <w:color w:val="444444"/>
          <w:sz w:val="21"/>
        </w:rPr>
        <w:t>Each cell: day-of-week, period number, subject code, and assigned faculty user ID.</w:t>
      </w:r>
    </w:p>
    <w:p>
      <w:pPr>
        <w:pStyle w:val="ListBullet"/>
        <w:spacing w:after="60"/>
        <w:ind w:left="360"/>
      </w:pPr>
      <w:r>
        <w:rPr>
          <w:color w:val="444444"/>
          <w:sz w:val="21"/>
        </w:rPr>
        <w:t>POST /admin/timetables persists each ClassTimetable document.</w:t>
      </w:r>
    </w:p>
    <w:p>
      <w:pPr>
        <w:spacing w:before="240" w:after="120"/>
      </w:pPr>
      <w:r>
        <w:rPr>
          <w:b/>
          <w:color w:val="1A3A6E"/>
          <w:sz w:val="24"/>
        </w:rPr>
        <w:t>System Broadcasts</w:t>
      </w:r>
    </w:p>
    <w:p>
      <w:pPr>
        <w:pStyle w:val="ListBullet"/>
        <w:spacing w:after="60"/>
        <w:ind w:left="360"/>
      </w:pPr>
      <w:r>
        <w:rPr>
          <w:color w:val="444444"/>
          <w:sz w:val="21"/>
        </w:rPr>
        <w:t>Admin can send institution-wide or role/department-targeted notifications.</w:t>
      </w:r>
    </w:p>
    <w:p>
      <w:pPr>
        <w:pStyle w:val="ListBullet"/>
        <w:spacing w:after="60"/>
        <w:ind w:left="360"/>
      </w:pPr>
      <w:r>
        <w:rPr>
          <w:color w:val="444444"/>
          <w:sz w:val="21"/>
        </w:rPr>
        <w:t>Target options: ALL, Students only, Faculty only, specific department, specific year/section.</w:t>
      </w:r>
    </w:p>
    <w:p>
      <w:pPr>
        <w:pStyle w:val="ListBullet"/>
        <w:spacing w:after="60"/>
        <w:ind w:left="360"/>
      </w:pPr>
      <w:r>
        <w:rPr>
          <w:color w:val="444444"/>
          <w:sz w:val="21"/>
        </w:rPr>
        <w:t>Broadcast is stored in broadcast_logs and individual Notification documents are created for all matched users.</w:t>
      </w:r>
    </w:p>
    <w:p>
      <w:r>
        <w:br w:type="page"/>
      </w:r>
    </w:p>
    <w:p>
      <w:pPr>
        <w:spacing w:before="240" w:after="120"/>
      </w:pPr>
      <w:r>
        <w:rPr>
          <w:b/>
          <w:color w:val="1E5FC0"/>
          <w:sz w:val="28"/>
        </w:rPr>
        <w:t>7.5 Public Student Portfolio (PublicPortfolio.tsx)</w:t>
      </w:r>
    </w:p>
    <w:p>
      <w:pPr>
        <w:spacing w:after="120" w:before="40"/>
      </w:pPr>
      <w:r>
        <w:rPr>
          <w:color w:val="444444"/>
          <w:sz w:val="22"/>
        </w:rPr>
        <w:t>The public portfolio is a standalone, auth-free page accessible at /portfolio/:slug. It is designed for sharing with recruiters, alumni networks, and placement cells.</w:t>
      </w:r>
    </w:p>
    <w:p>
      <w:pPr>
        <w:pStyle w:val="ListBullet"/>
        <w:spacing w:after="60"/>
        <w:ind w:left="360"/>
      </w:pPr>
      <w:r>
        <w:rPr>
          <w:color w:val="444444"/>
          <w:sz w:val="21"/>
        </w:rPr>
        <w:t>Route matched in App.tsx before auth check: const portfolioMatch = currentPath.match(/^\/portfolio\/(.+)/).</w:t>
      </w:r>
    </w:p>
    <w:p>
      <w:pPr>
        <w:pStyle w:val="ListBullet"/>
        <w:spacing w:after="60"/>
        <w:ind w:left="360"/>
      </w:pPr>
      <w:r>
        <w:rPr>
          <w:color w:val="444444"/>
          <w:sz w:val="21"/>
        </w:rPr>
        <w:t>GET /portal/public/:slug fetches the portfolio data without any authentication header.</w:t>
      </w:r>
    </w:p>
    <w:p>
      <w:pPr>
        <w:pStyle w:val="ListBullet"/>
        <w:spacing w:after="60"/>
        <w:ind w:left="360"/>
      </w:pPr>
      <w:r>
        <w:rPr>
          <w:color w:val="444444"/>
          <w:sz w:val="21"/>
        </w:rPr>
        <w:t>Hero section: student name, department, year, photo, CGPA badge, short bio summary.</w:t>
      </w:r>
    </w:p>
    <w:p>
      <w:pPr>
        <w:pStyle w:val="ListBullet"/>
        <w:spacing w:after="60"/>
        <w:ind w:left="360"/>
      </w:pPr>
      <w:r>
        <w:rPr>
          <w:color w:val="444444"/>
          <w:sz w:val="21"/>
        </w:rPr>
        <w:t>Platform stats: LeetCode (Easy/Medium/Hard), GitHub repos, Codeforces rating, CodeChef stars — shown as interactive badges.</w:t>
      </w:r>
    </w:p>
    <w:p>
      <w:pPr>
        <w:pStyle w:val="ListBullet"/>
        <w:spacing w:after="60"/>
        <w:ind w:left="360"/>
      </w:pPr>
      <w:r>
        <w:rPr>
          <w:color w:val="444444"/>
          <w:sz w:val="21"/>
        </w:rPr>
        <w:t>Sections conditionally rendered: Skills (as tag cloud), Projects (cards with tech stack), Certifications, Internships, Research, Events, Education.</w:t>
      </w:r>
    </w:p>
    <w:p>
      <w:pPr>
        <w:pStyle w:val="ListBullet"/>
        <w:spacing w:after="60"/>
        <w:ind w:left="360"/>
      </w:pPr>
      <w:r>
        <w:rPr>
          <w:color w:val="444444"/>
          <w:sz w:val="21"/>
        </w:rPr>
        <w:t>Resume download button: links to resumeUrl if showResumeOnProfile = true.</w:t>
      </w:r>
    </w:p>
    <w:p>
      <w:pPr>
        <w:pStyle w:val="ListBullet"/>
        <w:spacing w:after="60"/>
        <w:ind w:left="360"/>
      </w:pPr>
      <w:r>
        <w:rPr>
          <w:color w:val="444444"/>
          <w:sz w:val="21"/>
        </w:rPr>
        <w:t>Social links: LinkedIn, GitHub, LeetCode, HackerRank — shown per visibility flags.</w:t>
      </w:r>
    </w:p>
    <w:p>
      <w:pPr>
        <w:pStyle w:val="ListBullet"/>
        <w:spacing w:after="60"/>
        <w:ind w:left="360"/>
      </w:pPr>
      <w:r>
        <w:rPr>
          <w:color w:val="444444"/>
          <w:sz w:val="21"/>
        </w:rPr>
        <w:t>Responsive design with dedicated PublicPortfolio.css stylesheet.</w:t>
      </w:r>
    </w:p>
    <w:p>
      <w:pPr>
        <w:spacing w:before="240" w:after="120"/>
      </w:pPr>
      <w:r>
        <w:rPr>
          <w:b/>
          <w:color w:val="1E5FC0"/>
          <w:sz w:val="28"/>
        </w:rPr>
        <w:t>7.6 Parent Dashboard (ParentDashboard.tsx)</w:t>
      </w:r>
    </w:p>
    <w:p>
      <w:pPr>
        <w:pStyle w:val="ListBullet"/>
        <w:spacing w:after="60"/>
        <w:ind w:left="360"/>
      </w:pPr>
      <w:r>
        <w:rPr>
          <w:color w:val="444444"/>
          <w:sz w:val="21"/>
        </w:rPr>
        <w:t>Parents log in using their child's roll number or student email as identifier, with role=Parent selected.</w:t>
      </w:r>
    </w:p>
    <w:p>
      <w:pPr>
        <w:pStyle w:val="ListBullet"/>
        <w:spacing w:after="60"/>
        <w:ind w:left="360"/>
      </w:pPr>
      <w:r>
        <w:rPr>
          <w:color w:val="444444"/>
          <w:sz w:val="21"/>
        </w:rPr>
        <w:t>Backend allows Parent role to authenticate with Student credentials (see Phase 1 role validation).</w:t>
      </w:r>
    </w:p>
    <w:p>
      <w:pPr>
        <w:pStyle w:val="ListBullet"/>
        <w:spacing w:after="60"/>
        <w:ind w:left="360"/>
      </w:pPr>
      <w:r>
        <w:rPr>
          <w:color w:val="444444"/>
          <w:sz w:val="21"/>
        </w:rPr>
        <w:t>Parent view shows: child's CGPA, semester results, attendance, announcements — all read-only.</w:t>
      </w:r>
    </w:p>
    <w:p>
      <w:pPr>
        <w:pStyle w:val="ListBullet"/>
        <w:spacing w:after="60"/>
        <w:ind w:left="360"/>
      </w:pPr>
      <w:r>
        <w:rPr>
          <w:color w:val="444444"/>
          <w:sz w:val="21"/>
        </w:rPr>
        <w:t>No portfolio editing, no messaging, no platform sync — purely observational access.</w:t>
      </w:r>
    </w:p>
    <w:p>
      <w:r>
        <w:br w:type="page"/>
      </w:r>
    </w:p>
    <w:p>
      <w:pPr>
        <w:spacing w:before="360" w:after="120"/>
      </w:pPr>
      <w:r>
        <w:rPr>
          <w:b/>
          <w:color w:val="1A3A6E"/>
          <w:sz w:val="36"/>
        </w:rPr>
        <w:t>8. Department Scoping &amp; Isolation</w:t>
      </w:r>
    </w:p>
    <w:p>
      <w:pPr>
        <w:pBdr>
          <w:bottom w:val="single" w:sz="6" w:space="1" w:color="1e5fc0"/>
        </w:pBdr>
      </w:pPr>
    </w:p>
    <w:p>
      <w:pPr>
        <w:spacing w:after="120" w:before="40"/>
      </w:pPr>
      <w:r>
        <w:rPr>
          <w:color w:val="444444"/>
          <w:sz w:val="22"/>
        </w:rPr>
        <w:t>One of the critical features of the CIET ERP is strict department boundary enforcement. A faculty member, mentor, or HOD should only ever see data belonging to their assigned department — never data from another department, even if they share a similar roll number prefix.</w:t>
      </w:r>
    </w:p>
    <w:p>
      <w:pPr>
        <w:spacing w:before="240" w:after="120"/>
      </w:pPr>
      <w:r>
        <w:rPr>
          <w:b/>
          <w:color w:val="1E5FC0"/>
          <w:sz w:val="28"/>
        </w:rPr>
        <w:t>8.1 Roll Number Branch Parser</w:t>
      </w:r>
    </w:p>
    <w:p>
      <w:pPr>
        <w:spacing w:after="120" w:before="40"/>
      </w:pPr>
      <w:r>
        <w:rPr>
          <w:color w:val="444444"/>
          <w:sz w:val="22"/>
        </w:rPr>
        <w:t>Students are identified by roll numbers encoded with branch codes. The parser uses a priority-ordered matching algorithm to correctly handle overlapping codes:</w:t>
      </w:r>
    </w:p>
    <w:p>
      <w:pPr>
        <w:pStyle w:val="ListBullet"/>
        <w:spacing w:after="60"/>
        <w:ind w:left="360"/>
      </w:pPr>
      <w:r>
        <w:rPr>
          <w:color w:val="444444"/>
          <w:sz w:val="21"/>
        </w:rPr>
        <w:t>CSM → Computer Science &amp; Machine Learning (AIML sub-variant)</w:t>
      </w:r>
    </w:p>
    <w:p>
      <w:pPr>
        <w:pStyle w:val="ListBullet"/>
        <w:spacing w:after="60"/>
        <w:ind w:left="360"/>
      </w:pPr>
      <w:r>
        <w:rPr>
          <w:color w:val="444444"/>
          <w:sz w:val="21"/>
        </w:rPr>
        <w:t>AIML → Artificial Intelligence &amp; Machine Learning</w:t>
      </w:r>
    </w:p>
    <w:p>
      <w:pPr>
        <w:pStyle w:val="ListBullet"/>
        <w:spacing w:after="60"/>
        <w:ind w:left="360"/>
      </w:pPr>
      <w:r>
        <w:rPr>
          <w:color w:val="444444"/>
          <w:sz w:val="21"/>
        </w:rPr>
        <w:t>CAI / AI → Computer Science with AI</w:t>
      </w:r>
    </w:p>
    <w:p>
      <w:pPr>
        <w:pStyle w:val="ListBullet"/>
        <w:spacing w:after="60"/>
        <w:ind w:left="360"/>
      </w:pPr>
      <w:r>
        <w:rPr>
          <w:color w:val="444444"/>
          <w:sz w:val="21"/>
        </w:rPr>
        <w:t>CSE / CS → Computer Science &amp; Engineering</w:t>
      </w:r>
    </w:p>
    <w:p>
      <w:pPr>
        <w:pStyle w:val="ListBullet"/>
        <w:spacing w:after="60"/>
        <w:ind w:left="360"/>
      </w:pPr>
      <w:r>
        <w:rPr>
          <w:color w:val="444444"/>
          <w:sz w:val="21"/>
        </w:rPr>
        <w:t>ECE → Electronics &amp; Communication Engineering</w:t>
      </w:r>
    </w:p>
    <w:p>
      <w:pPr>
        <w:pStyle w:val="ListBullet"/>
        <w:spacing w:after="60"/>
        <w:ind w:left="360"/>
      </w:pPr>
      <w:r>
        <w:rPr>
          <w:color w:val="444444"/>
          <w:sz w:val="21"/>
        </w:rPr>
        <w:t>EEE → Electrical &amp; Electronics Engineering</w:t>
      </w:r>
    </w:p>
    <w:p>
      <w:pPr>
        <w:pStyle w:val="ListBullet"/>
        <w:spacing w:after="60"/>
        <w:ind w:left="360"/>
      </w:pPr>
      <w:r>
        <w:rPr>
          <w:color w:val="444444"/>
          <w:sz w:val="21"/>
        </w:rPr>
        <w:t>MECH / ME → Mechanical Engineering</w:t>
      </w:r>
    </w:p>
    <w:p>
      <w:pPr>
        <w:pStyle w:val="ListBullet"/>
        <w:spacing w:after="60"/>
        <w:ind w:left="360"/>
      </w:pPr>
      <w:r>
        <w:rPr>
          <w:color w:val="444444"/>
          <w:sz w:val="21"/>
        </w:rPr>
        <w:t>CIVIL / CE → Civil Engineering</w:t>
      </w:r>
    </w:p>
    <w:p>
      <w:pPr>
        <w:pStyle w:val="ListBullet"/>
        <w:spacing w:after="60"/>
        <w:ind w:left="360"/>
      </w:pPr>
      <w:r>
        <w:rPr>
          <w:color w:val="444444"/>
          <w:sz w:val="21"/>
        </w:rPr>
        <w:t>IT → Information Technology</w:t>
      </w:r>
    </w:p>
    <w:p>
      <w:pPr>
        <w:spacing w:after="120" w:before="40"/>
      </w:pPr>
      <w:r>
        <w:rPr>
          <w:color w:val="444444"/>
          <w:sz w:val="22"/>
        </w:rPr>
        <w:t>The parser is implemented in HODController.java as `extractDepartmentFromRollNo(String rollNo)`. It tests for longer/more-specific patterns before shorter ones to prevent CSE matching before CSM.</w:t>
      </w:r>
    </w:p>
    <w:p>
      <w:pPr>
        <w:spacing w:before="240" w:after="120"/>
      </w:pPr>
      <w:r>
        <w:rPr>
          <w:b/>
          <w:color w:val="1E5FC0"/>
          <w:sz w:val="28"/>
        </w:rPr>
        <w:t>8.2 Backend Scope Guard</w:t>
      </w:r>
    </w:p>
    <w:p>
      <w:pPr>
        <w:pStyle w:val="ListBullet"/>
        <w:spacing w:after="60"/>
        <w:ind w:left="360"/>
      </w:pPr>
      <w:r>
        <w:rPr>
          <w:color w:val="444444"/>
          <w:sz w:val="21"/>
        </w:rPr>
        <w:t>Every /hod/** endpoint calls `isUserInHODScope(staffUser, studentRollNo)` before returning data.</w:t>
      </w:r>
    </w:p>
    <w:p>
      <w:pPr>
        <w:pStyle w:val="ListBullet"/>
        <w:spacing w:after="60"/>
        <w:ind w:left="360"/>
      </w:pPr>
      <w:r>
        <w:rPr>
          <w:color w:val="444444"/>
          <w:sz w:val="21"/>
        </w:rPr>
        <w:t>`resolveAllowedDepartmentKeys(staffUser)` collects all department identifiers for the staff member: departmentId, each item in departmentIds[], and also splits comma-separated values (e.g. 'AI, AIML' → ['AI', 'AIML']).</w:t>
      </w:r>
    </w:p>
    <w:p>
      <w:pPr>
        <w:pStyle w:val="ListBullet"/>
        <w:spacing w:after="60"/>
        <w:ind w:left="360"/>
      </w:pPr>
      <w:r>
        <w:rPr>
          <w:color w:val="444444"/>
          <w:sz w:val="21"/>
        </w:rPr>
        <w:t>The extracted branch from the student's roll number must match one of the allowed keys (case-insensitive).</w:t>
      </w:r>
    </w:p>
    <w:p>
      <w:pPr>
        <w:pStyle w:val="ListBullet"/>
        <w:spacing w:after="60"/>
        <w:ind w:left="360"/>
      </w:pPr>
      <w:r>
        <w:rPr>
          <w:color w:val="444444"/>
          <w:sz w:val="21"/>
        </w:rPr>
        <w:t>If mismatch: the student is silently filtered out of the result set — never a 403 error that could leak information.</w:t>
      </w:r>
    </w:p>
    <w:p>
      <w:pPr>
        <w:spacing w:before="240" w:after="120"/>
      </w:pPr>
      <w:r>
        <w:rPr>
          <w:b/>
          <w:color w:val="1E5FC0"/>
          <w:sz w:val="28"/>
        </w:rPr>
        <w:t>8.3 Frontend Defense Layer</w:t>
      </w:r>
    </w:p>
    <w:p>
      <w:pPr>
        <w:pStyle w:val="ListBullet"/>
        <w:spacing w:after="60"/>
        <w:ind w:left="360"/>
      </w:pPr>
      <w:r>
        <w:rPr>
          <w:color w:val="444444"/>
          <w:sz w:val="21"/>
        </w:rPr>
        <w:t>FacultyDashboard.tsx defines `isStudentInMyDept(student, deptId, deptIds)` helper function.</w:t>
      </w:r>
    </w:p>
    <w:p>
      <w:pPr>
        <w:pStyle w:val="ListBullet"/>
        <w:spacing w:after="60"/>
        <w:ind w:left="360"/>
      </w:pPr>
      <w:r>
        <w:rPr>
          <w:color w:val="444444"/>
          <w:sz w:val="21"/>
        </w:rPr>
        <w:t>Applied to both `filteredDirUsers` (directory tab) and `filteredPortfolios` (portfolios tab).</w:t>
      </w:r>
    </w:p>
    <w:p>
      <w:pPr>
        <w:pStyle w:val="ListBullet"/>
        <w:spacing w:after="60"/>
        <w:ind w:left="360"/>
      </w:pPr>
      <w:r>
        <w:rPr>
          <w:color w:val="444444"/>
          <w:sz w:val="21"/>
        </w:rPr>
        <w:t>Matches the student's `departmentId` field against the staff member's `deptId` / `deptIds` values.</w:t>
      </w:r>
    </w:p>
    <w:p>
      <w:pPr>
        <w:pStyle w:val="ListBullet"/>
        <w:spacing w:after="60"/>
        <w:ind w:left="360"/>
      </w:pPr>
      <w:r>
        <w:rPr>
          <w:color w:val="444444"/>
          <w:sz w:val="21"/>
        </w:rPr>
        <w:t>This double-check ensures even if an API returns unexpected data, the UI boundary holds.</w:t>
      </w:r>
    </w:p>
    <w:p>
      <w:r>
        <w:br w:type="page"/>
      </w:r>
    </w:p>
    <w:p>
      <w:pPr>
        <w:spacing w:before="360" w:after="120"/>
      </w:pPr>
      <w:r>
        <w:rPr>
          <w:b/>
          <w:color w:val="1A3A6E"/>
          <w:sz w:val="36"/>
        </w:rPr>
        <w:t>9. Automated Testing Suite</w:t>
      </w:r>
    </w:p>
    <w:p>
      <w:pPr>
        <w:pBdr>
          <w:bottom w:val="single" w:sz="6" w:space="1" w:color="1e5fc0"/>
        </w:pBdr>
      </w:pPr>
    </w:p>
    <w:p>
      <w:pPr>
        <w:spacing w:before="240" w:after="120"/>
      </w:pPr>
      <w:r>
        <w:rPr>
          <w:b/>
          <w:color w:val="1E5FC0"/>
          <w:sz w:val="28"/>
        </w:rPr>
        <w:t>9.1 Backend Tests — JUnit 5 &amp; Spring Security Test</w:t>
      </w:r>
    </w:p>
    <w:p>
      <w:pPr>
        <w:spacing w:after="120" w:before="40"/>
      </w:pPr>
      <w:r>
        <w:rPr>
          <w:color w:val="444444"/>
          <w:sz w:val="22"/>
        </w:rPr>
        <w:t>Located in: backend/src/test/java/edu/ciet/erp/</w:t>
      </w:r>
    </w:p>
    <w:p>
      <w:pPr>
        <w:spacing w:after="120" w:before="40"/>
      </w:pPr>
      <w:r>
        <w:rPr>
          <w:color w:val="444444"/>
          <w:sz w:val="22"/>
        </w:rPr>
        <w:t>Run command: cd backend &amp;&amp; mvn test</w:t>
      </w:r>
    </w:p>
    <w:p>
      <w:pPr>
        <w:spacing w:after="120" w:before="40"/>
      </w:pPr>
      <w:r>
        <w:rPr>
          <w:color w:val="444444"/>
          <w:sz w:val="22"/>
        </w:rPr>
        <w:t>Total: 67 test cases — all passing.</w:t>
      </w:r>
    </w:p>
    <w:tbl>
      <w:tblPr>
        <w:tblStyle w:val="TableGrid"/>
        <w:tblW w:type="auto" w:w="0"/>
        <w:tblLook w:firstColumn="1" w:firstRow="1" w:lastColumn="0" w:lastRow="0" w:noHBand="0" w:noVBand="1" w:val="04A0"/>
      </w:tblPr>
      <w:tblGrid>
        <w:gridCol w:w="3230"/>
        <w:gridCol w:w="3230"/>
        <w:gridCol w:w="3230"/>
      </w:tblGrid>
      <w:tr>
        <w:tc>
          <w:tcPr>
            <w:tcW w:type="dxa" w:w="3600"/>
            <w:shd w:val="clear" w:color="auto" w:fill="1a3a6e"/>
          </w:tcPr>
          <w:p>
            <w:r>
              <w:rPr>
                <w:b/>
                <w:color w:val="FFFFFF"/>
                <w:sz w:val="20"/>
              </w:rPr>
              <w:t>Test Class</w:t>
            </w:r>
          </w:p>
        </w:tc>
        <w:tc>
          <w:tcPr>
            <w:tcW w:type="dxa" w:w="1008"/>
            <w:shd w:val="clear" w:color="auto" w:fill="1a3a6e"/>
          </w:tcPr>
          <w:p>
            <w:r>
              <w:rPr>
                <w:b/>
                <w:color w:val="FFFFFF"/>
                <w:sz w:val="20"/>
              </w:rPr>
              <w:t>Tests</w:t>
            </w:r>
          </w:p>
        </w:tc>
        <w:tc>
          <w:tcPr>
            <w:tcW w:type="dxa" w:w="4464"/>
            <w:shd w:val="clear" w:color="auto" w:fill="1a3a6e"/>
          </w:tcPr>
          <w:p>
            <w:r>
              <w:rPr>
                <w:b/>
                <w:color w:val="FFFFFF"/>
                <w:sz w:val="20"/>
              </w:rPr>
              <w:t>Covers</w:t>
            </w:r>
          </w:p>
        </w:tc>
      </w:tr>
      <w:tr>
        <w:tc>
          <w:tcPr>
            <w:tcW w:type="dxa" w:w="3600"/>
            <w:shd w:val="clear" w:color="auto" w:fill="f0f4ff"/>
          </w:tcPr>
          <w:p>
            <w:r>
              <w:rPr>
                <w:color w:val="444444"/>
                <w:sz w:val="20"/>
              </w:rPr>
              <w:t>AuthControllerTest</w:t>
            </w:r>
          </w:p>
        </w:tc>
        <w:tc>
          <w:tcPr>
            <w:tcW w:type="dxa" w:w="1008"/>
            <w:shd w:val="clear" w:color="auto" w:fill="f0f4ff"/>
          </w:tcPr>
          <w:p>
            <w:r>
              <w:rPr>
                <w:color w:val="444444"/>
                <w:sz w:val="20"/>
              </w:rPr>
              <w:t>12</w:t>
            </w:r>
          </w:p>
        </w:tc>
        <w:tc>
          <w:tcPr>
            <w:tcW w:type="dxa" w:w="4464"/>
            <w:shd w:val="clear" w:color="auto" w:fill="f0f4ff"/>
          </w:tcPr>
          <w:p>
            <w:r>
              <w:rPr>
                <w:color w:val="444444"/>
                <w:sz w:val="20"/>
              </w:rPr>
              <w:t>Login Phase 1 &amp; 2, OTP flow, session, logout, forgot password</w:t>
            </w:r>
          </w:p>
        </w:tc>
      </w:tr>
      <w:tr>
        <w:tc>
          <w:tcPr>
            <w:tcW w:type="dxa" w:w="3600"/>
            <w:shd w:val="clear" w:color="auto" w:fill="ffffff"/>
          </w:tcPr>
          <w:p>
            <w:r>
              <w:rPr>
                <w:color w:val="444444"/>
                <w:sz w:val="20"/>
              </w:rPr>
              <w:t>LoginAttemptServiceTest</w:t>
            </w:r>
          </w:p>
        </w:tc>
        <w:tc>
          <w:tcPr>
            <w:tcW w:type="dxa" w:w="1008"/>
            <w:shd w:val="clear" w:color="auto" w:fill="ffffff"/>
          </w:tcPr>
          <w:p>
            <w:r>
              <w:rPr>
                <w:color w:val="444444"/>
                <w:sz w:val="20"/>
              </w:rPr>
              <w:t>6</w:t>
            </w:r>
          </w:p>
        </w:tc>
        <w:tc>
          <w:tcPr>
            <w:tcW w:type="dxa" w:w="4464"/>
            <w:shd w:val="clear" w:color="auto" w:fill="ffffff"/>
          </w:tcPr>
          <w:p>
            <w:r>
              <w:rPr>
                <w:color w:val="444444"/>
                <w:sz w:val="20"/>
              </w:rPr>
              <w:t>IP lockout after 5 failures, 5-min window reset</w:t>
            </w:r>
          </w:p>
        </w:tc>
      </w:tr>
      <w:tr>
        <w:tc>
          <w:tcPr>
            <w:tcW w:type="dxa" w:w="3600"/>
            <w:shd w:val="clear" w:color="auto" w:fill="f0f4ff"/>
          </w:tcPr>
          <w:p>
            <w:r>
              <w:rPr>
                <w:color w:val="444444"/>
                <w:sz w:val="20"/>
              </w:rPr>
              <w:t>OtpServiceTest</w:t>
            </w:r>
          </w:p>
        </w:tc>
        <w:tc>
          <w:tcPr>
            <w:tcW w:type="dxa" w:w="1008"/>
            <w:shd w:val="clear" w:color="auto" w:fill="f0f4ff"/>
          </w:tcPr>
          <w:p>
            <w:r>
              <w:rPr>
                <w:color w:val="444444"/>
                <w:sz w:val="20"/>
              </w:rPr>
              <w:t>8</w:t>
            </w:r>
          </w:p>
        </w:tc>
        <w:tc>
          <w:tcPr>
            <w:tcW w:type="dxa" w:w="4464"/>
            <w:shd w:val="clear" w:color="auto" w:fill="f0f4ff"/>
          </w:tcPr>
          <w:p>
            <w:r>
              <w:rPr>
                <w:color w:val="444444"/>
                <w:sz w:val="20"/>
              </w:rPr>
              <w:t>OTP generation, expiry, 3-failure account lockout</w:t>
            </w:r>
          </w:p>
        </w:tc>
      </w:tr>
      <w:tr>
        <w:tc>
          <w:tcPr>
            <w:tcW w:type="dxa" w:w="3600"/>
            <w:shd w:val="clear" w:color="auto" w:fill="ffffff"/>
          </w:tcPr>
          <w:p>
            <w:r>
              <w:rPr>
                <w:color w:val="444444"/>
                <w:sz w:val="20"/>
              </w:rPr>
              <w:t>JwtServiceTest</w:t>
            </w:r>
          </w:p>
        </w:tc>
        <w:tc>
          <w:tcPr>
            <w:tcW w:type="dxa" w:w="1008"/>
            <w:shd w:val="clear" w:color="auto" w:fill="ffffff"/>
          </w:tcPr>
          <w:p>
            <w:r>
              <w:rPr>
                <w:color w:val="444444"/>
                <w:sz w:val="20"/>
              </w:rPr>
              <w:t>9</w:t>
            </w:r>
          </w:p>
        </w:tc>
        <w:tc>
          <w:tcPr>
            <w:tcW w:type="dxa" w:w="4464"/>
            <w:shd w:val="clear" w:color="auto" w:fill="ffffff"/>
          </w:tcPr>
          <w:p>
            <w:r>
              <w:rPr>
                <w:color w:val="444444"/>
                <w:sz w:val="20"/>
              </w:rPr>
              <w:t>Token generation, validation, expiry, claims extraction</w:t>
            </w:r>
          </w:p>
        </w:tc>
      </w:tr>
      <w:tr>
        <w:tc>
          <w:tcPr>
            <w:tcW w:type="dxa" w:w="3600"/>
            <w:shd w:val="clear" w:color="auto" w:fill="f0f4ff"/>
          </w:tcPr>
          <w:p>
            <w:r>
              <w:rPr>
                <w:color w:val="444444"/>
                <w:sz w:val="20"/>
              </w:rPr>
              <w:t>RateLimitingFilterTest</w:t>
            </w:r>
          </w:p>
        </w:tc>
        <w:tc>
          <w:tcPr>
            <w:tcW w:type="dxa" w:w="1008"/>
            <w:shd w:val="clear" w:color="auto" w:fill="f0f4ff"/>
          </w:tcPr>
          <w:p>
            <w:r>
              <w:rPr>
                <w:color w:val="444444"/>
                <w:sz w:val="20"/>
              </w:rPr>
              <w:t>5</w:t>
            </w:r>
          </w:p>
        </w:tc>
        <w:tc>
          <w:tcPr>
            <w:tcW w:type="dxa" w:w="4464"/>
            <w:shd w:val="clear" w:color="auto" w:fill="f0f4ff"/>
          </w:tcPr>
          <w:p>
            <w:r>
              <w:rPr>
                <w:color w:val="444444"/>
                <w:sz w:val="20"/>
              </w:rPr>
              <w:t>150 req/min limit, per-IP sliding window</w:t>
            </w:r>
          </w:p>
        </w:tc>
      </w:tr>
      <w:tr>
        <w:tc>
          <w:tcPr>
            <w:tcW w:type="dxa" w:w="3600"/>
            <w:shd w:val="clear" w:color="auto" w:fill="ffffff"/>
          </w:tcPr>
          <w:p>
            <w:r>
              <w:rPr>
                <w:color w:val="444444"/>
                <w:sz w:val="20"/>
              </w:rPr>
              <w:t>HODControllerTest</w:t>
            </w:r>
          </w:p>
        </w:tc>
        <w:tc>
          <w:tcPr>
            <w:tcW w:type="dxa" w:w="1008"/>
            <w:shd w:val="clear" w:color="auto" w:fill="ffffff"/>
          </w:tcPr>
          <w:p>
            <w:r>
              <w:rPr>
                <w:color w:val="444444"/>
                <w:sz w:val="20"/>
              </w:rPr>
              <w:t>14</w:t>
            </w:r>
          </w:p>
        </w:tc>
        <w:tc>
          <w:tcPr>
            <w:tcW w:type="dxa" w:w="4464"/>
            <w:shd w:val="clear" w:color="auto" w:fill="ffffff"/>
          </w:tcPr>
          <w:p>
            <w:r>
              <w:rPr>
                <w:color w:val="444444"/>
                <w:sz w:val="20"/>
              </w:rPr>
              <w:t>Dept scoping, student listing, mentorship, broadcast</w:t>
            </w:r>
          </w:p>
        </w:tc>
      </w:tr>
      <w:tr>
        <w:tc>
          <w:tcPr>
            <w:tcW w:type="dxa" w:w="3600"/>
            <w:shd w:val="clear" w:color="auto" w:fill="f0f4ff"/>
          </w:tcPr>
          <w:p>
            <w:r>
              <w:rPr>
                <w:color w:val="444444"/>
                <w:sz w:val="20"/>
              </w:rPr>
              <w:t>AdminControllerTest</w:t>
            </w:r>
          </w:p>
        </w:tc>
        <w:tc>
          <w:tcPr>
            <w:tcW w:type="dxa" w:w="1008"/>
            <w:shd w:val="clear" w:color="auto" w:fill="f0f4ff"/>
          </w:tcPr>
          <w:p>
            <w:r>
              <w:rPr>
                <w:color w:val="444444"/>
                <w:sz w:val="20"/>
              </w:rPr>
              <w:t>8</w:t>
            </w:r>
          </w:p>
        </w:tc>
        <w:tc>
          <w:tcPr>
            <w:tcW w:type="dxa" w:w="4464"/>
            <w:shd w:val="clear" w:color="auto" w:fill="f0f4ff"/>
          </w:tcPr>
          <w:p>
            <w:r>
              <w:rPr>
                <w:color w:val="444444"/>
                <w:sz w:val="20"/>
              </w:rPr>
              <w:t>User CRUD, bulk upload, dept management</w:t>
            </w:r>
          </w:p>
        </w:tc>
      </w:tr>
      <w:tr>
        <w:tc>
          <w:tcPr>
            <w:tcW w:type="dxa" w:w="3600"/>
            <w:shd w:val="clear" w:color="auto" w:fill="ffffff"/>
          </w:tcPr>
          <w:p>
            <w:r>
              <w:rPr>
                <w:color w:val="444444"/>
                <w:sz w:val="20"/>
              </w:rPr>
              <w:t>PortalControllerTest</w:t>
            </w:r>
          </w:p>
        </w:tc>
        <w:tc>
          <w:tcPr>
            <w:tcW w:type="dxa" w:w="1008"/>
            <w:shd w:val="clear" w:color="auto" w:fill="ffffff"/>
          </w:tcPr>
          <w:p>
            <w:r>
              <w:rPr>
                <w:color w:val="444444"/>
                <w:sz w:val="20"/>
              </w:rPr>
              <w:t>5</w:t>
            </w:r>
          </w:p>
        </w:tc>
        <w:tc>
          <w:tcPr>
            <w:tcW w:type="dxa" w:w="4464"/>
            <w:shd w:val="clear" w:color="auto" w:fill="ffffff"/>
          </w:tcPr>
          <w:p>
            <w:r>
              <w:rPr>
                <w:color w:val="444444"/>
                <w:sz w:val="20"/>
              </w:rPr>
              <w:t>Profile fetch/update, results, public portfolio</w:t>
            </w:r>
          </w:p>
        </w:tc>
      </w:tr>
    </w:tbl>
    <w:p/>
    <w:p>
      <w:pPr>
        <w:spacing w:before="240" w:after="120"/>
      </w:pPr>
      <w:r>
        <w:rPr>
          <w:b/>
          <w:color w:val="1E5FC0"/>
          <w:sz w:val="28"/>
        </w:rPr>
        <w:t>9.2 Frontend Tests — Vitest &amp; React Testing Library</w:t>
      </w:r>
    </w:p>
    <w:p>
      <w:pPr>
        <w:spacing w:after="120" w:before="40"/>
      </w:pPr>
      <w:r>
        <w:rPr>
          <w:color w:val="444444"/>
          <w:sz w:val="22"/>
        </w:rPr>
        <w:t>Located in: frontend/src/test/</w:t>
      </w:r>
    </w:p>
    <w:p>
      <w:pPr>
        <w:spacing w:after="120" w:before="40"/>
      </w:pPr>
      <w:r>
        <w:rPr>
          <w:color w:val="444444"/>
          <w:sz w:val="22"/>
        </w:rPr>
        <w:t>Run command: cd frontend &amp;&amp; npm test</w:t>
      </w:r>
    </w:p>
    <w:p>
      <w:pPr>
        <w:spacing w:after="120" w:before="40"/>
      </w:pPr>
      <w:r>
        <w:rPr>
          <w:color w:val="444444"/>
          <w:sz w:val="22"/>
        </w:rPr>
        <w:t>Total: 9 test cases — all passing.</w:t>
      </w:r>
    </w:p>
    <w:tbl>
      <w:tblPr>
        <w:tblStyle w:val="TableGrid"/>
        <w:tblW w:type="auto" w:w="0"/>
        <w:tblLook w:firstColumn="1" w:firstRow="1" w:lastColumn="0" w:lastRow="0" w:noHBand="0" w:noVBand="1" w:val="04A0"/>
      </w:tblPr>
      <w:tblGrid>
        <w:gridCol w:w="3230"/>
        <w:gridCol w:w="3230"/>
        <w:gridCol w:w="3230"/>
      </w:tblGrid>
      <w:tr>
        <w:tc>
          <w:tcPr>
            <w:tcW w:type="dxa" w:w="3600"/>
            <w:shd w:val="clear" w:color="auto" w:fill="1a3a6e"/>
          </w:tcPr>
          <w:p>
            <w:r>
              <w:rPr>
                <w:b/>
                <w:color w:val="FFFFFF"/>
                <w:sz w:val="20"/>
              </w:rPr>
              <w:t>Test File</w:t>
            </w:r>
          </w:p>
        </w:tc>
        <w:tc>
          <w:tcPr>
            <w:tcW w:type="dxa" w:w="1008"/>
            <w:shd w:val="clear" w:color="auto" w:fill="1a3a6e"/>
          </w:tcPr>
          <w:p>
            <w:r>
              <w:rPr>
                <w:b/>
                <w:color w:val="FFFFFF"/>
                <w:sz w:val="20"/>
              </w:rPr>
              <w:t>Tests</w:t>
            </w:r>
          </w:p>
        </w:tc>
        <w:tc>
          <w:tcPr>
            <w:tcW w:type="dxa" w:w="4464"/>
            <w:shd w:val="clear" w:color="auto" w:fill="1a3a6e"/>
          </w:tcPr>
          <w:p>
            <w:r>
              <w:rPr>
                <w:b/>
                <w:color w:val="FFFFFF"/>
                <w:sz w:val="20"/>
              </w:rPr>
              <w:t>Covers</w:t>
            </w:r>
          </w:p>
        </w:tc>
      </w:tr>
      <w:tr>
        <w:tc>
          <w:tcPr>
            <w:tcW w:type="dxa" w:w="3600"/>
            <w:shd w:val="clear" w:color="auto" w:fill="f0f4ff"/>
          </w:tcPr>
          <w:p>
            <w:r>
              <w:rPr>
                <w:color w:val="444444"/>
                <w:sz w:val="20"/>
              </w:rPr>
              <w:t>LoginPage.test.tsx</w:t>
            </w:r>
          </w:p>
        </w:tc>
        <w:tc>
          <w:tcPr>
            <w:tcW w:type="dxa" w:w="1008"/>
            <w:shd w:val="clear" w:color="auto" w:fill="f0f4ff"/>
          </w:tcPr>
          <w:p>
            <w:r>
              <w:rPr>
                <w:color w:val="444444"/>
                <w:sz w:val="20"/>
              </w:rPr>
              <w:t>5</w:t>
            </w:r>
          </w:p>
        </w:tc>
        <w:tc>
          <w:tcPr>
            <w:tcW w:type="dxa" w:w="4464"/>
            <w:shd w:val="clear" w:color="auto" w:fill="f0f4ff"/>
          </w:tcPr>
          <w:p>
            <w:r>
              <w:rPr>
                <w:color w:val="444444"/>
                <w:sz w:val="20"/>
              </w:rPr>
              <w:t>Login form render, role dropdown, OTP modal transition, forgot-password view</w:t>
            </w:r>
          </w:p>
        </w:tc>
      </w:tr>
      <w:tr>
        <w:tc>
          <w:tcPr>
            <w:tcW w:type="dxa" w:w="3600"/>
            <w:shd w:val="clear" w:color="auto" w:fill="ffffff"/>
          </w:tcPr>
          <w:p>
            <w:r>
              <w:rPr>
                <w:color w:val="444444"/>
                <w:sz w:val="20"/>
              </w:rPr>
              <w:t>LogoHeader.test.tsx</w:t>
            </w:r>
          </w:p>
        </w:tc>
        <w:tc>
          <w:tcPr>
            <w:tcW w:type="dxa" w:w="1008"/>
            <w:shd w:val="clear" w:color="auto" w:fill="ffffff"/>
          </w:tcPr>
          <w:p>
            <w:r>
              <w:rPr>
                <w:color w:val="444444"/>
                <w:sz w:val="20"/>
              </w:rPr>
              <w:t>2</w:t>
            </w:r>
          </w:p>
        </w:tc>
        <w:tc>
          <w:tcPr>
            <w:tcW w:type="dxa" w:w="4464"/>
            <w:shd w:val="clear" w:color="auto" w:fill="ffffff"/>
          </w:tcPr>
          <w:p>
            <w:r>
              <w:rPr>
                <w:color w:val="444444"/>
                <w:sz w:val="20"/>
              </w:rPr>
              <w:t>Logo alt text render, fallback badge 'CIET' text</w:t>
            </w:r>
          </w:p>
        </w:tc>
      </w:tr>
      <w:tr>
        <w:tc>
          <w:tcPr>
            <w:tcW w:type="dxa" w:w="3600"/>
            <w:shd w:val="clear" w:color="auto" w:fill="f0f4ff"/>
          </w:tcPr>
          <w:p>
            <w:r>
              <w:rPr>
                <w:color w:val="444444"/>
                <w:sz w:val="20"/>
              </w:rPr>
              <w:t>StatsCard.test.tsx</w:t>
            </w:r>
          </w:p>
        </w:tc>
        <w:tc>
          <w:tcPr>
            <w:tcW w:type="dxa" w:w="1008"/>
            <w:shd w:val="clear" w:color="auto" w:fill="f0f4ff"/>
          </w:tcPr>
          <w:p>
            <w:r>
              <w:rPr>
                <w:color w:val="444444"/>
                <w:sz w:val="20"/>
              </w:rPr>
              <w:t>2</w:t>
            </w:r>
          </w:p>
        </w:tc>
        <w:tc>
          <w:tcPr>
            <w:tcW w:type="dxa" w:w="4464"/>
            <w:shd w:val="clear" w:color="auto" w:fill="f0f4ff"/>
          </w:tcPr>
          <w:p>
            <w:r>
              <w:rPr>
                <w:color w:val="444444"/>
                <w:sz w:val="20"/>
              </w:rPr>
              <w:t>Card value display, optional icon/label rendering</w:t>
            </w:r>
          </w:p>
        </w:tc>
      </w:tr>
    </w:tbl>
    <w:p/>
    <w:p>
      <w:pPr>
        <w:spacing w:before="240" w:after="120"/>
      </w:pPr>
      <w:r>
        <w:rPr>
          <w:b/>
          <w:color w:val="1E5FC0"/>
          <w:sz w:val="28"/>
        </w:rPr>
        <w:t>9.3 Build Verification</w:t>
      </w:r>
    </w:p>
    <w:p>
      <w:pPr>
        <w:spacing w:after="120" w:before="40"/>
      </w:pPr>
      <w:r>
        <w:rPr>
          <w:color w:val="444444"/>
          <w:sz w:val="22"/>
        </w:rPr>
        <w:t>Production build command: cd frontend &amp;&amp; npm run build  (runs: tsc -b &amp;&amp; vite build)</w:t>
      </w:r>
    </w:p>
    <w:tbl>
      <w:tblPr>
        <w:tblStyle w:val="TableGrid"/>
        <w:tblW w:type="auto" w:w="0"/>
        <w:tblLook w:firstColumn="1" w:firstRow="1" w:lastColumn="0" w:lastRow="0" w:noHBand="0" w:noVBand="1" w:val="04A0"/>
      </w:tblPr>
      <w:tblGrid>
        <w:gridCol w:w="3230"/>
        <w:gridCol w:w="3230"/>
        <w:gridCol w:w="3230"/>
      </w:tblGrid>
      <w:tr>
        <w:tc>
          <w:tcPr>
            <w:tcW w:type="dxa" w:w="2880"/>
            <w:shd w:val="clear" w:color="auto" w:fill="1a3a6e"/>
          </w:tcPr>
          <w:p>
            <w:r>
              <w:rPr>
                <w:b/>
                <w:color w:val="FFFFFF"/>
                <w:sz w:val="20"/>
              </w:rPr>
              <w:t>Check</w:t>
            </w:r>
          </w:p>
        </w:tc>
        <w:tc>
          <w:tcPr>
            <w:tcW w:type="dxa" w:w="2160"/>
            <w:shd w:val="clear" w:color="auto" w:fill="1a3a6e"/>
          </w:tcPr>
          <w:p>
            <w:r>
              <w:rPr>
                <w:b/>
                <w:color w:val="FFFFFF"/>
                <w:sz w:val="20"/>
              </w:rPr>
              <w:t>Status</w:t>
            </w:r>
          </w:p>
        </w:tc>
        <w:tc>
          <w:tcPr>
            <w:tcW w:type="dxa" w:w="4032"/>
            <w:shd w:val="clear" w:color="auto" w:fill="1a3a6e"/>
          </w:tcPr>
          <w:p>
            <w:r>
              <w:rPr>
                <w:b/>
                <w:color w:val="FFFFFF"/>
                <w:sz w:val="20"/>
              </w:rPr>
              <w:t>Notes</w:t>
            </w:r>
          </w:p>
        </w:tc>
      </w:tr>
      <w:tr>
        <w:tc>
          <w:tcPr>
            <w:tcW w:type="dxa" w:w="2880"/>
            <w:shd w:val="clear" w:color="auto" w:fill="f0f4ff"/>
          </w:tcPr>
          <w:p>
            <w:r>
              <w:rPr>
                <w:color w:val="444444"/>
                <w:sz w:val="20"/>
              </w:rPr>
              <w:t>TypeScript strict mode</w:t>
            </w:r>
          </w:p>
        </w:tc>
        <w:tc>
          <w:tcPr>
            <w:tcW w:type="dxa" w:w="2160"/>
            <w:shd w:val="clear" w:color="auto" w:fill="f0f4ff"/>
          </w:tcPr>
          <w:p>
            <w:r>
              <w:rPr>
                <w:color w:val="444444"/>
                <w:sz w:val="20"/>
              </w:rPr>
              <w:t>✓ PASS</w:t>
            </w:r>
          </w:p>
        </w:tc>
        <w:tc>
          <w:tcPr>
            <w:tcW w:type="dxa" w:w="4032"/>
            <w:shd w:val="clear" w:color="auto" w:fill="f0f4ff"/>
          </w:tcPr>
          <w:p>
            <w:r>
              <w:rPr>
                <w:color w:val="444444"/>
                <w:sz w:val="20"/>
              </w:rPr>
              <w:t>noUnusedLocals: true, noUnusedParameters: true</w:t>
            </w:r>
          </w:p>
        </w:tc>
      </w:tr>
      <w:tr>
        <w:tc>
          <w:tcPr>
            <w:tcW w:type="dxa" w:w="2880"/>
            <w:shd w:val="clear" w:color="auto" w:fill="ffffff"/>
          </w:tcPr>
          <w:p>
            <w:r>
              <w:rPr>
                <w:color w:val="444444"/>
                <w:sz w:val="20"/>
              </w:rPr>
              <w:t>Unused imports</w:t>
            </w:r>
          </w:p>
        </w:tc>
        <w:tc>
          <w:tcPr>
            <w:tcW w:type="dxa" w:w="2160"/>
            <w:shd w:val="clear" w:color="auto" w:fill="ffffff"/>
          </w:tcPr>
          <w:p>
            <w:r>
              <w:rPr>
                <w:color w:val="444444"/>
                <w:sz w:val="20"/>
              </w:rPr>
              <w:t>✓ PASS</w:t>
            </w:r>
          </w:p>
        </w:tc>
        <w:tc>
          <w:tcPr>
            <w:tcW w:type="dxa" w:w="4032"/>
            <w:shd w:val="clear" w:color="auto" w:fill="ffffff"/>
          </w:tcPr>
          <w:p>
            <w:r>
              <w:rPr>
                <w:color w:val="444444"/>
                <w:sz w:val="20"/>
              </w:rPr>
              <w:t>All dead imports removed (MentorDashboard, etc.)</w:t>
            </w:r>
          </w:p>
        </w:tc>
      </w:tr>
      <w:tr>
        <w:tc>
          <w:tcPr>
            <w:tcW w:type="dxa" w:w="2880"/>
            <w:shd w:val="clear" w:color="auto" w:fill="f0f4ff"/>
          </w:tcPr>
          <w:p>
            <w:r>
              <w:rPr>
                <w:color w:val="444444"/>
                <w:sz w:val="20"/>
              </w:rPr>
              <w:t>Test files excluded</w:t>
            </w:r>
          </w:p>
        </w:tc>
        <w:tc>
          <w:tcPr>
            <w:tcW w:type="dxa" w:w="2160"/>
            <w:shd w:val="clear" w:color="auto" w:fill="f0f4ff"/>
          </w:tcPr>
          <w:p>
            <w:r>
              <w:rPr>
                <w:color w:val="444444"/>
                <w:sz w:val="20"/>
              </w:rPr>
              <w:t>✓ PASS</w:t>
            </w:r>
          </w:p>
        </w:tc>
        <w:tc>
          <w:tcPr>
            <w:tcW w:type="dxa" w:w="4032"/>
            <w:shd w:val="clear" w:color="auto" w:fill="f0f4ff"/>
          </w:tcPr>
          <w:p>
            <w:r>
              <w:rPr>
                <w:color w:val="444444"/>
                <w:sz w:val="20"/>
              </w:rPr>
              <w:t>tsconfig.app.json excludes src/test from production build</w:t>
            </w:r>
          </w:p>
        </w:tc>
      </w:tr>
      <w:tr>
        <w:tc>
          <w:tcPr>
            <w:tcW w:type="dxa" w:w="2880"/>
            <w:shd w:val="clear" w:color="auto" w:fill="ffffff"/>
          </w:tcPr>
          <w:p>
            <w:r>
              <w:rPr>
                <w:color w:val="444444"/>
                <w:sz w:val="20"/>
              </w:rPr>
              <w:t>Vite config typing</w:t>
            </w:r>
          </w:p>
        </w:tc>
        <w:tc>
          <w:tcPr>
            <w:tcW w:type="dxa" w:w="2160"/>
            <w:shd w:val="clear" w:color="auto" w:fill="ffffff"/>
          </w:tcPr>
          <w:p>
            <w:r>
              <w:rPr>
                <w:color w:val="444444"/>
                <w:sz w:val="20"/>
              </w:rPr>
              <w:t>✓ PASS</w:t>
            </w:r>
          </w:p>
        </w:tc>
        <w:tc>
          <w:tcPr>
            <w:tcW w:type="dxa" w:w="4032"/>
            <w:shd w:val="clear" w:color="auto" w:fill="ffffff"/>
          </w:tcPr>
          <w:p>
            <w:r>
              <w:rPr>
                <w:color w:val="444444"/>
                <w:sz w:val="20"/>
              </w:rPr>
              <w:t>defineConfig from vitest/config for test property types</w:t>
            </w:r>
          </w:p>
        </w:tc>
      </w:tr>
      <w:tr>
        <w:tc>
          <w:tcPr>
            <w:tcW w:type="dxa" w:w="2880"/>
            <w:shd w:val="clear" w:color="auto" w:fill="f0f4ff"/>
          </w:tcPr>
          <w:p>
            <w:r>
              <w:rPr>
                <w:color w:val="444444"/>
                <w:sz w:val="20"/>
              </w:rPr>
              <w:t>Bundle size</w:t>
            </w:r>
          </w:p>
        </w:tc>
        <w:tc>
          <w:tcPr>
            <w:tcW w:type="dxa" w:w="2160"/>
            <w:shd w:val="clear" w:color="auto" w:fill="f0f4ff"/>
          </w:tcPr>
          <w:p>
            <w:r>
              <w:rPr>
                <w:color w:val="444444"/>
                <w:sz w:val="20"/>
              </w:rPr>
              <w:t>1.38 MB (gzip: 384 KB)</w:t>
            </w:r>
          </w:p>
        </w:tc>
        <w:tc>
          <w:tcPr>
            <w:tcW w:type="dxa" w:w="4032"/>
            <w:shd w:val="clear" w:color="auto" w:fill="f0f4ff"/>
          </w:tcPr>
          <w:p>
            <w:r>
              <w:rPr>
                <w:color w:val="444444"/>
                <w:sz w:val="20"/>
              </w:rPr>
              <w:t>Acceptable for feature-rich SPA; code-splitting recommended</w:t>
            </w:r>
          </w:p>
        </w:tc>
      </w:tr>
      <w:tr>
        <w:tc>
          <w:tcPr>
            <w:tcW w:type="dxa" w:w="2880"/>
            <w:shd w:val="clear" w:color="auto" w:fill="ffffff"/>
          </w:tcPr>
          <w:p>
            <w:r>
              <w:rPr>
                <w:color w:val="444444"/>
                <w:sz w:val="20"/>
              </w:rPr>
              <w:t>Backend compilation</w:t>
            </w:r>
          </w:p>
        </w:tc>
        <w:tc>
          <w:tcPr>
            <w:tcW w:type="dxa" w:w="2160"/>
            <w:shd w:val="clear" w:color="auto" w:fill="ffffff"/>
          </w:tcPr>
          <w:p>
            <w:r>
              <w:rPr>
                <w:color w:val="444444"/>
                <w:sz w:val="20"/>
              </w:rPr>
              <w:t>✓ 0 warnings</w:t>
            </w:r>
          </w:p>
        </w:tc>
        <w:tc>
          <w:tcPr>
            <w:tcW w:type="dxa" w:w="4032"/>
            <w:shd w:val="clear" w:color="auto" w:fill="ffffff"/>
          </w:tcPr>
          <w:p>
            <w:r>
              <w:rPr>
                <w:color w:val="444444"/>
                <w:sz w:val="20"/>
              </w:rPr>
              <w:t>Maven -Xlint:all with all unchecked casts resolved</w:t>
            </w:r>
          </w:p>
        </w:tc>
      </w:tr>
    </w:tbl>
    <w:p/>
    <w:p>
      <w:r>
        <w:br w:type="page"/>
      </w:r>
    </w:p>
    <w:p>
      <w:pPr>
        <w:spacing w:before="360" w:after="120"/>
      </w:pPr>
      <w:r>
        <w:rPr>
          <w:b/>
          <w:color w:val="1A3A6E"/>
          <w:sz w:val="36"/>
        </w:rPr>
        <w:t>10. Deployment Architecture</w:t>
      </w:r>
    </w:p>
    <w:p>
      <w:pPr>
        <w:pBdr>
          <w:bottom w:val="single" w:sz="6" w:space="1" w:color="1e5fc0"/>
        </w:pBdr>
      </w:pPr>
    </w:p>
    <w:p>
      <w:pPr>
        <w:spacing w:before="240" w:after="120"/>
      </w:pPr>
      <w:r>
        <w:rPr>
          <w:b/>
          <w:color w:val="1E5FC0"/>
          <w:sz w:val="28"/>
        </w:rPr>
        <w:t>10.1 Frontend — Vercel</w:t>
      </w:r>
    </w:p>
    <w:tbl>
      <w:tblPr>
        <w:tblStyle w:val="TableGrid"/>
        <w:tblW w:type="auto" w:w="0"/>
        <w:tblLook w:firstColumn="1" w:firstRow="1" w:lastColumn="0" w:lastRow="0" w:noHBand="0" w:noVBand="1" w:val="04A0"/>
      </w:tblPr>
      <w:tblGrid>
        <w:gridCol w:w="4844"/>
        <w:gridCol w:w="4844"/>
      </w:tblGrid>
      <w:tr>
        <w:tc>
          <w:tcPr>
            <w:tcW w:type="dxa" w:w="2880"/>
            <w:shd w:val="clear" w:color="auto" w:fill="1a3a6e"/>
          </w:tcPr>
          <w:p>
            <w:r>
              <w:rPr>
                <w:b/>
                <w:color w:val="FFFFFF"/>
                <w:sz w:val="20"/>
              </w:rPr>
              <w:t>Setting</w:t>
            </w:r>
          </w:p>
        </w:tc>
        <w:tc>
          <w:tcPr>
            <w:tcW w:type="dxa" w:w="6192"/>
            <w:shd w:val="clear" w:color="auto" w:fill="1a3a6e"/>
          </w:tcPr>
          <w:p>
            <w:r>
              <w:rPr>
                <w:b/>
                <w:color w:val="FFFFFF"/>
                <w:sz w:val="20"/>
              </w:rPr>
              <w:t>Value</w:t>
            </w:r>
          </w:p>
        </w:tc>
      </w:tr>
      <w:tr>
        <w:tc>
          <w:tcPr>
            <w:tcW w:type="dxa" w:w="2880"/>
            <w:shd w:val="clear" w:color="auto" w:fill="f0f4ff"/>
          </w:tcPr>
          <w:p>
            <w:r>
              <w:rPr>
                <w:color w:val="444444"/>
                <w:sz w:val="20"/>
              </w:rPr>
              <w:t>Repository</w:t>
            </w:r>
          </w:p>
        </w:tc>
        <w:tc>
          <w:tcPr>
            <w:tcW w:type="dxa" w:w="6192"/>
            <w:shd w:val="clear" w:color="auto" w:fill="f0f4ff"/>
          </w:tcPr>
          <w:p>
            <w:r>
              <w:rPr>
                <w:color w:val="444444"/>
                <w:sz w:val="20"/>
              </w:rPr>
              <w:t>rkotesh/college_website (GitHub)</w:t>
            </w:r>
          </w:p>
        </w:tc>
      </w:tr>
      <w:tr>
        <w:tc>
          <w:tcPr>
            <w:tcW w:type="dxa" w:w="2880"/>
            <w:shd w:val="clear" w:color="auto" w:fill="ffffff"/>
          </w:tcPr>
          <w:p>
            <w:r>
              <w:rPr>
                <w:color w:val="444444"/>
                <w:sz w:val="20"/>
              </w:rPr>
              <w:t>Root Directory</w:t>
            </w:r>
          </w:p>
        </w:tc>
        <w:tc>
          <w:tcPr>
            <w:tcW w:type="dxa" w:w="6192"/>
            <w:shd w:val="clear" w:color="auto" w:fill="ffffff"/>
          </w:tcPr>
          <w:p>
            <w:r>
              <w:rPr>
                <w:color w:val="444444"/>
                <w:sz w:val="20"/>
              </w:rPr>
              <w:t>frontend/</w:t>
            </w:r>
          </w:p>
        </w:tc>
      </w:tr>
      <w:tr>
        <w:tc>
          <w:tcPr>
            <w:tcW w:type="dxa" w:w="2880"/>
            <w:shd w:val="clear" w:color="auto" w:fill="f0f4ff"/>
          </w:tcPr>
          <w:p>
            <w:r>
              <w:rPr>
                <w:color w:val="444444"/>
                <w:sz w:val="20"/>
              </w:rPr>
              <w:t>Framework Preset</w:t>
            </w:r>
          </w:p>
        </w:tc>
        <w:tc>
          <w:tcPr>
            <w:tcW w:type="dxa" w:w="6192"/>
            <w:shd w:val="clear" w:color="auto" w:fill="f0f4ff"/>
          </w:tcPr>
          <w:p>
            <w:r>
              <w:rPr>
                <w:color w:val="444444"/>
                <w:sz w:val="20"/>
              </w:rPr>
              <w:t>Vite</w:t>
            </w:r>
          </w:p>
        </w:tc>
      </w:tr>
      <w:tr>
        <w:tc>
          <w:tcPr>
            <w:tcW w:type="dxa" w:w="2880"/>
            <w:shd w:val="clear" w:color="auto" w:fill="ffffff"/>
          </w:tcPr>
          <w:p>
            <w:r>
              <w:rPr>
                <w:color w:val="444444"/>
                <w:sz w:val="20"/>
              </w:rPr>
              <w:t>Build Command</w:t>
            </w:r>
          </w:p>
        </w:tc>
        <w:tc>
          <w:tcPr>
            <w:tcW w:type="dxa" w:w="6192"/>
            <w:shd w:val="clear" w:color="auto" w:fill="ffffff"/>
          </w:tcPr>
          <w:p>
            <w:r>
              <w:rPr>
                <w:color w:val="444444"/>
                <w:sz w:val="20"/>
              </w:rPr>
              <w:t>cd frontend &amp;&amp; npm install &amp;&amp; npm run build</w:t>
            </w:r>
          </w:p>
        </w:tc>
      </w:tr>
      <w:tr>
        <w:tc>
          <w:tcPr>
            <w:tcW w:type="dxa" w:w="2880"/>
            <w:shd w:val="clear" w:color="auto" w:fill="f0f4ff"/>
          </w:tcPr>
          <w:p>
            <w:r>
              <w:rPr>
                <w:color w:val="444444"/>
                <w:sz w:val="20"/>
              </w:rPr>
              <w:t>Output Directory</w:t>
            </w:r>
          </w:p>
        </w:tc>
        <w:tc>
          <w:tcPr>
            <w:tcW w:type="dxa" w:w="6192"/>
            <w:shd w:val="clear" w:color="auto" w:fill="f0f4ff"/>
          </w:tcPr>
          <w:p>
            <w:r>
              <w:rPr>
                <w:color w:val="444444"/>
                <w:sz w:val="20"/>
              </w:rPr>
              <w:t>frontend/dist</w:t>
            </w:r>
          </w:p>
        </w:tc>
      </w:tr>
      <w:tr>
        <w:tc>
          <w:tcPr>
            <w:tcW w:type="dxa" w:w="2880"/>
            <w:shd w:val="clear" w:color="auto" w:fill="ffffff"/>
          </w:tcPr>
          <w:p>
            <w:r>
              <w:rPr>
                <w:color w:val="444444"/>
                <w:sz w:val="20"/>
              </w:rPr>
              <w:t>Environment Variable</w:t>
            </w:r>
          </w:p>
        </w:tc>
        <w:tc>
          <w:tcPr>
            <w:tcW w:type="dxa" w:w="6192"/>
            <w:shd w:val="clear" w:color="auto" w:fill="ffffff"/>
          </w:tcPr>
          <w:p>
            <w:r>
              <w:rPr>
                <w:color w:val="444444"/>
                <w:sz w:val="20"/>
              </w:rPr>
              <w:t>VITE_API_URL = https://ciet-erp.onrender.com</w:t>
            </w:r>
          </w:p>
        </w:tc>
      </w:tr>
      <w:tr>
        <w:tc>
          <w:tcPr>
            <w:tcW w:type="dxa" w:w="2880"/>
            <w:shd w:val="clear" w:color="auto" w:fill="f0f4ff"/>
          </w:tcPr>
          <w:p>
            <w:r>
              <w:rPr>
                <w:color w:val="444444"/>
                <w:sz w:val="20"/>
              </w:rPr>
              <w:t>SPA Routing</w:t>
            </w:r>
          </w:p>
        </w:tc>
        <w:tc>
          <w:tcPr>
            <w:tcW w:type="dxa" w:w="6192"/>
            <w:shd w:val="clear" w:color="auto" w:fill="f0f4ff"/>
          </w:tcPr>
          <w:p>
            <w:r>
              <w:rPr>
                <w:color w:val="444444"/>
                <w:sz w:val="20"/>
              </w:rPr>
              <w:t>vercel.json rewrites all routes to /index.html</w:t>
            </w:r>
          </w:p>
        </w:tc>
      </w:tr>
      <w:tr>
        <w:tc>
          <w:tcPr>
            <w:tcW w:type="dxa" w:w="2880"/>
            <w:shd w:val="clear" w:color="auto" w:fill="ffffff"/>
          </w:tcPr>
          <w:p>
            <w:r>
              <w:rPr>
                <w:color w:val="444444"/>
                <w:sz w:val="20"/>
              </w:rPr>
              <w:t>Auto-Deploy Trigger</w:t>
            </w:r>
          </w:p>
        </w:tc>
        <w:tc>
          <w:tcPr>
            <w:tcW w:type="dxa" w:w="6192"/>
            <w:shd w:val="clear" w:color="auto" w:fill="ffffff"/>
          </w:tcPr>
          <w:p>
            <w:r>
              <w:rPr>
                <w:color w:val="444444"/>
                <w:sz w:val="20"/>
              </w:rPr>
              <w:t>Push to main branch</w:t>
            </w:r>
          </w:p>
        </w:tc>
      </w:tr>
      <w:tr>
        <w:tc>
          <w:tcPr>
            <w:tcW w:type="dxa" w:w="2880"/>
            <w:shd w:val="clear" w:color="auto" w:fill="f0f4ff"/>
          </w:tcPr>
          <w:p>
            <w:r>
              <w:rPr>
                <w:color w:val="444444"/>
                <w:sz w:val="20"/>
              </w:rPr>
              <w:t>CDN</w:t>
            </w:r>
          </w:p>
        </w:tc>
        <w:tc>
          <w:tcPr>
            <w:tcW w:type="dxa" w:w="6192"/>
            <w:shd w:val="clear" w:color="auto" w:fill="f0f4ff"/>
          </w:tcPr>
          <w:p>
            <w:r>
              <w:rPr>
                <w:color w:val="444444"/>
                <w:sz w:val="20"/>
              </w:rPr>
              <w:t>Vercel Global Edge Network (~140 PoPs)</w:t>
            </w:r>
          </w:p>
        </w:tc>
      </w:tr>
    </w:tbl>
    <w:p/>
    <w:p>
      <w:pPr>
        <w:spacing w:before="240" w:after="120"/>
      </w:pPr>
      <w:r>
        <w:rPr>
          <w:b/>
          <w:color w:val="1E5FC0"/>
          <w:sz w:val="28"/>
        </w:rPr>
        <w:t>10.2 Backend — Render (Docker)</w:t>
      </w:r>
    </w:p>
    <w:tbl>
      <w:tblPr>
        <w:tblStyle w:val="TableGrid"/>
        <w:tblW w:type="auto" w:w="0"/>
        <w:tblLook w:firstColumn="1" w:firstRow="1" w:lastColumn="0" w:lastRow="0" w:noHBand="0" w:noVBand="1" w:val="04A0"/>
      </w:tblPr>
      <w:tblGrid>
        <w:gridCol w:w="4844"/>
        <w:gridCol w:w="4844"/>
      </w:tblGrid>
      <w:tr>
        <w:tc>
          <w:tcPr>
            <w:tcW w:type="dxa" w:w="2880"/>
            <w:shd w:val="clear" w:color="auto" w:fill="1a3a6e"/>
          </w:tcPr>
          <w:p>
            <w:r>
              <w:rPr>
                <w:b/>
                <w:color w:val="FFFFFF"/>
                <w:sz w:val="20"/>
              </w:rPr>
              <w:t>Setting</w:t>
            </w:r>
          </w:p>
        </w:tc>
        <w:tc>
          <w:tcPr>
            <w:tcW w:type="dxa" w:w="6192"/>
            <w:shd w:val="clear" w:color="auto" w:fill="1a3a6e"/>
          </w:tcPr>
          <w:p>
            <w:r>
              <w:rPr>
                <w:b/>
                <w:color w:val="FFFFFF"/>
                <w:sz w:val="20"/>
              </w:rPr>
              <w:t>Value</w:t>
            </w:r>
          </w:p>
        </w:tc>
      </w:tr>
      <w:tr>
        <w:tc>
          <w:tcPr>
            <w:tcW w:type="dxa" w:w="2880"/>
            <w:shd w:val="clear" w:color="auto" w:fill="f0f4ff"/>
          </w:tcPr>
          <w:p>
            <w:r>
              <w:rPr>
                <w:color w:val="444444"/>
                <w:sz w:val="20"/>
              </w:rPr>
              <w:t>Repository</w:t>
            </w:r>
          </w:p>
        </w:tc>
        <w:tc>
          <w:tcPr>
            <w:tcW w:type="dxa" w:w="6192"/>
            <w:shd w:val="clear" w:color="auto" w:fill="f0f4ff"/>
          </w:tcPr>
          <w:p>
            <w:r>
              <w:rPr>
                <w:color w:val="444444"/>
                <w:sz w:val="20"/>
              </w:rPr>
              <w:t>rkotesh/college_website (GitHub)</w:t>
            </w:r>
          </w:p>
        </w:tc>
      </w:tr>
      <w:tr>
        <w:tc>
          <w:tcPr>
            <w:tcW w:type="dxa" w:w="2880"/>
            <w:shd w:val="clear" w:color="auto" w:fill="ffffff"/>
          </w:tcPr>
          <w:p>
            <w:r>
              <w:rPr>
                <w:color w:val="444444"/>
                <w:sz w:val="20"/>
              </w:rPr>
              <w:t>Root Directory</w:t>
            </w:r>
          </w:p>
        </w:tc>
        <w:tc>
          <w:tcPr>
            <w:tcW w:type="dxa" w:w="6192"/>
            <w:shd w:val="clear" w:color="auto" w:fill="ffffff"/>
          </w:tcPr>
          <w:p>
            <w:r>
              <w:rPr>
                <w:color w:val="444444"/>
                <w:sz w:val="20"/>
              </w:rPr>
              <w:t>backend/</w:t>
            </w:r>
          </w:p>
        </w:tc>
      </w:tr>
      <w:tr>
        <w:tc>
          <w:tcPr>
            <w:tcW w:type="dxa" w:w="2880"/>
            <w:shd w:val="clear" w:color="auto" w:fill="f0f4ff"/>
          </w:tcPr>
          <w:p>
            <w:r>
              <w:rPr>
                <w:color w:val="444444"/>
                <w:sz w:val="20"/>
              </w:rPr>
              <w:t>Runtime</w:t>
            </w:r>
          </w:p>
        </w:tc>
        <w:tc>
          <w:tcPr>
            <w:tcW w:type="dxa" w:w="6192"/>
            <w:shd w:val="clear" w:color="auto" w:fill="f0f4ff"/>
          </w:tcPr>
          <w:p>
            <w:r>
              <w:rPr>
                <w:color w:val="444444"/>
                <w:sz w:val="20"/>
              </w:rPr>
              <w:t>Docker (multi-stage build)</w:t>
            </w:r>
          </w:p>
        </w:tc>
      </w:tr>
      <w:tr>
        <w:tc>
          <w:tcPr>
            <w:tcW w:type="dxa" w:w="2880"/>
            <w:shd w:val="clear" w:color="auto" w:fill="ffffff"/>
          </w:tcPr>
          <w:p>
            <w:r>
              <w:rPr>
                <w:color w:val="444444"/>
                <w:sz w:val="20"/>
              </w:rPr>
              <w:t>Build Command</w:t>
            </w:r>
          </w:p>
        </w:tc>
        <w:tc>
          <w:tcPr>
            <w:tcW w:type="dxa" w:w="6192"/>
            <w:shd w:val="clear" w:color="auto" w:fill="ffffff"/>
          </w:tcPr>
          <w:p>
            <w:r>
              <w:rPr>
                <w:color w:val="444444"/>
                <w:sz w:val="20"/>
              </w:rPr>
              <w:t>docker build (uses backend/Dockerfile)</w:t>
            </w:r>
          </w:p>
        </w:tc>
      </w:tr>
      <w:tr>
        <w:tc>
          <w:tcPr>
            <w:tcW w:type="dxa" w:w="2880"/>
            <w:shd w:val="clear" w:color="auto" w:fill="f0f4ff"/>
          </w:tcPr>
          <w:p>
            <w:r>
              <w:rPr>
                <w:color w:val="444444"/>
                <w:sz w:val="20"/>
              </w:rPr>
              <w:t>Port</w:t>
            </w:r>
          </w:p>
        </w:tc>
        <w:tc>
          <w:tcPr>
            <w:tcW w:type="dxa" w:w="6192"/>
            <w:shd w:val="clear" w:color="auto" w:fill="f0f4ff"/>
          </w:tcPr>
          <w:p>
            <w:r>
              <w:rPr>
                <w:color w:val="444444"/>
                <w:sz w:val="20"/>
              </w:rPr>
              <w:t>8080</w:t>
            </w:r>
          </w:p>
        </w:tc>
      </w:tr>
      <w:tr>
        <w:tc>
          <w:tcPr>
            <w:tcW w:type="dxa" w:w="2880"/>
            <w:shd w:val="clear" w:color="auto" w:fill="ffffff"/>
          </w:tcPr>
          <w:p>
            <w:r>
              <w:rPr>
                <w:color w:val="444444"/>
                <w:sz w:val="20"/>
              </w:rPr>
              <w:t>Instance Type</w:t>
            </w:r>
          </w:p>
        </w:tc>
        <w:tc>
          <w:tcPr>
            <w:tcW w:type="dxa" w:w="6192"/>
            <w:shd w:val="clear" w:color="auto" w:fill="ffffff"/>
          </w:tcPr>
          <w:p>
            <w:r>
              <w:rPr>
                <w:color w:val="444444"/>
                <w:sz w:val="20"/>
              </w:rPr>
              <w:t>Web Service (free/starter tier)</w:t>
            </w:r>
          </w:p>
        </w:tc>
      </w:tr>
      <w:tr>
        <w:tc>
          <w:tcPr>
            <w:tcW w:type="dxa" w:w="2880"/>
            <w:shd w:val="clear" w:color="auto" w:fill="f0f4ff"/>
          </w:tcPr>
          <w:p>
            <w:r>
              <w:rPr>
                <w:color w:val="444444"/>
                <w:sz w:val="20"/>
              </w:rPr>
              <w:t>Environment Variables</w:t>
            </w:r>
          </w:p>
        </w:tc>
        <w:tc>
          <w:tcPr>
            <w:tcW w:type="dxa" w:w="6192"/>
            <w:shd w:val="clear" w:color="auto" w:fill="f0f4ff"/>
          </w:tcPr>
          <w:p>
            <w:r>
              <w:rPr>
                <w:color w:val="444444"/>
                <w:sz w:val="20"/>
              </w:rPr>
              <w:t>MONGODB_URI, JWT_SECRET, EMAIL_HOST, EMAIL_HOST_USER, EMAIL_HOST_PASSWORD</w:t>
            </w:r>
          </w:p>
        </w:tc>
      </w:tr>
    </w:tbl>
    <w:p/>
    <w:p>
      <w:pPr>
        <w:spacing w:before="240" w:after="120"/>
      </w:pPr>
      <w:r>
        <w:rPr>
          <w:b/>
          <w:color w:val="1E5FC0"/>
          <w:sz w:val="28"/>
        </w:rPr>
        <w:t>10.3 Database — MongoDB Atlas</w:t>
      </w:r>
    </w:p>
    <w:tbl>
      <w:tblPr>
        <w:tblStyle w:val="TableGrid"/>
        <w:tblW w:type="auto" w:w="0"/>
        <w:tblLook w:firstColumn="1" w:firstRow="1" w:lastColumn="0" w:lastRow="0" w:noHBand="0" w:noVBand="1" w:val="04A0"/>
      </w:tblPr>
      <w:tblGrid>
        <w:gridCol w:w="4844"/>
        <w:gridCol w:w="4844"/>
      </w:tblGrid>
      <w:tr>
        <w:tc>
          <w:tcPr>
            <w:tcW w:type="dxa" w:w="2880"/>
            <w:shd w:val="clear" w:color="auto" w:fill="1a3a6e"/>
          </w:tcPr>
          <w:p>
            <w:r>
              <w:rPr>
                <w:b/>
                <w:color w:val="FFFFFF"/>
                <w:sz w:val="20"/>
              </w:rPr>
              <w:t>Setting</w:t>
            </w:r>
          </w:p>
        </w:tc>
        <w:tc>
          <w:tcPr>
            <w:tcW w:type="dxa" w:w="6192"/>
            <w:shd w:val="clear" w:color="auto" w:fill="1a3a6e"/>
          </w:tcPr>
          <w:p>
            <w:r>
              <w:rPr>
                <w:b/>
                <w:color w:val="FFFFFF"/>
                <w:sz w:val="20"/>
              </w:rPr>
              <w:t>Value</w:t>
            </w:r>
          </w:p>
        </w:tc>
      </w:tr>
      <w:tr>
        <w:tc>
          <w:tcPr>
            <w:tcW w:type="dxa" w:w="2880"/>
            <w:shd w:val="clear" w:color="auto" w:fill="f0f4ff"/>
          </w:tcPr>
          <w:p>
            <w:r>
              <w:rPr>
                <w:color w:val="444444"/>
                <w:sz w:val="20"/>
              </w:rPr>
              <w:t>Cluster Type</w:t>
            </w:r>
          </w:p>
        </w:tc>
        <w:tc>
          <w:tcPr>
            <w:tcW w:type="dxa" w:w="6192"/>
            <w:shd w:val="clear" w:color="auto" w:fill="f0f4ff"/>
          </w:tcPr>
          <w:p>
            <w:r>
              <w:rPr>
                <w:color w:val="444444"/>
                <w:sz w:val="20"/>
              </w:rPr>
              <w:t>Shared (M0 Free / M10 Production)</w:t>
            </w:r>
          </w:p>
        </w:tc>
      </w:tr>
      <w:tr>
        <w:tc>
          <w:tcPr>
            <w:tcW w:type="dxa" w:w="2880"/>
            <w:shd w:val="clear" w:color="auto" w:fill="ffffff"/>
          </w:tcPr>
          <w:p>
            <w:r>
              <w:rPr>
                <w:color w:val="444444"/>
                <w:sz w:val="20"/>
              </w:rPr>
              <w:t>Cloud Provider</w:t>
            </w:r>
          </w:p>
        </w:tc>
        <w:tc>
          <w:tcPr>
            <w:tcW w:type="dxa" w:w="6192"/>
            <w:shd w:val="clear" w:color="auto" w:fill="ffffff"/>
          </w:tcPr>
          <w:p>
            <w:r>
              <w:rPr>
                <w:color w:val="444444"/>
                <w:sz w:val="20"/>
              </w:rPr>
              <w:t>AWS (Mumbai / Singapore region)</w:t>
            </w:r>
          </w:p>
        </w:tc>
      </w:tr>
      <w:tr>
        <w:tc>
          <w:tcPr>
            <w:tcW w:type="dxa" w:w="2880"/>
            <w:shd w:val="clear" w:color="auto" w:fill="f0f4ff"/>
          </w:tcPr>
          <w:p>
            <w:r>
              <w:rPr>
                <w:color w:val="444444"/>
                <w:sz w:val="20"/>
              </w:rPr>
              <w:t>Collections</w:t>
            </w:r>
          </w:p>
        </w:tc>
        <w:tc>
          <w:tcPr>
            <w:tcW w:type="dxa" w:w="6192"/>
            <w:shd w:val="clear" w:color="auto" w:fill="f0f4ff"/>
          </w:tcPr>
          <w:p>
            <w:r>
              <w:rPr>
                <w:color w:val="444444"/>
                <w:sz w:val="20"/>
              </w:rPr>
              <w:t>30 document collections</w:t>
            </w:r>
          </w:p>
        </w:tc>
      </w:tr>
      <w:tr>
        <w:tc>
          <w:tcPr>
            <w:tcW w:type="dxa" w:w="2880"/>
            <w:shd w:val="clear" w:color="auto" w:fill="ffffff"/>
          </w:tcPr>
          <w:p>
            <w:r>
              <w:rPr>
                <w:color w:val="444444"/>
                <w:sz w:val="20"/>
              </w:rPr>
              <w:t>Backup</w:t>
            </w:r>
          </w:p>
        </w:tc>
        <w:tc>
          <w:tcPr>
            <w:tcW w:type="dxa" w:w="6192"/>
            <w:shd w:val="clear" w:color="auto" w:fill="ffffff"/>
          </w:tcPr>
          <w:p>
            <w:r>
              <w:rPr>
                <w:color w:val="444444"/>
                <w:sz w:val="20"/>
              </w:rPr>
              <w:t>Atlas automated daily snapshots</w:t>
            </w:r>
          </w:p>
        </w:tc>
      </w:tr>
      <w:tr>
        <w:tc>
          <w:tcPr>
            <w:tcW w:type="dxa" w:w="2880"/>
            <w:shd w:val="clear" w:color="auto" w:fill="f0f4ff"/>
          </w:tcPr>
          <w:p>
            <w:r>
              <w:rPr>
                <w:color w:val="444444"/>
                <w:sz w:val="20"/>
              </w:rPr>
              <w:t>Connection</w:t>
            </w:r>
          </w:p>
        </w:tc>
        <w:tc>
          <w:tcPr>
            <w:tcW w:type="dxa" w:w="6192"/>
            <w:shd w:val="clear" w:color="auto" w:fill="f0f4ff"/>
          </w:tcPr>
          <w:p>
            <w:r>
              <w:rPr>
                <w:color w:val="444444"/>
                <w:sz w:val="20"/>
              </w:rPr>
              <w:t>TLS-encrypted connection string in MONGODB_URI env var</w:t>
            </w:r>
          </w:p>
        </w:tc>
      </w:tr>
    </w:tbl>
    <w:p/>
    <w:p>
      <w:r>
        <w:br w:type="page"/>
      </w:r>
    </w:p>
    <w:p>
      <w:pPr>
        <w:spacing w:before="360" w:after="120"/>
      </w:pPr>
      <w:r>
        <w:rPr>
          <w:b/>
          <w:color w:val="1A3A6E"/>
          <w:sz w:val="36"/>
        </w:rPr>
        <w:t>11. End-to-End Feature Flows</w:t>
      </w:r>
    </w:p>
    <w:p>
      <w:pPr>
        <w:pBdr>
          <w:bottom w:val="single" w:sz="6" w:space="1" w:color="1e5fc0"/>
        </w:pBdr>
      </w:pPr>
    </w:p>
    <w:p>
      <w:pPr>
        <w:spacing w:before="240" w:after="120"/>
      </w:pPr>
      <w:r>
        <w:rPr>
          <w:b/>
          <w:color w:val="1E5FC0"/>
          <w:sz w:val="28"/>
        </w:rPr>
        <w:t>Flow A: Student First Login &amp; Portfolio Setup</w:t>
      </w:r>
    </w:p>
    <w:tbl>
      <w:tblPr>
        <w:tblStyle w:val="TableGrid"/>
        <w:tblW w:type="auto" w:w="0"/>
        <w:tblLook w:firstColumn="1" w:firstRow="1" w:lastColumn="0" w:lastRow="0" w:noHBand="0" w:noVBand="1" w:val="04A0"/>
      </w:tblPr>
      <w:tblGrid>
        <w:gridCol w:w="3230"/>
        <w:gridCol w:w="3230"/>
        <w:gridCol w:w="3230"/>
      </w:tblGrid>
      <w:tr>
        <w:tc>
          <w:tcPr>
            <w:tcW w:type="dxa" w:w="720"/>
            <w:shd w:val="clear" w:color="auto" w:fill="1a3a6e"/>
          </w:tcPr>
          <w:p>
            <w:r>
              <w:rPr>
                <w:b/>
                <w:color w:val="FFFFFF"/>
                <w:sz w:val="20"/>
              </w:rPr>
              <w:t>Step</w:t>
            </w:r>
          </w:p>
        </w:tc>
        <w:tc>
          <w:tcPr>
            <w:tcW w:type="dxa" w:w="1728"/>
            <w:shd w:val="clear" w:color="auto" w:fill="1a3a6e"/>
          </w:tcPr>
          <w:p>
            <w:r>
              <w:rPr>
                <w:b/>
                <w:color w:val="FFFFFF"/>
                <w:sz w:val="20"/>
              </w:rPr>
              <w:t>Actor</w:t>
            </w:r>
          </w:p>
        </w:tc>
        <w:tc>
          <w:tcPr>
            <w:tcW w:type="dxa" w:w="6624"/>
            <w:shd w:val="clear" w:color="auto" w:fill="1a3a6e"/>
          </w:tcPr>
          <w:p>
            <w:r>
              <w:rPr>
                <w:b/>
                <w:color w:val="FFFFFF"/>
                <w:sz w:val="20"/>
              </w:rPr>
              <w:t>System Action</w:t>
            </w:r>
          </w:p>
        </w:tc>
      </w:tr>
      <w:tr>
        <w:tc>
          <w:tcPr>
            <w:tcW w:type="dxa" w:w="720"/>
            <w:shd w:val="clear" w:color="auto" w:fill="f0f4ff"/>
          </w:tcPr>
          <w:p>
            <w:r>
              <w:rPr>
                <w:color w:val="444444"/>
                <w:sz w:val="20"/>
              </w:rPr>
              <w:t>1</w:t>
            </w:r>
          </w:p>
        </w:tc>
        <w:tc>
          <w:tcPr>
            <w:tcW w:type="dxa" w:w="1728"/>
            <w:shd w:val="clear" w:color="auto" w:fill="f0f4ff"/>
          </w:tcPr>
          <w:p>
            <w:r>
              <w:rPr>
                <w:color w:val="444444"/>
                <w:sz w:val="20"/>
              </w:rPr>
              <w:t>Student</w:t>
            </w:r>
          </w:p>
        </w:tc>
        <w:tc>
          <w:tcPr>
            <w:tcW w:type="dxa" w:w="6624"/>
            <w:shd w:val="clear" w:color="auto" w:fill="f0f4ff"/>
          </w:tcPr>
          <w:p>
            <w:r>
              <w:rPr>
                <w:color w:val="444444"/>
                <w:sz w:val="20"/>
              </w:rPr>
              <w:t>Opens https://ciet-erp.vercel.app/, sees Landing Page</w:t>
            </w:r>
          </w:p>
        </w:tc>
      </w:tr>
      <w:tr>
        <w:tc>
          <w:tcPr>
            <w:tcW w:type="dxa" w:w="720"/>
            <w:shd w:val="clear" w:color="auto" w:fill="ffffff"/>
          </w:tcPr>
          <w:p>
            <w:r>
              <w:rPr>
                <w:color w:val="444444"/>
                <w:sz w:val="20"/>
              </w:rPr>
              <w:t>2</w:t>
            </w:r>
          </w:p>
        </w:tc>
        <w:tc>
          <w:tcPr>
            <w:tcW w:type="dxa" w:w="1728"/>
            <w:shd w:val="clear" w:color="auto" w:fill="ffffff"/>
          </w:tcPr>
          <w:p>
            <w:r>
              <w:rPr>
                <w:color w:val="444444"/>
                <w:sz w:val="20"/>
              </w:rPr>
              <w:t>Student</w:t>
            </w:r>
          </w:p>
        </w:tc>
        <w:tc>
          <w:tcPr>
            <w:tcW w:type="dxa" w:w="6624"/>
            <w:shd w:val="clear" w:color="auto" w:fill="ffffff"/>
          </w:tcPr>
          <w:p>
            <w:r>
              <w:rPr>
                <w:color w:val="444444"/>
                <w:sz w:val="20"/>
              </w:rPr>
              <w:t>Clicks 'Login' → navigates to /login</w:t>
            </w:r>
          </w:p>
        </w:tc>
      </w:tr>
      <w:tr>
        <w:tc>
          <w:tcPr>
            <w:tcW w:type="dxa" w:w="720"/>
            <w:shd w:val="clear" w:color="auto" w:fill="f0f4ff"/>
          </w:tcPr>
          <w:p>
            <w:r>
              <w:rPr>
                <w:color w:val="444444"/>
                <w:sz w:val="20"/>
              </w:rPr>
              <w:t>3</w:t>
            </w:r>
          </w:p>
        </w:tc>
        <w:tc>
          <w:tcPr>
            <w:tcW w:type="dxa" w:w="1728"/>
            <w:shd w:val="clear" w:color="auto" w:fill="f0f4ff"/>
          </w:tcPr>
          <w:p>
            <w:r>
              <w:rPr>
                <w:color w:val="444444"/>
                <w:sz w:val="20"/>
              </w:rPr>
              <w:t>Student</w:t>
            </w:r>
          </w:p>
        </w:tc>
        <w:tc>
          <w:tcPr>
            <w:tcW w:type="dxa" w:w="6624"/>
            <w:shd w:val="clear" w:color="auto" w:fill="f0f4ff"/>
          </w:tcPr>
          <w:p>
            <w:r>
              <w:rPr>
                <w:color w:val="444444"/>
                <w:sz w:val="20"/>
              </w:rPr>
              <w:t>Enters Roll No + Roll No as password (default), selects 'Student' role</w:t>
            </w:r>
          </w:p>
        </w:tc>
      </w:tr>
      <w:tr>
        <w:tc>
          <w:tcPr>
            <w:tcW w:type="dxa" w:w="720"/>
            <w:shd w:val="clear" w:color="auto" w:fill="ffffff"/>
          </w:tcPr>
          <w:p>
            <w:r>
              <w:rPr>
                <w:color w:val="444444"/>
                <w:sz w:val="20"/>
              </w:rPr>
              <w:t>4</w:t>
            </w:r>
          </w:p>
        </w:tc>
        <w:tc>
          <w:tcPr>
            <w:tcW w:type="dxa" w:w="1728"/>
            <w:shd w:val="clear" w:color="auto" w:fill="ffffff"/>
          </w:tcPr>
          <w:p>
            <w:r>
              <w:rPr>
                <w:color w:val="444444"/>
                <w:sz w:val="20"/>
              </w:rPr>
              <w:t>Backend</w:t>
            </w:r>
          </w:p>
        </w:tc>
        <w:tc>
          <w:tcPr>
            <w:tcW w:type="dxa" w:w="6624"/>
            <w:shd w:val="clear" w:color="auto" w:fill="ffffff"/>
          </w:tcPr>
          <w:p>
            <w:r>
              <w:rPr>
                <w:color w:val="444444"/>
                <w:sz w:val="20"/>
              </w:rPr>
              <w:t>Validates credentials, sends 6-digit OTP to student institutional email</w:t>
            </w:r>
          </w:p>
        </w:tc>
      </w:tr>
      <w:tr>
        <w:tc>
          <w:tcPr>
            <w:tcW w:type="dxa" w:w="720"/>
            <w:shd w:val="clear" w:color="auto" w:fill="f0f4ff"/>
          </w:tcPr>
          <w:p>
            <w:r>
              <w:rPr>
                <w:color w:val="444444"/>
                <w:sz w:val="20"/>
              </w:rPr>
              <w:t>5</w:t>
            </w:r>
          </w:p>
        </w:tc>
        <w:tc>
          <w:tcPr>
            <w:tcW w:type="dxa" w:w="1728"/>
            <w:shd w:val="clear" w:color="auto" w:fill="f0f4ff"/>
          </w:tcPr>
          <w:p>
            <w:r>
              <w:rPr>
                <w:color w:val="444444"/>
                <w:sz w:val="20"/>
              </w:rPr>
              <w:t>Student</w:t>
            </w:r>
          </w:p>
        </w:tc>
        <w:tc>
          <w:tcPr>
            <w:tcW w:type="dxa" w:w="6624"/>
            <w:shd w:val="clear" w:color="auto" w:fill="f0f4ff"/>
          </w:tcPr>
          <w:p>
            <w:r>
              <w:rPr>
                <w:color w:val="444444"/>
                <w:sz w:val="20"/>
              </w:rPr>
              <w:t>Enters OTP in Phase 2 modal</w:t>
            </w:r>
          </w:p>
        </w:tc>
      </w:tr>
      <w:tr>
        <w:tc>
          <w:tcPr>
            <w:tcW w:type="dxa" w:w="720"/>
            <w:shd w:val="clear" w:color="auto" w:fill="ffffff"/>
          </w:tcPr>
          <w:p>
            <w:r>
              <w:rPr>
                <w:color w:val="444444"/>
                <w:sz w:val="20"/>
              </w:rPr>
              <w:t>6</w:t>
            </w:r>
          </w:p>
        </w:tc>
        <w:tc>
          <w:tcPr>
            <w:tcW w:type="dxa" w:w="1728"/>
            <w:shd w:val="clear" w:color="auto" w:fill="ffffff"/>
          </w:tcPr>
          <w:p>
            <w:r>
              <w:rPr>
                <w:color w:val="444444"/>
                <w:sz w:val="20"/>
              </w:rPr>
              <w:t>Backend</w:t>
            </w:r>
          </w:p>
        </w:tc>
        <w:tc>
          <w:tcPr>
            <w:tcW w:type="dxa" w:w="6624"/>
            <w:shd w:val="clear" w:color="auto" w:fill="ffffff"/>
          </w:tcPr>
          <w:p>
            <w:r>
              <w:rPr>
                <w:color w:val="444444"/>
                <w:sz w:val="20"/>
              </w:rPr>
              <w:t>Verifies OTP, issues JWT access token + refresh token</w:t>
            </w:r>
          </w:p>
        </w:tc>
      </w:tr>
      <w:tr>
        <w:tc>
          <w:tcPr>
            <w:tcW w:type="dxa" w:w="720"/>
            <w:shd w:val="clear" w:color="auto" w:fill="f0f4ff"/>
          </w:tcPr>
          <w:p>
            <w:r>
              <w:rPr>
                <w:color w:val="444444"/>
                <w:sz w:val="20"/>
              </w:rPr>
              <w:t>7</w:t>
            </w:r>
          </w:p>
        </w:tc>
        <w:tc>
          <w:tcPr>
            <w:tcW w:type="dxa" w:w="1728"/>
            <w:shd w:val="clear" w:color="auto" w:fill="f0f4ff"/>
          </w:tcPr>
          <w:p>
            <w:r>
              <w:rPr>
                <w:color w:val="444444"/>
                <w:sz w:val="20"/>
              </w:rPr>
              <w:t>Frontend</w:t>
            </w:r>
          </w:p>
        </w:tc>
        <w:tc>
          <w:tcPr>
            <w:tcW w:type="dxa" w:w="6624"/>
            <w:shd w:val="clear" w:color="auto" w:fill="f0f4ff"/>
          </w:tcPr>
          <w:p>
            <w:r>
              <w:rPr>
                <w:color w:val="444444"/>
                <w:sz w:val="20"/>
              </w:rPr>
              <w:t>Stores tokens, routes to /student-dashboard</w:t>
            </w:r>
          </w:p>
        </w:tc>
      </w:tr>
      <w:tr>
        <w:tc>
          <w:tcPr>
            <w:tcW w:type="dxa" w:w="720"/>
            <w:shd w:val="clear" w:color="auto" w:fill="ffffff"/>
          </w:tcPr>
          <w:p>
            <w:r>
              <w:rPr>
                <w:color w:val="444444"/>
                <w:sz w:val="20"/>
              </w:rPr>
              <w:t>8</w:t>
            </w:r>
          </w:p>
        </w:tc>
        <w:tc>
          <w:tcPr>
            <w:tcW w:type="dxa" w:w="1728"/>
            <w:shd w:val="clear" w:color="auto" w:fill="ffffff"/>
          </w:tcPr>
          <w:p>
            <w:r>
              <w:rPr>
                <w:color w:val="444444"/>
                <w:sz w:val="20"/>
              </w:rPr>
              <w:t>Student</w:t>
            </w:r>
          </w:p>
        </w:tc>
        <w:tc>
          <w:tcPr>
            <w:tcW w:type="dxa" w:w="6624"/>
            <w:shd w:val="clear" w:color="auto" w:fill="ffffff"/>
          </w:tcPr>
          <w:p>
            <w:r>
              <w:rPr>
                <w:color w:val="444444"/>
                <w:sz w:val="20"/>
              </w:rPr>
              <w:t>Navigates to 'Portfolio' tab, fills in profile summary and photo URL</w:t>
            </w:r>
          </w:p>
        </w:tc>
      </w:tr>
      <w:tr>
        <w:tc>
          <w:tcPr>
            <w:tcW w:type="dxa" w:w="720"/>
            <w:shd w:val="clear" w:color="auto" w:fill="f0f4ff"/>
          </w:tcPr>
          <w:p>
            <w:r>
              <w:rPr>
                <w:color w:val="444444"/>
                <w:sz w:val="20"/>
              </w:rPr>
              <w:t>9</w:t>
            </w:r>
          </w:p>
        </w:tc>
        <w:tc>
          <w:tcPr>
            <w:tcW w:type="dxa" w:w="1728"/>
            <w:shd w:val="clear" w:color="auto" w:fill="f0f4ff"/>
          </w:tcPr>
          <w:p>
            <w:r>
              <w:rPr>
                <w:color w:val="444444"/>
                <w:sz w:val="20"/>
              </w:rPr>
              <w:t>Student</w:t>
            </w:r>
          </w:p>
        </w:tc>
        <w:tc>
          <w:tcPr>
            <w:tcW w:type="dxa" w:w="6624"/>
            <w:shd w:val="clear" w:color="auto" w:fill="f0f4ff"/>
          </w:tcPr>
          <w:p>
            <w:r>
              <w:rPr>
                <w:color w:val="444444"/>
                <w:sz w:val="20"/>
              </w:rPr>
              <w:t>Adds LeetCode / GitHub profile URLs, clicks 'Sync Platforms'</w:t>
            </w:r>
          </w:p>
        </w:tc>
      </w:tr>
      <w:tr>
        <w:tc>
          <w:tcPr>
            <w:tcW w:type="dxa" w:w="720"/>
            <w:shd w:val="clear" w:color="auto" w:fill="ffffff"/>
          </w:tcPr>
          <w:p>
            <w:r>
              <w:rPr>
                <w:color w:val="444444"/>
                <w:sz w:val="20"/>
              </w:rPr>
              <w:t>10</w:t>
            </w:r>
          </w:p>
        </w:tc>
        <w:tc>
          <w:tcPr>
            <w:tcW w:type="dxa" w:w="1728"/>
            <w:shd w:val="clear" w:color="auto" w:fill="ffffff"/>
          </w:tcPr>
          <w:p>
            <w:r>
              <w:rPr>
                <w:color w:val="444444"/>
                <w:sz w:val="20"/>
              </w:rPr>
              <w:t>Backend</w:t>
            </w:r>
          </w:p>
        </w:tc>
        <w:tc>
          <w:tcPr>
            <w:tcW w:type="dxa" w:w="6624"/>
            <w:shd w:val="clear" w:color="auto" w:fill="ffffff"/>
          </w:tcPr>
          <w:p>
            <w:r>
              <w:rPr>
                <w:color w:val="444444"/>
                <w:sz w:val="20"/>
              </w:rPr>
              <w:t>PlatformSyncService calls LeetCode GraphQL and GitHub REST APIs, updates stats</w:t>
            </w:r>
          </w:p>
        </w:tc>
      </w:tr>
      <w:tr>
        <w:tc>
          <w:tcPr>
            <w:tcW w:type="dxa" w:w="720"/>
            <w:shd w:val="clear" w:color="auto" w:fill="f0f4ff"/>
          </w:tcPr>
          <w:p>
            <w:r>
              <w:rPr>
                <w:color w:val="444444"/>
                <w:sz w:val="20"/>
              </w:rPr>
              <w:t>11</w:t>
            </w:r>
          </w:p>
        </w:tc>
        <w:tc>
          <w:tcPr>
            <w:tcW w:type="dxa" w:w="1728"/>
            <w:shd w:val="clear" w:color="auto" w:fill="f0f4ff"/>
          </w:tcPr>
          <w:p>
            <w:r>
              <w:rPr>
                <w:color w:val="444444"/>
                <w:sz w:val="20"/>
              </w:rPr>
              <w:t>Student</w:t>
            </w:r>
          </w:p>
        </w:tc>
        <w:tc>
          <w:tcPr>
            <w:tcW w:type="dxa" w:w="6624"/>
            <w:shd w:val="clear" w:color="auto" w:fill="f0f4ff"/>
          </w:tcPr>
          <w:p>
            <w:r>
              <w:rPr>
                <w:color w:val="444444"/>
                <w:sz w:val="20"/>
              </w:rPr>
              <w:t>Adds Projects, Certifications, Skills entries</w:t>
            </w:r>
          </w:p>
        </w:tc>
      </w:tr>
      <w:tr>
        <w:tc>
          <w:tcPr>
            <w:tcW w:type="dxa" w:w="720"/>
            <w:shd w:val="clear" w:color="auto" w:fill="ffffff"/>
          </w:tcPr>
          <w:p>
            <w:r>
              <w:rPr>
                <w:color w:val="444444"/>
                <w:sz w:val="20"/>
              </w:rPr>
              <w:t>12</w:t>
            </w:r>
          </w:p>
        </w:tc>
        <w:tc>
          <w:tcPr>
            <w:tcW w:type="dxa" w:w="1728"/>
            <w:shd w:val="clear" w:color="auto" w:fill="ffffff"/>
          </w:tcPr>
          <w:p>
            <w:r>
              <w:rPr>
                <w:color w:val="444444"/>
                <w:sz w:val="20"/>
              </w:rPr>
              <w:t>Student</w:t>
            </w:r>
          </w:p>
        </w:tc>
        <w:tc>
          <w:tcPr>
            <w:tcW w:type="dxa" w:w="6624"/>
            <w:shd w:val="clear" w:color="auto" w:fill="ffffff"/>
          </w:tcPr>
          <w:p>
            <w:r>
              <w:rPr>
                <w:color w:val="444444"/>
                <w:sz w:val="20"/>
              </w:rPr>
              <w:t>Toggles 'Make Portfolio Public', shares /portfolio/roll-name URL</w:t>
            </w:r>
          </w:p>
        </w:tc>
      </w:tr>
      <w:tr>
        <w:tc>
          <w:tcPr>
            <w:tcW w:type="dxa" w:w="720"/>
            <w:shd w:val="clear" w:color="auto" w:fill="f0f4ff"/>
          </w:tcPr>
          <w:p>
            <w:r>
              <w:rPr>
                <w:color w:val="444444"/>
                <w:sz w:val="20"/>
              </w:rPr>
              <w:t>13</w:t>
            </w:r>
          </w:p>
        </w:tc>
        <w:tc>
          <w:tcPr>
            <w:tcW w:type="dxa" w:w="1728"/>
            <w:shd w:val="clear" w:color="auto" w:fill="f0f4ff"/>
          </w:tcPr>
          <w:p>
            <w:r>
              <w:rPr>
                <w:color w:val="444444"/>
                <w:sz w:val="20"/>
              </w:rPr>
              <w:t>Recruiter</w:t>
            </w:r>
          </w:p>
        </w:tc>
        <w:tc>
          <w:tcPr>
            <w:tcW w:type="dxa" w:w="6624"/>
            <w:shd w:val="clear" w:color="auto" w:fill="f0f4ff"/>
          </w:tcPr>
          <w:p>
            <w:r>
              <w:rPr>
                <w:color w:val="444444"/>
                <w:sz w:val="20"/>
              </w:rPr>
              <w:t>Opens portfolio link — no auth needed, sees full public portfolio</w:t>
            </w:r>
          </w:p>
        </w:tc>
      </w:tr>
    </w:tbl>
    <w:p/>
    <w:p>
      <w:pPr>
        <w:spacing w:before="240" w:after="120"/>
      </w:pPr>
      <w:r>
        <w:rPr>
          <w:b/>
          <w:color w:val="1E5FC0"/>
          <w:sz w:val="28"/>
        </w:rPr>
        <w:t>Flow B: Mentor Reviewing &amp; Exporting Student Portfolios</w:t>
      </w:r>
    </w:p>
    <w:tbl>
      <w:tblPr>
        <w:tblStyle w:val="TableGrid"/>
        <w:tblW w:type="auto" w:w="0"/>
        <w:tblLook w:firstColumn="1" w:firstRow="1" w:lastColumn="0" w:lastRow="0" w:noHBand="0" w:noVBand="1" w:val="04A0"/>
      </w:tblPr>
      <w:tblGrid>
        <w:gridCol w:w="3230"/>
        <w:gridCol w:w="3230"/>
        <w:gridCol w:w="3230"/>
      </w:tblGrid>
      <w:tr>
        <w:tc>
          <w:tcPr>
            <w:tcW w:type="dxa" w:w="720"/>
            <w:shd w:val="clear" w:color="auto" w:fill="1a3a6e"/>
          </w:tcPr>
          <w:p>
            <w:r>
              <w:rPr>
                <w:b/>
                <w:color w:val="FFFFFF"/>
                <w:sz w:val="20"/>
              </w:rPr>
              <w:t>Step</w:t>
            </w:r>
          </w:p>
        </w:tc>
        <w:tc>
          <w:tcPr>
            <w:tcW w:type="dxa" w:w="1728"/>
            <w:shd w:val="clear" w:color="auto" w:fill="1a3a6e"/>
          </w:tcPr>
          <w:p>
            <w:r>
              <w:rPr>
                <w:b/>
                <w:color w:val="FFFFFF"/>
                <w:sz w:val="20"/>
              </w:rPr>
              <w:t>Actor</w:t>
            </w:r>
          </w:p>
        </w:tc>
        <w:tc>
          <w:tcPr>
            <w:tcW w:type="dxa" w:w="6624"/>
            <w:shd w:val="clear" w:color="auto" w:fill="1a3a6e"/>
          </w:tcPr>
          <w:p>
            <w:r>
              <w:rPr>
                <w:b/>
                <w:color w:val="FFFFFF"/>
                <w:sz w:val="20"/>
              </w:rPr>
              <w:t>System Action</w:t>
            </w:r>
          </w:p>
        </w:tc>
      </w:tr>
      <w:tr>
        <w:tc>
          <w:tcPr>
            <w:tcW w:type="dxa" w:w="720"/>
            <w:shd w:val="clear" w:color="auto" w:fill="f0f4ff"/>
          </w:tcPr>
          <w:p>
            <w:r>
              <w:rPr>
                <w:color w:val="444444"/>
                <w:sz w:val="20"/>
              </w:rPr>
              <w:t>1</w:t>
            </w:r>
          </w:p>
        </w:tc>
        <w:tc>
          <w:tcPr>
            <w:tcW w:type="dxa" w:w="1728"/>
            <w:shd w:val="clear" w:color="auto" w:fill="f0f4ff"/>
          </w:tcPr>
          <w:p>
            <w:r>
              <w:rPr>
                <w:color w:val="444444"/>
                <w:sz w:val="20"/>
              </w:rPr>
              <w:t>Mentor</w:t>
            </w:r>
          </w:p>
        </w:tc>
        <w:tc>
          <w:tcPr>
            <w:tcW w:type="dxa" w:w="6624"/>
            <w:shd w:val="clear" w:color="auto" w:fill="f0f4ff"/>
          </w:tcPr>
          <w:p>
            <w:r>
              <w:rPr>
                <w:color w:val="444444"/>
                <w:sz w:val="20"/>
              </w:rPr>
              <w:t>Logs in → navigated to /faculty-dashboard</w:t>
            </w:r>
          </w:p>
        </w:tc>
      </w:tr>
      <w:tr>
        <w:tc>
          <w:tcPr>
            <w:tcW w:type="dxa" w:w="720"/>
            <w:shd w:val="clear" w:color="auto" w:fill="ffffff"/>
          </w:tcPr>
          <w:p>
            <w:r>
              <w:rPr>
                <w:color w:val="444444"/>
                <w:sz w:val="20"/>
              </w:rPr>
              <w:t>2</w:t>
            </w:r>
          </w:p>
        </w:tc>
        <w:tc>
          <w:tcPr>
            <w:tcW w:type="dxa" w:w="1728"/>
            <w:shd w:val="clear" w:color="auto" w:fill="ffffff"/>
          </w:tcPr>
          <w:p>
            <w:r>
              <w:rPr>
                <w:color w:val="444444"/>
                <w:sz w:val="20"/>
              </w:rPr>
              <w:t>Mentor</w:t>
            </w:r>
          </w:p>
        </w:tc>
        <w:tc>
          <w:tcPr>
            <w:tcW w:type="dxa" w:w="6624"/>
            <w:shd w:val="clear" w:color="auto" w:fill="ffffff"/>
          </w:tcPr>
          <w:p>
            <w:r>
              <w:rPr>
                <w:color w:val="444444"/>
                <w:sz w:val="20"/>
              </w:rPr>
              <w:t>Opens 'Portfolios' tab in left navigation</w:t>
            </w:r>
          </w:p>
        </w:tc>
      </w:tr>
      <w:tr>
        <w:tc>
          <w:tcPr>
            <w:tcW w:type="dxa" w:w="720"/>
            <w:shd w:val="clear" w:color="auto" w:fill="f0f4ff"/>
          </w:tcPr>
          <w:p>
            <w:r>
              <w:rPr>
                <w:color w:val="444444"/>
                <w:sz w:val="20"/>
              </w:rPr>
              <w:t>3</w:t>
            </w:r>
          </w:p>
        </w:tc>
        <w:tc>
          <w:tcPr>
            <w:tcW w:type="dxa" w:w="1728"/>
            <w:shd w:val="clear" w:color="auto" w:fill="f0f4ff"/>
          </w:tcPr>
          <w:p>
            <w:r>
              <w:rPr>
                <w:color w:val="444444"/>
                <w:sz w:val="20"/>
              </w:rPr>
              <w:t>Frontend</w:t>
            </w:r>
          </w:p>
        </w:tc>
        <w:tc>
          <w:tcPr>
            <w:tcW w:type="dxa" w:w="6624"/>
            <w:shd w:val="clear" w:color="auto" w:fill="f0f4ff"/>
          </w:tcPr>
          <w:p>
            <w:r>
              <w:rPr>
                <w:color w:val="444444"/>
                <w:sz w:val="20"/>
              </w:rPr>
              <w:t>Calls GET /hod/students, filters by isStudentInMyDept() — shows only own-dept students</w:t>
            </w:r>
          </w:p>
        </w:tc>
      </w:tr>
      <w:tr>
        <w:tc>
          <w:tcPr>
            <w:tcW w:type="dxa" w:w="720"/>
            <w:shd w:val="clear" w:color="auto" w:fill="ffffff"/>
          </w:tcPr>
          <w:p>
            <w:r>
              <w:rPr>
                <w:color w:val="444444"/>
                <w:sz w:val="20"/>
              </w:rPr>
              <w:t>4</w:t>
            </w:r>
          </w:p>
        </w:tc>
        <w:tc>
          <w:tcPr>
            <w:tcW w:type="dxa" w:w="1728"/>
            <w:shd w:val="clear" w:color="auto" w:fill="ffffff"/>
          </w:tcPr>
          <w:p>
            <w:r>
              <w:rPr>
                <w:color w:val="444444"/>
                <w:sz w:val="20"/>
              </w:rPr>
              <w:t>Mentor</w:t>
            </w:r>
          </w:p>
        </w:tc>
        <w:tc>
          <w:tcPr>
            <w:tcW w:type="dxa" w:w="6624"/>
            <w:shd w:val="clear" w:color="auto" w:fill="ffffff"/>
          </w:tcPr>
          <w:p>
            <w:r>
              <w:rPr>
                <w:color w:val="444444"/>
                <w:sz w:val="20"/>
              </w:rPr>
              <w:t>Sees grid of students with portfolio status badges</w:t>
            </w:r>
          </w:p>
        </w:tc>
      </w:tr>
      <w:tr>
        <w:tc>
          <w:tcPr>
            <w:tcW w:type="dxa" w:w="720"/>
            <w:shd w:val="clear" w:color="auto" w:fill="f0f4ff"/>
          </w:tcPr>
          <w:p>
            <w:r>
              <w:rPr>
                <w:color w:val="444444"/>
                <w:sz w:val="20"/>
              </w:rPr>
              <w:t>5</w:t>
            </w:r>
          </w:p>
        </w:tc>
        <w:tc>
          <w:tcPr>
            <w:tcW w:type="dxa" w:w="1728"/>
            <w:shd w:val="clear" w:color="auto" w:fill="f0f4ff"/>
          </w:tcPr>
          <w:p>
            <w:r>
              <w:rPr>
                <w:color w:val="444444"/>
                <w:sz w:val="20"/>
              </w:rPr>
              <w:t>Mentor</w:t>
            </w:r>
          </w:p>
        </w:tc>
        <w:tc>
          <w:tcPr>
            <w:tcW w:type="dxa" w:w="6624"/>
            <w:shd w:val="clear" w:color="auto" w:fill="f0f4ff"/>
          </w:tcPr>
          <w:p>
            <w:r>
              <w:rPr>
                <w:color w:val="444444"/>
                <w:sz w:val="20"/>
              </w:rPr>
              <w:t>Clicks student card → portfolio preview modal opens showing full public portfolio</w:t>
            </w:r>
          </w:p>
        </w:tc>
      </w:tr>
      <w:tr>
        <w:tc>
          <w:tcPr>
            <w:tcW w:type="dxa" w:w="720"/>
            <w:shd w:val="clear" w:color="auto" w:fill="ffffff"/>
          </w:tcPr>
          <w:p>
            <w:r>
              <w:rPr>
                <w:color w:val="444444"/>
                <w:sz w:val="20"/>
              </w:rPr>
              <w:t>6</w:t>
            </w:r>
          </w:p>
        </w:tc>
        <w:tc>
          <w:tcPr>
            <w:tcW w:type="dxa" w:w="1728"/>
            <w:shd w:val="clear" w:color="auto" w:fill="ffffff"/>
          </w:tcPr>
          <w:p>
            <w:r>
              <w:rPr>
                <w:color w:val="444444"/>
                <w:sz w:val="20"/>
              </w:rPr>
              <w:t>Mentor</w:t>
            </w:r>
          </w:p>
        </w:tc>
        <w:tc>
          <w:tcPr>
            <w:tcW w:type="dxa" w:w="6624"/>
            <w:shd w:val="clear" w:color="auto" w:fill="ffffff"/>
          </w:tcPr>
          <w:p>
            <w:r>
              <w:rPr>
                <w:color w:val="444444"/>
                <w:sz w:val="20"/>
              </w:rPr>
              <w:t>Clicks 'Export CSV Report' → client-side generates download with Roll No, Name, CGPA, URL</w:t>
            </w:r>
          </w:p>
        </w:tc>
      </w:tr>
      <w:tr>
        <w:tc>
          <w:tcPr>
            <w:tcW w:type="dxa" w:w="720"/>
            <w:shd w:val="clear" w:color="auto" w:fill="f0f4ff"/>
          </w:tcPr>
          <w:p>
            <w:r>
              <w:rPr>
                <w:color w:val="444444"/>
                <w:sz w:val="20"/>
              </w:rPr>
              <w:t>7</w:t>
            </w:r>
          </w:p>
        </w:tc>
        <w:tc>
          <w:tcPr>
            <w:tcW w:type="dxa" w:w="1728"/>
            <w:shd w:val="clear" w:color="auto" w:fill="f0f4ff"/>
          </w:tcPr>
          <w:p>
            <w:r>
              <w:rPr>
                <w:color w:val="444444"/>
                <w:sz w:val="20"/>
              </w:rPr>
              <w:t>Mentor</w:t>
            </w:r>
          </w:p>
        </w:tc>
        <w:tc>
          <w:tcPr>
            <w:tcW w:type="dxa" w:w="6624"/>
            <w:shd w:val="clear" w:color="auto" w:fill="f0f4ff"/>
          </w:tcPr>
          <w:p>
            <w:r>
              <w:rPr>
                <w:color w:val="444444"/>
                <w:sz w:val="20"/>
              </w:rPr>
              <w:t>Clicks 'Copy All Portfolio Links' → all live URLs copied to clipboard</w:t>
            </w:r>
          </w:p>
        </w:tc>
      </w:tr>
      <w:tr>
        <w:tc>
          <w:tcPr>
            <w:tcW w:type="dxa" w:w="720"/>
            <w:shd w:val="clear" w:color="auto" w:fill="ffffff"/>
          </w:tcPr>
          <w:p>
            <w:r>
              <w:rPr>
                <w:color w:val="444444"/>
                <w:sz w:val="20"/>
              </w:rPr>
              <w:t>8</w:t>
            </w:r>
          </w:p>
        </w:tc>
        <w:tc>
          <w:tcPr>
            <w:tcW w:type="dxa" w:w="1728"/>
            <w:shd w:val="clear" w:color="auto" w:fill="ffffff"/>
          </w:tcPr>
          <w:p>
            <w:r>
              <w:rPr>
                <w:color w:val="444444"/>
                <w:sz w:val="20"/>
              </w:rPr>
              <w:t>Mentor</w:t>
            </w:r>
          </w:p>
        </w:tc>
        <w:tc>
          <w:tcPr>
            <w:tcW w:type="dxa" w:w="6624"/>
            <w:shd w:val="clear" w:color="auto" w:fill="ffffff"/>
          </w:tcPr>
          <w:p>
            <w:r>
              <w:rPr>
                <w:color w:val="444444"/>
                <w:sz w:val="20"/>
              </w:rPr>
              <w:t>Pastes links into placement cell email for recruiter distribution</w:t>
            </w:r>
          </w:p>
        </w:tc>
      </w:tr>
    </w:tbl>
    <w:p/>
    <w:p>
      <w:pPr>
        <w:spacing w:before="240" w:after="120"/>
      </w:pPr>
      <w:r>
        <w:rPr>
          <w:b/>
          <w:color w:val="1E5FC0"/>
          <w:sz w:val="28"/>
        </w:rPr>
        <w:t>Flow C: Escalation Intervention Creation</w:t>
      </w:r>
    </w:p>
    <w:tbl>
      <w:tblPr>
        <w:tblStyle w:val="TableGrid"/>
        <w:tblW w:type="auto" w:w="0"/>
        <w:tblLook w:firstColumn="1" w:firstRow="1" w:lastColumn="0" w:lastRow="0" w:noHBand="0" w:noVBand="1" w:val="04A0"/>
      </w:tblPr>
      <w:tblGrid>
        <w:gridCol w:w="3230"/>
        <w:gridCol w:w="3230"/>
        <w:gridCol w:w="3230"/>
      </w:tblGrid>
      <w:tr>
        <w:tc>
          <w:tcPr>
            <w:tcW w:type="dxa" w:w="720"/>
            <w:shd w:val="clear" w:color="auto" w:fill="1a3a6e"/>
          </w:tcPr>
          <w:p>
            <w:r>
              <w:rPr>
                <w:b/>
                <w:color w:val="FFFFFF"/>
                <w:sz w:val="20"/>
              </w:rPr>
              <w:t>Step</w:t>
            </w:r>
          </w:p>
        </w:tc>
        <w:tc>
          <w:tcPr>
            <w:tcW w:type="dxa" w:w="1728"/>
            <w:shd w:val="clear" w:color="auto" w:fill="1a3a6e"/>
          </w:tcPr>
          <w:p>
            <w:r>
              <w:rPr>
                <w:b/>
                <w:color w:val="FFFFFF"/>
                <w:sz w:val="20"/>
              </w:rPr>
              <w:t>Actor</w:t>
            </w:r>
          </w:p>
        </w:tc>
        <w:tc>
          <w:tcPr>
            <w:tcW w:type="dxa" w:w="6624"/>
            <w:shd w:val="clear" w:color="auto" w:fill="1a3a6e"/>
          </w:tcPr>
          <w:p>
            <w:r>
              <w:rPr>
                <w:b/>
                <w:color w:val="FFFFFF"/>
                <w:sz w:val="20"/>
              </w:rPr>
              <w:t>System Action</w:t>
            </w:r>
          </w:p>
        </w:tc>
      </w:tr>
      <w:tr>
        <w:tc>
          <w:tcPr>
            <w:tcW w:type="dxa" w:w="720"/>
            <w:shd w:val="clear" w:color="auto" w:fill="f0f4ff"/>
          </w:tcPr>
          <w:p>
            <w:r>
              <w:rPr>
                <w:color w:val="444444"/>
                <w:sz w:val="20"/>
              </w:rPr>
              <w:t>1</w:t>
            </w:r>
          </w:p>
        </w:tc>
        <w:tc>
          <w:tcPr>
            <w:tcW w:type="dxa" w:w="1728"/>
            <w:shd w:val="clear" w:color="auto" w:fill="f0f4ff"/>
          </w:tcPr>
          <w:p>
            <w:r>
              <w:rPr>
                <w:color w:val="444444"/>
                <w:sz w:val="20"/>
              </w:rPr>
              <w:t>Faculty</w:t>
            </w:r>
          </w:p>
        </w:tc>
        <w:tc>
          <w:tcPr>
            <w:tcW w:type="dxa" w:w="6624"/>
            <w:shd w:val="clear" w:color="auto" w:fill="f0f4ff"/>
          </w:tcPr>
          <w:p>
            <w:r>
              <w:rPr>
                <w:color w:val="444444"/>
                <w:sz w:val="20"/>
              </w:rPr>
              <w:t>Notices a student has poor attendance + CGPA &lt; 5.0</w:t>
            </w:r>
          </w:p>
        </w:tc>
      </w:tr>
      <w:tr>
        <w:tc>
          <w:tcPr>
            <w:tcW w:type="dxa" w:w="720"/>
            <w:shd w:val="clear" w:color="auto" w:fill="ffffff"/>
          </w:tcPr>
          <w:p>
            <w:r>
              <w:rPr>
                <w:color w:val="444444"/>
                <w:sz w:val="20"/>
              </w:rPr>
              <w:t>2</w:t>
            </w:r>
          </w:p>
        </w:tc>
        <w:tc>
          <w:tcPr>
            <w:tcW w:type="dxa" w:w="1728"/>
            <w:shd w:val="clear" w:color="auto" w:fill="ffffff"/>
          </w:tcPr>
          <w:p>
            <w:r>
              <w:rPr>
                <w:color w:val="444444"/>
                <w:sz w:val="20"/>
              </w:rPr>
              <w:t>Faculty</w:t>
            </w:r>
          </w:p>
        </w:tc>
        <w:tc>
          <w:tcPr>
            <w:tcW w:type="dxa" w:w="6624"/>
            <w:shd w:val="clear" w:color="auto" w:fill="ffffff"/>
          </w:tcPr>
          <w:p>
            <w:r>
              <w:rPr>
                <w:color w:val="444444"/>
                <w:sz w:val="20"/>
              </w:rPr>
              <w:t>Opens 'Escalations' tab, clicks 'New Escalation'</w:t>
            </w:r>
          </w:p>
        </w:tc>
      </w:tr>
      <w:tr>
        <w:tc>
          <w:tcPr>
            <w:tcW w:type="dxa" w:w="720"/>
            <w:shd w:val="clear" w:color="auto" w:fill="f0f4ff"/>
          </w:tcPr>
          <w:p>
            <w:r>
              <w:rPr>
                <w:color w:val="444444"/>
                <w:sz w:val="20"/>
              </w:rPr>
              <w:t>3</w:t>
            </w:r>
          </w:p>
        </w:tc>
        <w:tc>
          <w:tcPr>
            <w:tcW w:type="dxa" w:w="1728"/>
            <w:shd w:val="clear" w:color="auto" w:fill="f0f4ff"/>
          </w:tcPr>
          <w:p>
            <w:r>
              <w:rPr>
                <w:color w:val="444444"/>
                <w:sz w:val="20"/>
              </w:rPr>
              <w:t>Faculty</w:t>
            </w:r>
          </w:p>
        </w:tc>
        <w:tc>
          <w:tcPr>
            <w:tcW w:type="dxa" w:w="6624"/>
            <w:shd w:val="clear" w:color="auto" w:fill="f0f4ff"/>
          </w:tcPr>
          <w:p>
            <w:r>
              <w:rPr>
                <w:color w:val="444444"/>
                <w:sz w:val="20"/>
              </w:rPr>
              <w:t>Enters group name, adds student's roll number, adds mentor as co-participant</w:t>
            </w:r>
          </w:p>
        </w:tc>
      </w:tr>
      <w:tr>
        <w:tc>
          <w:tcPr>
            <w:tcW w:type="dxa" w:w="720"/>
            <w:shd w:val="clear" w:color="auto" w:fill="ffffff"/>
          </w:tcPr>
          <w:p>
            <w:r>
              <w:rPr>
                <w:color w:val="444444"/>
                <w:sz w:val="20"/>
              </w:rPr>
              <w:t>4</w:t>
            </w:r>
          </w:p>
        </w:tc>
        <w:tc>
          <w:tcPr>
            <w:tcW w:type="dxa" w:w="1728"/>
            <w:shd w:val="clear" w:color="auto" w:fill="ffffff"/>
          </w:tcPr>
          <w:p>
            <w:r>
              <w:rPr>
                <w:color w:val="444444"/>
                <w:sz w:val="20"/>
              </w:rPr>
              <w:t>Backend</w:t>
            </w:r>
          </w:p>
        </w:tc>
        <w:tc>
          <w:tcPr>
            <w:tcW w:type="dxa" w:w="6624"/>
            <w:shd w:val="clear" w:color="auto" w:fill="ffffff"/>
          </w:tcPr>
          <w:p>
            <w:r>
              <w:rPr>
                <w:color w:val="444444"/>
                <w:sz w:val="20"/>
              </w:rPr>
              <w:t>POST /portal/escalations creates EscalationThread document</w:t>
            </w:r>
          </w:p>
        </w:tc>
      </w:tr>
      <w:tr>
        <w:tc>
          <w:tcPr>
            <w:tcW w:type="dxa" w:w="720"/>
            <w:shd w:val="clear" w:color="auto" w:fill="f0f4ff"/>
          </w:tcPr>
          <w:p>
            <w:r>
              <w:rPr>
                <w:color w:val="444444"/>
                <w:sz w:val="20"/>
              </w:rPr>
              <w:t>5</w:t>
            </w:r>
          </w:p>
        </w:tc>
        <w:tc>
          <w:tcPr>
            <w:tcW w:type="dxa" w:w="1728"/>
            <w:shd w:val="clear" w:color="auto" w:fill="f0f4ff"/>
          </w:tcPr>
          <w:p>
            <w:r>
              <w:rPr>
                <w:color w:val="444444"/>
                <w:sz w:val="20"/>
              </w:rPr>
              <w:t>All Parties</w:t>
            </w:r>
          </w:p>
        </w:tc>
        <w:tc>
          <w:tcPr>
            <w:tcW w:type="dxa" w:w="6624"/>
            <w:shd w:val="clear" w:color="auto" w:fill="f0f4ff"/>
          </w:tcPr>
          <w:p>
            <w:r>
              <w:rPr>
                <w:color w:val="444444"/>
                <w:sz w:val="20"/>
              </w:rPr>
              <w:t>Thread visible in all participants' Escalations tab</w:t>
            </w:r>
          </w:p>
        </w:tc>
      </w:tr>
      <w:tr>
        <w:tc>
          <w:tcPr>
            <w:tcW w:type="dxa" w:w="720"/>
            <w:shd w:val="clear" w:color="auto" w:fill="ffffff"/>
          </w:tcPr>
          <w:p>
            <w:r>
              <w:rPr>
                <w:color w:val="444444"/>
                <w:sz w:val="20"/>
              </w:rPr>
              <w:t>6</w:t>
            </w:r>
          </w:p>
        </w:tc>
        <w:tc>
          <w:tcPr>
            <w:tcW w:type="dxa" w:w="1728"/>
            <w:shd w:val="clear" w:color="auto" w:fill="ffffff"/>
          </w:tcPr>
          <w:p>
            <w:r>
              <w:rPr>
                <w:color w:val="444444"/>
                <w:sz w:val="20"/>
              </w:rPr>
              <w:t>Mentor</w:t>
            </w:r>
          </w:p>
        </w:tc>
        <w:tc>
          <w:tcPr>
            <w:tcW w:type="dxa" w:w="6624"/>
            <w:shd w:val="clear" w:color="auto" w:fill="ffffff"/>
          </w:tcPr>
          <w:p>
            <w:r>
              <w:rPr>
                <w:color w:val="444444"/>
                <w:sz w:val="20"/>
              </w:rPr>
              <w:t>Sends message 'Student needs counselling — meeting scheduled for Monday'</w:t>
            </w:r>
          </w:p>
        </w:tc>
      </w:tr>
      <w:tr>
        <w:tc>
          <w:tcPr>
            <w:tcW w:type="dxa" w:w="720"/>
            <w:shd w:val="clear" w:color="auto" w:fill="f0f4ff"/>
          </w:tcPr>
          <w:p>
            <w:r>
              <w:rPr>
                <w:color w:val="444444"/>
                <w:sz w:val="20"/>
              </w:rPr>
              <w:t>7</w:t>
            </w:r>
          </w:p>
        </w:tc>
        <w:tc>
          <w:tcPr>
            <w:tcW w:type="dxa" w:w="1728"/>
            <w:shd w:val="clear" w:color="auto" w:fill="f0f4ff"/>
          </w:tcPr>
          <w:p>
            <w:r>
              <w:rPr>
                <w:color w:val="444444"/>
                <w:sz w:val="20"/>
              </w:rPr>
              <w:t>Faculty</w:t>
            </w:r>
          </w:p>
        </w:tc>
        <w:tc>
          <w:tcPr>
            <w:tcW w:type="dxa" w:w="6624"/>
            <w:shd w:val="clear" w:color="auto" w:fill="f0f4ff"/>
          </w:tcPr>
          <w:p>
            <w:r>
              <w:rPr>
                <w:color w:val="444444"/>
                <w:sz w:val="20"/>
              </w:rPr>
              <w:t>Marks thread as 'Escalated to HOD' if situation is critical</w:t>
            </w:r>
          </w:p>
        </w:tc>
      </w:tr>
      <w:tr>
        <w:tc>
          <w:tcPr>
            <w:tcW w:type="dxa" w:w="720"/>
            <w:shd w:val="clear" w:color="auto" w:fill="ffffff"/>
          </w:tcPr>
          <w:p>
            <w:r>
              <w:rPr>
                <w:color w:val="444444"/>
                <w:sz w:val="20"/>
              </w:rPr>
              <w:t>8</w:t>
            </w:r>
          </w:p>
        </w:tc>
        <w:tc>
          <w:tcPr>
            <w:tcW w:type="dxa" w:w="1728"/>
            <w:shd w:val="clear" w:color="auto" w:fill="ffffff"/>
          </w:tcPr>
          <w:p>
            <w:r>
              <w:rPr>
                <w:color w:val="444444"/>
                <w:sz w:val="20"/>
              </w:rPr>
              <w:t>HOD</w:t>
            </w:r>
          </w:p>
        </w:tc>
        <w:tc>
          <w:tcPr>
            <w:tcW w:type="dxa" w:w="6624"/>
            <w:shd w:val="clear" w:color="auto" w:fill="ffffff"/>
          </w:tcPr>
          <w:p>
            <w:r>
              <w:rPr>
                <w:color w:val="444444"/>
                <w:sz w:val="20"/>
              </w:rPr>
              <w:t>isEscalatedToHOD=true → HOD sees thread in their dashboard with red urgency badge</w:t>
            </w:r>
          </w:p>
        </w:tc>
      </w:tr>
      <w:tr>
        <w:tc>
          <w:tcPr>
            <w:tcW w:type="dxa" w:w="720"/>
            <w:shd w:val="clear" w:color="auto" w:fill="f0f4ff"/>
          </w:tcPr>
          <w:p>
            <w:r>
              <w:rPr>
                <w:color w:val="444444"/>
                <w:sz w:val="20"/>
              </w:rPr>
              <w:t>9</w:t>
            </w:r>
          </w:p>
        </w:tc>
        <w:tc>
          <w:tcPr>
            <w:tcW w:type="dxa" w:w="1728"/>
            <w:shd w:val="clear" w:color="auto" w:fill="f0f4ff"/>
          </w:tcPr>
          <w:p>
            <w:r>
              <w:rPr>
                <w:color w:val="444444"/>
                <w:sz w:val="20"/>
              </w:rPr>
              <w:t>HOD</w:t>
            </w:r>
          </w:p>
        </w:tc>
        <w:tc>
          <w:tcPr>
            <w:tcW w:type="dxa" w:w="6624"/>
            <w:shd w:val="clear" w:color="auto" w:fill="f0f4ff"/>
          </w:tcPr>
          <w:p>
            <w:r>
              <w:rPr>
                <w:color w:val="444444"/>
                <w:sz w:val="20"/>
              </w:rPr>
              <w:t>Responds with intervention instructions</w:t>
            </w:r>
          </w:p>
        </w:tc>
      </w:tr>
      <w:tr>
        <w:tc>
          <w:tcPr>
            <w:tcW w:type="dxa" w:w="720"/>
            <w:shd w:val="clear" w:color="auto" w:fill="ffffff"/>
          </w:tcPr>
          <w:p>
            <w:r>
              <w:rPr>
                <w:color w:val="444444"/>
                <w:sz w:val="20"/>
              </w:rPr>
              <w:t>10</w:t>
            </w:r>
          </w:p>
        </w:tc>
        <w:tc>
          <w:tcPr>
            <w:tcW w:type="dxa" w:w="1728"/>
            <w:shd w:val="clear" w:color="auto" w:fill="ffffff"/>
          </w:tcPr>
          <w:p>
            <w:r>
              <w:rPr>
                <w:color w:val="444444"/>
                <w:sz w:val="20"/>
              </w:rPr>
              <w:t>Student</w:t>
            </w:r>
          </w:p>
        </w:tc>
        <w:tc>
          <w:tcPr>
            <w:tcW w:type="dxa" w:w="6624"/>
            <w:shd w:val="clear" w:color="auto" w:fill="ffffff"/>
          </w:tcPr>
          <w:p>
            <w:r>
              <w:rPr>
                <w:color w:val="444444"/>
                <w:sz w:val="20"/>
              </w:rPr>
              <w:t>Student also sees the thread (read-only view) when logged in</w:t>
            </w:r>
          </w:p>
        </w:tc>
      </w:tr>
    </w:tbl>
    <w:p/>
    <w:p>
      <w:pPr>
        <w:spacing w:before="240" w:after="120"/>
      </w:pPr>
      <w:r>
        <w:rPr>
          <w:b/>
          <w:color w:val="1E5FC0"/>
          <w:sz w:val="28"/>
        </w:rPr>
        <w:t>Flow D: Admin Bulk Student Onboarding</w:t>
      </w:r>
    </w:p>
    <w:tbl>
      <w:tblPr>
        <w:tblStyle w:val="TableGrid"/>
        <w:tblW w:type="auto" w:w="0"/>
        <w:tblLook w:firstColumn="1" w:firstRow="1" w:lastColumn="0" w:lastRow="0" w:noHBand="0" w:noVBand="1" w:val="04A0"/>
      </w:tblPr>
      <w:tblGrid>
        <w:gridCol w:w="3230"/>
        <w:gridCol w:w="3230"/>
        <w:gridCol w:w="3230"/>
      </w:tblGrid>
      <w:tr>
        <w:tc>
          <w:tcPr>
            <w:tcW w:type="dxa" w:w="720"/>
            <w:shd w:val="clear" w:color="auto" w:fill="1a3a6e"/>
          </w:tcPr>
          <w:p>
            <w:r>
              <w:rPr>
                <w:b/>
                <w:color w:val="FFFFFF"/>
                <w:sz w:val="20"/>
              </w:rPr>
              <w:t>Step</w:t>
            </w:r>
          </w:p>
        </w:tc>
        <w:tc>
          <w:tcPr>
            <w:tcW w:type="dxa" w:w="1728"/>
            <w:shd w:val="clear" w:color="auto" w:fill="1a3a6e"/>
          </w:tcPr>
          <w:p>
            <w:r>
              <w:rPr>
                <w:b/>
                <w:color w:val="FFFFFF"/>
                <w:sz w:val="20"/>
              </w:rPr>
              <w:t>Actor</w:t>
            </w:r>
          </w:p>
        </w:tc>
        <w:tc>
          <w:tcPr>
            <w:tcW w:type="dxa" w:w="6624"/>
            <w:shd w:val="clear" w:color="auto" w:fill="1a3a6e"/>
          </w:tcPr>
          <w:p>
            <w:r>
              <w:rPr>
                <w:b/>
                <w:color w:val="FFFFFF"/>
                <w:sz w:val="20"/>
              </w:rPr>
              <w:t>System Action</w:t>
            </w:r>
          </w:p>
        </w:tc>
      </w:tr>
      <w:tr>
        <w:tc>
          <w:tcPr>
            <w:tcW w:type="dxa" w:w="720"/>
            <w:shd w:val="clear" w:color="auto" w:fill="f0f4ff"/>
          </w:tcPr>
          <w:p>
            <w:r>
              <w:rPr>
                <w:color w:val="444444"/>
                <w:sz w:val="20"/>
              </w:rPr>
              <w:t>1</w:t>
            </w:r>
          </w:p>
        </w:tc>
        <w:tc>
          <w:tcPr>
            <w:tcW w:type="dxa" w:w="1728"/>
            <w:shd w:val="clear" w:color="auto" w:fill="f0f4ff"/>
          </w:tcPr>
          <w:p>
            <w:r>
              <w:rPr>
                <w:color w:val="444444"/>
                <w:sz w:val="20"/>
              </w:rPr>
              <w:t>Admin</w:t>
            </w:r>
          </w:p>
        </w:tc>
        <w:tc>
          <w:tcPr>
            <w:tcW w:type="dxa" w:w="6624"/>
            <w:shd w:val="clear" w:color="auto" w:fill="f0f4ff"/>
          </w:tcPr>
          <w:p>
            <w:r>
              <w:rPr>
                <w:color w:val="444444"/>
                <w:sz w:val="20"/>
              </w:rPr>
              <w:t>Logs in as Director → navigated to /admin-dashboard</w:t>
            </w:r>
          </w:p>
        </w:tc>
      </w:tr>
      <w:tr>
        <w:tc>
          <w:tcPr>
            <w:tcW w:type="dxa" w:w="720"/>
            <w:shd w:val="clear" w:color="auto" w:fill="ffffff"/>
          </w:tcPr>
          <w:p>
            <w:r>
              <w:rPr>
                <w:color w:val="444444"/>
                <w:sz w:val="20"/>
              </w:rPr>
              <w:t>2</w:t>
            </w:r>
          </w:p>
        </w:tc>
        <w:tc>
          <w:tcPr>
            <w:tcW w:type="dxa" w:w="1728"/>
            <w:shd w:val="clear" w:color="auto" w:fill="ffffff"/>
          </w:tcPr>
          <w:p>
            <w:r>
              <w:rPr>
                <w:color w:val="444444"/>
                <w:sz w:val="20"/>
              </w:rPr>
              <w:t>Admin</w:t>
            </w:r>
          </w:p>
        </w:tc>
        <w:tc>
          <w:tcPr>
            <w:tcW w:type="dxa" w:w="6624"/>
            <w:shd w:val="clear" w:color="auto" w:fill="ffffff"/>
          </w:tcPr>
          <w:p>
            <w:r>
              <w:rPr>
                <w:color w:val="444444"/>
                <w:sz w:val="20"/>
              </w:rPr>
              <w:t>Goes to 'Users' tab → clicks 'Bulk Upload Students'</w:t>
            </w:r>
          </w:p>
        </w:tc>
      </w:tr>
      <w:tr>
        <w:tc>
          <w:tcPr>
            <w:tcW w:type="dxa" w:w="720"/>
            <w:shd w:val="clear" w:color="auto" w:fill="f0f4ff"/>
          </w:tcPr>
          <w:p>
            <w:r>
              <w:rPr>
                <w:color w:val="444444"/>
                <w:sz w:val="20"/>
              </w:rPr>
              <w:t>3</w:t>
            </w:r>
          </w:p>
        </w:tc>
        <w:tc>
          <w:tcPr>
            <w:tcW w:type="dxa" w:w="1728"/>
            <w:shd w:val="clear" w:color="auto" w:fill="f0f4ff"/>
          </w:tcPr>
          <w:p>
            <w:r>
              <w:rPr>
                <w:color w:val="444444"/>
                <w:sz w:val="20"/>
              </w:rPr>
              <w:t>Admin</w:t>
            </w:r>
          </w:p>
        </w:tc>
        <w:tc>
          <w:tcPr>
            <w:tcW w:type="dxa" w:w="6624"/>
            <w:shd w:val="clear" w:color="auto" w:fill="f0f4ff"/>
          </w:tcPr>
          <w:p>
            <w:r>
              <w:rPr>
                <w:color w:val="444444"/>
                <w:sz w:val="20"/>
              </w:rPr>
              <w:t>Uploads Excel file (.xlsx) with student roster</w:t>
            </w:r>
          </w:p>
        </w:tc>
      </w:tr>
      <w:tr>
        <w:tc>
          <w:tcPr>
            <w:tcW w:type="dxa" w:w="720"/>
            <w:shd w:val="clear" w:color="auto" w:fill="ffffff"/>
          </w:tcPr>
          <w:p>
            <w:r>
              <w:rPr>
                <w:color w:val="444444"/>
                <w:sz w:val="20"/>
              </w:rPr>
              <w:t>4</w:t>
            </w:r>
          </w:p>
        </w:tc>
        <w:tc>
          <w:tcPr>
            <w:tcW w:type="dxa" w:w="1728"/>
            <w:shd w:val="clear" w:color="auto" w:fill="ffffff"/>
          </w:tcPr>
          <w:p>
            <w:r>
              <w:rPr>
                <w:color w:val="444444"/>
                <w:sz w:val="20"/>
              </w:rPr>
              <w:t>Backend</w:t>
            </w:r>
          </w:p>
        </w:tc>
        <w:tc>
          <w:tcPr>
            <w:tcW w:type="dxa" w:w="6624"/>
            <w:shd w:val="clear" w:color="auto" w:fill="ffffff"/>
          </w:tcPr>
          <w:p>
            <w:r>
              <w:rPr>
                <w:color w:val="444444"/>
                <w:sz w:val="20"/>
              </w:rPr>
              <w:t>Apache POI parses each row: Roll No, Name, Email, Dept, Batch, Year, Section</w:t>
            </w:r>
          </w:p>
        </w:tc>
      </w:tr>
      <w:tr>
        <w:tc>
          <w:tcPr>
            <w:tcW w:type="dxa" w:w="720"/>
            <w:shd w:val="clear" w:color="auto" w:fill="f0f4ff"/>
          </w:tcPr>
          <w:p>
            <w:r>
              <w:rPr>
                <w:color w:val="444444"/>
                <w:sz w:val="20"/>
              </w:rPr>
              <w:t>5</w:t>
            </w:r>
          </w:p>
        </w:tc>
        <w:tc>
          <w:tcPr>
            <w:tcW w:type="dxa" w:w="1728"/>
            <w:shd w:val="clear" w:color="auto" w:fill="f0f4ff"/>
          </w:tcPr>
          <w:p>
            <w:r>
              <w:rPr>
                <w:color w:val="444444"/>
                <w:sz w:val="20"/>
              </w:rPr>
              <w:t>Backend</w:t>
            </w:r>
          </w:p>
        </w:tc>
        <w:tc>
          <w:tcPr>
            <w:tcW w:type="dxa" w:w="6624"/>
            <w:shd w:val="clear" w:color="auto" w:fill="f0f4ff"/>
          </w:tcPr>
          <w:p>
            <w:r>
              <w:rPr>
                <w:color w:val="444444"/>
                <w:sz w:val="20"/>
              </w:rPr>
              <w:t>For each student: creates User (role=Student, password=rollNo) + StudentProfile (slug auto-generated)</w:t>
            </w:r>
          </w:p>
        </w:tc>
      </w:tr>
      <w:tr>
        <w:tc>
          <w:tcPr>
            <w:tcW w:type="dxa" w:w="720"/>
            <w:shd w:val="clear" w:color="auto" w:fill="ffffff"/>
          </w:tcPr>
          <w:p>
            <w:r>
              <w:rPr>
                <w:color w:val="444444"/>
                <w:sz w:val="20"/>
              </w:rPr>
              <w:t>6</w:t>
            </w:r>
          </w:p>
        </w:tc>
        <w:tc>
          <w:tcPr>
            <w:tcW w:type="dxa" w:w="1728"/>
            <w:shd w:val="clear" w:color="auto" w:fill="ffffff"/>
          </w:tcPr>
          <w:p>
            <w:r>
              <w:rPr>
                <w:color w:val="444444"/>
                <w:sz w:val="20"/>
              </w:rPr>
              <w:t>Backend</w:t>
            </w:r>
          </w:p>
        </w:tc>
        <w:tc>
          <w:tcPr>
            <w:tcW w:type="dxa" w:w="6624"/>
            <w:shd w:val="clear" w:color="auto" w:fill="ffffff"/>
          </w:tcPr>
          <w:p>
            <w:r>
              <w:rPr>
                <w:color w:val="444444"/>
                <w:sz w:val="20"/>
              </w:rPr>
              <w:t>Returns summary: created X, skipped Y (duplicates), failed Z (invalid data)</w:t>
            </w:r>
          </w:p>
        </w:tc>
      </w:tr>
      <w:tr>
        <w:tc>
          <w:tcPr>
            <w:tcW w:type="dxa" w:w="720"/>
            <w:shd w:val="clear" w:color="auto" w:fill="f0f4ff"/>
          </w:tcPr>
          <w:p>
            <w:r>
              <w:rPr>
                <w:color w:val="444444"/>
                <w:sz w:val="20"/>
              </w:rPr>
              <w:t>7</w:t>
            </w:r>
          </w:p>
        </w:tc>
        <w:tc>
          <w:tcPr>
            <w:tcW w:type="dxa" w:w="1728"/>
            <w:shd w:val="clear" w:color="auto" w:fill="f0f4ff"/>
          </w:tcPr>
          <w:p>
            <w:r>
              <w:rPr>
                <w:color w:val="444444"/>
                <w:sz w:val="20"/>
              </w:rPr>
              <w:t>Admin</w:t>
            </w:r>
          </w:p>
        </w:tc>
        <w:tc>
          <w:tcPr>
            <w:tcW w:type="dxa" w:w="6624"/>
            <w:shd w:val="clear" w:color="auto" w:fill="f0f4ff"/>
          </w:tcPr>
          <w:p>
            <w:r>
              <w:rPr>
                <w:color w:val="444444"/>
                <w:sz w:val="20"/>
              </w:rPr>
              <w:t>Reviews result summary on dashboard</w:t>
            </w:r>
          </w:p>
        </w:tc>
      </w:tr>
      <w:tr>
        <w:tc>
          <w:tcPr>
            <w:tcW w:type="dxa" w:w="720"/>
            <w:shd w:val="clear" w:color="auto" w:fill="ffffff"/>
          </w:tcPr>
          <w:p>
            <w:r>
              <w:rPr>
                <w:color w:val="444444"/>
                <w:sz w:val="20"/>
              </w:rPr>
              <w:t>8</w:t>
            </w:r>
          </w:p>
        </w:tc>
        <w:tc>
          <w:tcPr>
            <w:tcW w:type="dxa" w:w="1728"/>
            <w:shd w:val="clear" w:color="auto" w:fill="ffffff"/>
          </w:tcPr>
          <w:p>
            <w:r>
              <w:rPr>
                <w:color w:val="444444"/>
                <w:sz w:val="20"/>
              </w:rPr>
              <w:t>Students</w:t>
            </w:r>
          </w:p>
        </w:tc>
        <w:tc>
          <w:tcPr>
            <w:tcW w:type="dxa" w:w="6624"/>
            <w:shd w:val="clear" w:color="auto" w:fill="ffffff"/>
          </w:tcPr>
          <w:p>
            <w:r>
              <w:rPr>
                <w:color w:val="444444"/>
                <w:sz w:val="20"/>
              </w:rPr>
              <w:t>Can now log in with Roll No as both identifier and default password</w:t>
            </w:r>
          </w:p>
        </w:tc>
      </w:tr>
    </w:tbl>
    <w:p/>
    <w:p>
      <w:r>
        <w:br w:type="page"/>
      </w:r>
    </w:p>
    <w:p>
      <w:pPr>
        <w:spacing w:before="360" w:after="120"/>
      </w:pPr>
      <w:r>
        <w:rPr>
          <w:b/>
          <w:color w:val="1A3A6E"/>
          <w:sz w:val="36"/>
        </w:rPr>
        <w:t>12. Configuration &amp; Environment Variables</w:t>
      </w:r>
    </w:p>
    <w:p>
      <w:pPr>
        <w:pBdr>
          <w:bottom w:val="single" w:sz="6" w:space="1" w:color="1e5fc0"/>
        </w:pBdr>
      </w:pPr>
    </w:p>
    <w:p>
      <w:pPr>
        <w:spacing w:before="240" w:after="120"/>
      </w:pPr>
      <w:r>
        <w:rPr>
          <w:b/>
          <w:color w:val="1E5FC0"/>
          <w:sz w:val="28"/>
        </w:rPr>
        <w:t>Frontend (.env file)</w:t>
      </w:r>
    </w:p>
    <w:p>
      <w:pPr>
        <w:spacing w:before="80" w:after="80"/>
        <w:ind w:left="432"/>
      </w:pPr>
      <w:r>
        <w:rPr>
          <w:rFonts w:ascii="Courier New" w:hAnsi="Courier New"/>
          <w:color w:val="1A6E3A"/>
          <w:sz w:val="18"/>
        </w:rPr>
        <w:t>VITE_API_URL=http://localhost:8080   # or https://ciet-erp.onrender.com for production</w:t>
      </w:r>
    </w:p>
    <w:p>
      <w:pPr>
        <w:spacing w:before="240" w:after="120"/>
      </w:pPr>
      <w:r>
        <w:rPr>
          <w:b/>
          <w:color w:val="1E5FC0"/>
          <w:sz w:val="28"/>
        </w:rPr>
        <w:t>Backend (application.yml)</w:t>
      </w:r>
    </w:p>
    <w:tbl>
      <w:tblPr>
        <w:tblStyle w:val="TableGrid"/>
        <w:tblW w:type="auto" w:w="0"/>
        <w:tblLook w:firstColumn="1" w:firstRow="1" w:lastColumn="0" w:lastRow="0" w:noHBand="0" w:noVBand="1" w:val="04A0"/>
      </w:tblPr>
      <w:tblGrid>
        <w:gridCol w:w="4844"/>
        <w:gridCol w:w="4844"/>
      </w:tblGrid>
      <w:tr>
        <w:tc>
          <w:tcPr>
            <w:tcW w:type="dxa" w:w="3600"/>
            <w:shd w:val="clear" w:color="auto" w:fill="1a3a6e"/>
          </w:tcPr>
          <w:p>
            <w:r>
              <w:rPr>
                <w:b/>
                <w:color w:val="FFFFFF"/>
                <w:sz w:val="20"/>
              </w:rPr>
              <w:t>Variable</w:t>
            </w:r>
          </w:p>
        </w:tc>
        <w:tc>
          <w:tcPr>
            <w:tcW w:type="dxa" w:w="5472"/>
            <w:shd w:val="clear" w:color="auto" w:fill="1a3a6e"/>
          </w:tcPr>
          <w:p>
            <w:r>
              <w:rPr>
                <w:b/>
                <w:color w:val="FFFFFF"/>
                <w:sz w:val="20"/>
              </w:rPr>
              <w:t>Default / Description</w:t>
            </w:r>
          </w:p>
        </w:tc>
      </w:tr>
      <w:tr>
        <w:tc>
          <w:tcPr>
            <w:tcW w:type="dxa" w:w="3600"/>
            <w:shd w:val="clear" w:color="auto" w:fill="f0f4ff"/>
          </w:tcPr>
          <w:p>
            <w:r>
              <w:rPr>
                <w:color w:val="444444"/>
                <w:sz w:val="20"/>
              </w:rPr>
              <w:t>MONGODB_URI</w:t>
            </w:r>
          </w:p>
        </w:tc>
        <w:tc>
          <w:tcPr>
            <w:tcW w:type="dxa" w:w="5472"/>
            <w:shd w:val="clear" w:color="auto" w:fill="f0f4ff"/>
          </w:tcPr>
          <w:p>
            <w:r>
              <w:rPr>
                <w:color w:val="444444"/>
                <w:sz w:val="20"/>
              </w:rPr>
              <w:t>MongoDB Atlas connection string (must include database name)</w:t>
            </w:r>
          </w:p>
        </w:tc>
      </w:tr>
      <w:tr>
        <w:tc>
          <w:tcPr>
            <w:tcW w:type="dxa" w:w="3600"/>
            <w:shd w:val="clear" w:color="auto" w:fill="ffffff"/>
          </w:tcPr>
          <w:p>
            <w:r>
              <w:rPr>
                <w:color w:val="444444"/>
                <w:sz w:val="20"/>
              </w:rPr>
              <w:t>JWT_SECRET</w:t>
            </w:r>
          </w:p>
        </w:tc>
        <w:tc>
          <w:tcPr>
            <w:tcW w:type="dxa" w:w="5472"/>
            <w:shd w:val="clear" w:color="auto" w:fill="ffffff"/>
          </w:tcPr>
          <w:p>
            <w:r>
              <w:rPr>
                <w:color w:val="444444"/>
                <w:sz w:val="20"/>
              </w:rPr>
              <w:t>256-bit Base64-encoded HMAC key for JWT signing</w:t>
            </w:r>
          </w:p>
        </w:tc>
      </w:tr>
      <w:tr>
        <w:tc>
          <w:tcPr>
            <w:tcW w:type="dxa" w:w="3600"/>
            <w:shd w:val="clear" w:color="auto" w:fill="f0f4ff"/>
          </w:tcPr>
          <w:p>
            <w:r>
              <w:rPr>
                <w:color w:val="444444"/>
                <w:sz w:val="20"/>
              </w:rPr>
              <w:t>JWT_EXPIRATION_MS</w:t>
            </w:r>
          </w:p>
        </w:tc>
        <w:tc>
          <w:tcPr>
            <w:tcW w:type="dxa" w:w="5472"/>
            <w:shd w:val="clear" w:color="auto" w:fill="f0f4ff"/>
          </w:tcPr>
          <w:p>
            <w:r>
              <w:rPr>
                <w:color w:val="444444"/>
                <w:sz w:val="20"/>
              </w:rPr>
              <w:t>86400000 (24 hours for access tokens)</w:t>
            </w:r>
          </w:p>
        </w:tc>
      </w:tr>
      <w:tr>
        <w:tc>
          <w:tcPr>
            <w:tcW w:type="dxa" w:w="3600"/>
            <w:shd w:val="clear" w:color="auto" w:fill="ffffff"/>
          </w:tcPr>
          <w:p>
            <w:r>
              <w:rPr>
                <w:color w:val="444444"/>
                <w:sz w:val="20"/>
              </w:rPr>
              <w:t>JWT_REFRESH_EXPIRATION_MS</w:t>
            </w:r>
          </w:p>
        </w:tc>
        <w:tc>
          <w:tcPr>
            <w:tcW w:type="dxa" w:w="5472"/>
            <w:shd w:val="clear" w:color="auto" w:fill="ffffff"/>
          </w:tcPr>
          <w:p>
            <w:r>
              <w:rPr>
                <w:color w:val="444444"/>
                <w:sz w:val="20"/>
              </w:rPr>
              <w:t>604800000 (7 days for refresh tokens)</w:t>
            </w:r>
          </w:p>
        </w:tc>
      </w:tr>
      <w:tr>
        <w:tc>
          <w:tcPr>
            <w:tcW w:type="dxa" w:w="3600"/>
            <w:shd w:val="clear" w:color="auto" w:fill="f0f4ff"/>
          </w:tcPr>
          <w:p>
            <w:r>
              <w:rPr>
                <w:color w:val="444444"/>
                <w:sz w:val="20"/>
              </w:rPr>
              <w:t>EMAIL_HOST</w:t>
            </w:r>
          </w:p>
        </w:tc>
        <w:tc>
          <w:tcPr>
            <w:tcW w:type="dxa" w:w="5472"/>
            <w:shd w:val="clear" w:color="auto" w:fill="f0f4ff"/>
          </w:tcPr>
          <w:p>
            <w:r>
              <w:rPr>
                <w:color w:val="444444"/>
                <w:sz w:val="20"/>
              </w:rPr>
              <w:t>smtp.gmail.com (or institutional SMTP server)</w:t>
            </w:r>
          </w:p>
        </w:tc>
      </w:tr>
      <w:tr>
        <w:tc>
          <w:tcPr>
            <w:tcW w:type="dxa" w:w="3600"/>
            <w:shd w:val="clear" w:color="auto" w:fill="ffffff"/>
          </w:tcPr>
          <w:p>
            <w:r>
              <w:rPr>
                <w:color w:val="444444"/>
                <w:sz w:val="20"/>
              </w:rPr>
              <w:t>EMAIL_PORT</w:t>
            </w:r>
          </w:p>
        </w:tc>
        <w:tc>
          <w:tcPr>
            <w:tcW w:type="dxa" w:w="5472"/>
            <w:shd w:val="clear" w:color="auto" w:fill="ffffff"/>
          </w:tcPr>
          <w:p>
            <w:r>
              <w:rPr>
                <w:color w:val="444444"/>
                <w:sz w:val="20"/>
              </w:rPr>
              <w:t>587 (TLS)</w:t>
            </w:r>
          </w:p>
        </w:tc>
      </w:tr>
      <w:tr>
        <w:tc>
          <w:tcPr>
            <w:tcW w:type="dxa" w:w="3600"/>
            <w:shd w:val="clear" w:color="auto" w:fill="f0f4ff"/>
          </w:tcPr>
          <w:p>
            <w:r>
              <w:rPr>
                <w:color w:val="444444"/>
                <w:sz w:val="20"/>
              </w:rPr>
              <w:t>EMAIL_HOST_USER</w:t>
            </w:r>
          </w:p>
        </w:tc>
        <w:tc>
          <w:tcPr>
            <w:tcW w:type="dxa" w:w="5472"/>
            <w:shd w:val="clear" w:color="auto" w:fill="f0f4ff"/>
          </w:tcPr>
          <w:p>
            <w:r>
              <w:rPr>
                <w:color w:val="444444"/>
                <w:sz w:val="20"/>
              </w:rPr>
              <w:t>SMTP username / sender email address</w:t>
            </w:r>
          </w:p>
        </w:tc>
      </w:tr>
      <w:tr>
        <w:tc>
          <w:tcPr>
            <w:tcW w:type="dxa" w:w="3600"/>
            <w:shd w:val="clear" w:color="auto" w:fill="ffffff"/>
          </w:tcPr>
          <w:p>
            <w:r>
              <w:rPr>
                <w:color w:val="444444"/>
                <w:sz w:val="20"/>
              </w:rPr>
              <w:t>EMAIL_HOST_PASSWORD</w:t>
            </w:r>
          </w:p>
        </w:tc>
        <w:tc>
          <w:tcPr>
            <w:tcW w:type="dxa" w:w="5472"/>
            <w:shd w:val="clear" w:color="auto" w:fill="ffffff"/>
          </w:tcPr>
          <w:p>
            <w:r>
              <w:rPr>
                <w:color w:val="444444"/>
                <w:sz w:val="20"/>
              </w:rPr>
              <w:t>SMTP app password (use App Password for Gmail)</w:t>
            </w:r>
          </w:p>
        </w:tc>
      </w:tr>
      <w:tr>
        <w:tc>
          <w:tcPr>
            <w:tcW w:type="dxa" w:w="3600"/>
            <w:shd w:val="clear" w:color="auto" w:fill="f0f4ff"/>
          </w:tcPr>
          <w:p>
            <w:r>
              <w:rPr>
                <w:color w:val="444444"/>
                <w:sz w:val="20"/>
              </w:rPr>
              <w:t>APP_MAIL_FROM</w:t>
            </w:r>
          </w:p>
        </w:tc>
        <w:tc>
          <w:tcPr>
            <w:tcW w:type="dxa" w:w="5472"/>
            <w:shd w:val="clear" w:color="auto" w:fill="f0f4ff"/>
          </w:tcPr>
          <w:p>
            <w:r>
              <w:rPr>
                <w:color w:val="444444"/>
                <w:sz w:val="20"/>
              </w:rPr>
              <w:t>no-reply@ciet-erp.ac.in (sender display address)</w:t>
            </w:r>
          </w:p>
        </w:tc>
      </w:tr>
      <w:tr>
        <w:tc>
          <w:tcPr>
            <w:tcW w:type="dxa" w:w="3600"/>
            <w:shd w:val="clear" w:color="auto" w:fill="ffffff"/>
          </w:tcPr>
          <w:p>
            <w:r>
              <w:rPr>
                <w:color w:val="444444"/>
                <w:sz w:val="20"/>
              </w:rPr>
              <w:t>DIRECTOR_EMAIL</w:t>
            </w:r>
          </w:p>
        </w:tc>
        <w:tc>
          <w:tcPr>
            <w:tcW w:type="dxa" w:w="5472"/>
            <w:shd w:val="clear" w:color="auto" w:fill="ffffff"/>
          </w:tcPr>
          <w:p>
            <w:r>
              <w:rPr>
                <w:color w:val="444444"/>
                <w:sz w:val="20"/>
              </w:rPr>
              <w:t>skillportfolio@chalapathiengg.ac.in (DataInitializer seeds this)</w:t>
            </w:r>
          </w:p>
        </w:tc>
      </w:tr>
      <w:tr>
        <w:tc>
          <w:tcPr>
            <w:tcW w:type="dxa" w:w="3600"/>
            <w:shd w:val="clear" w:color="auto" w:fill="f0f4ff"/>
          </w:tcPr>
          <w:p>
            <w:r>
              <w:rPr>
                <w:color w:val="444444"/>
                <w:sz w:val="20"/>
              </w:rPr>
              <w:t>DIRECTOR_PASSWORD</w:t>
            </w:r>
          </w:p>
        </w:tc>
        <w:tc>
          <w:tcPr>
            <w:tcW w:type="dxa" w:w="5472"/>
            <w:shd w:val="clear" w:color="auto" w:fill="f0f4ff"/>
          </w:tcPr>
          <w:p>
            <w:r>
              <w:rPr>
                <w:color w:val="444444"/>
                <w:sz w:val="20"/>
              </w:rPr>
              <w:t>Ciet@2027 (hashed on first startup by DataInitializer)</w:t>
            </w:r>
          </w:p>
        </w:tc>
      </w:tr>
    </w:tbl>
    <w:p/>
    <w:p>
      <w:r>
        <w:br w:type="page"/>
      </w:r>
    </w:p>
    <w:p>
      <w:pPr>
        <w:spacing w:before="360" w:after="120"/>
      </w:pPr>
      <w:r>
        <w:rPr>
          <w:b/>
          <w:color w:val="1A3A6E"/>
          <w:sz w:val="36"/>
        </w:rPr>
        <w:t>13. Default System Credentials</w:t>
      </w:r>
    </w:p>
    <w:p>
      <w:pPr>
        <w:pBdr>
          <w:bottom w:val="single" w:sz="6" w:space="1" w:color="1e5fc0"/>
        </w:pBdr>
      </w:pPr>
    </w:p>
    <w:tbl>
      <w:tblPr>
        <w:tblStyle w:val="TableGrid"/>
        <w:tblW w:type="auto" w:w="0"/>
        <w:tblLook w:firstColumn="1" w:firstRow="1" w:lastColumn="0" w:lastRow="0" w:noHBand="0" w:noVBand="1" w:val="04A0"/>
      </w:tblPr>
      <w:tblGrid>
        <w:gridCol w:w="9689"/>
      </w:tblGrid>
      <w:tr>
        <w:tc>
          <w:tcPr>
            <w:tcW w:type="dxa" w:w="9689"/>
            <w:shd w:val="clear" w:color="auto" w:fill="e8f0fe"/>
          </w:tcPr>
          <w:p/>
          <w:p>
            <w:r>
              <w:rPr>
                <w:b/>
                <w:color w:val="1A3A6E"/>
                <w:sz w:val="21"/>
              </w:rPr>
              <w:t xml:space="preserve">ℹ  Security Note: </w:t>
            </w:r>
            <w:r>
              <w:rPr>
                <w:color w:val="444444"/>
                <w:sz w:val="21"/>
              </w:rPr>
              <w:t>These are development/demo credentials only. Change all passwords before going to production.</w:t>
            </w:r>
          </w:p>
        </w:tc>
      </w:tr>
    </w:tbl>
    <w:p/>
    <w:tbl>
      <w:tblPr>
        <w:tblStyle w:val="TableGrid"/>
        <w:tblW w:type="auto" w:w="0"/>
        <w:tblLook w:firstColumn="1" w:firstRow="1" w:lastColumn="0" w:lastRow="0" w:noHBand="0" w:noVBand="1" w:val="04A0"/>
      </w:tblPr>
      <w:tblGrid>
        <w:gridCol w:w="2422"/>
        <w:gridCol w:w="2422"/>
        <w:gridCol w:w="2422"/>
        <w:gridCol w:w="2422"/>
      </w:tblGrid>
      <w:tr>
        <w:tc>
          <w:tcPr>
            <w:tcW w:type="dxa" w:w="2160"/>
            <w:shd w:val="clear" w:color="auto" w:fill="1a3a6e"/>
          </w:tcPr>
          <w:p>
            <w:r>
              <w:rPr>
                <w:b/>
                <w:color w:val="FFFFFF"/>
                <w:sz w:val="20"/>
              </w:rPr>
              <w:t>Role</w:t>
            </w:r>
          </w:p>
        </w:tc>
        <w:tc>
          <w:tcPr>
            <w:tcW w:type="dxa" w:w="3600"/>
            <w:shd w:val="clear" w:color="auto" w:fill="1a3a6e"/>
          </w:tcPr>
          <w:p>
            <w:r>
              <w:rPr>
                <w:b/>
                <w:color w:val="FFFFFF"/>
                <w:sz w:val="20"/>
              </w:rPr>
              <w:t>Email / Identifier</w:t>
            </w:r>
          </w:p>
        </w:tc>
        <w:tc>
          <w:tcPr>
            <w:tcW w:type="dxa" w:w="2448"/>
            <w:shd w:val="clear" w:color="auto" w:fill="1a3a6e"/>
          </w:tcPr>
          <w:p>
            <w:r>
              <w:rPr>
                <w:b/>
                <w:color w:val="FFFFFF"/>
                <w:sz w:val="20"/>
              </w:rPr>
              <w:t>Default Password</w:t>
            </w:r>
          </w:p>
        </w:tc>
        <w:tc>
          <w:tcPr>
            <w:tcW w:type="dxa" w:w="2304"/>
            <w:shd w:val="clear" w:color="auto" w:fill="1a3a6e"/>
          </w:tcPr>
          <w:p>
            <w:r>
              <w:rPr>
                <w:b/>
                <w:color w:val="FFFFFF"/>
                <w:sz w:val="20"/>
              </w:rPr>
              <w:t>Notes</w:t>
            </w:r>
          </w:p>
        </w:tc>
      </w:tr>
      <w:tr>
        <w:tc>
          <w:tcPr>
            <w:tcW w:type="dxa" w:w="2160"/>
            <w:shd w:val="clear" w:color="auto" w:fill="f0f4ff"/>
          </w:tcPr>
          <w:p>
            <w:r>
              <w:rPr>
                <w:color w:val="444444"/>
                <w:sz w:val="20"/>
              </w:rPr>
              <w:t>Director / Admin</w:t>
            </w:r>
          </w:p>
        </w:tc>
        <w:tc>
          <w:tcPr>
            <w:tcW w:type="dxa" w:w="3600"/>
            <w:shd w:val="clear" w:color="auto" w:fill="f0f4ff"/>
          </w:tcPr>
          <w:p>
            <w:r>
              <w:rPr>
                <w:color w:val="444444"/>
                <w:sz w:val="20"/>
              </w:rPr>
              <w:t>skillportfolio@chalapathiengg.ac.in</w:t>
            </w:r>
          </w:p>
        </w:tc>
        <w:tc>
          <w:tcPr>
            <w:tcW w:type="dxa" w:w="2448"/>
            <w:shd w:val="clear" w:color="auto" w:fill="f0f4ff"/>
          </w:tcPr>
          <w:p>
            <w:r>
              <w:rPr>
                <w:color w:val="444444"/>
                <w:sz w:val="20"/>
              </w:rPr>
              <w:t>Ciet@2027</w:t>
            </w:r>
          </w:p>
        </w:tc>
        <w:tc>
          <w:tcPr>
            <w:tcW w:type="dxa" w:w="2304"/>
            <w:shd w:val="clear" w:color="auto" w:fill="f0f4ff"/>
          </w:tcPr>
          <w:p>
            <w:r>
              <w:rPr>
                <w:color w:val="444444"/>
                <w:sz w:val="20"/>
              </w:rPr>
              <w:t>Seeded by DataInitializer on first run</w:t>
            </w:r>
          </w:p>
        </w:tc>
      </w:tr>
      <w:tr>
        <w:tc>
          <w:tcPr>
            <w:tcW w:type="dxa" w:w="2160"/>
            <w:shd w:val="clear" w:color="auto" w:fill="ffffff"/>
          </w:tcPr>
          <w:p>
            <w:r>
              <w:rPr>
                <w:color w:val="444444"/>
                <w:sz w:val="20"/>
              </w:rPr>
              <w:t>HOD (AIML)</w:t>
            </w:r>
          </w:p>
        </w:tc>
        <w:tc>
          <w:tcPr>
            <w:tcW w:type="dxa" w:w="3600"/>
            <w:shd w:val="clear" w:color="auto" w:fill="ffffff"/>
          </w:tcPr>
          <w:p>
            <w:r>
              <w:rPr>
                <w:color w:val="444444"/>
                <w:sz w:val="20"/>
              </w:rPr>
              <w:t>hod.ai@chalapathiengg.ac.in</w:t>
            </w:r>
          </w:p>
        </w:tc>
        <w:tc>
          <w:tcPr>
            <w:tcW w:type="dxa" w:w="2448"/>
            <w:shd w:val="clear" w:color="auto" w:fill="ffffff"/>
          </w:tcPr>
          <w:p>
            <w:r>
              <w:rPr>
                <w:color w:val="444444"/>
                <w:sz w:val="20"/>
              </w:rPr>
              <w:t>Configured in DB</w:t>
            </w:r>
          </w:p>
        </w:tc>
        <w:tc>
          <w:tcPr>
            <w:tcW w:type="dxa" w:w="2304"/>
            <w:shd w:val="clear" w:color="auto" w:fill="ffffff"/>
          </w:tcPr>
          <w:p>
            <w:r>
              <w:rPr>
                <w:color w:val="444444"/>
                <w:sz w:val="20"/>
              </w:rPr>
              <w:t>Created via Admin dashboard</w:t>
            </w:r>
          </w:p>
        </w:tc>
      </w:tr>
      <w:tr>
        <w:tc>
          <w:tcPr>
            <w:tcW w:type="dxa" w:w="2160"/>
            <w:shd w:val="clear" w:color="auto" w:fill="f0f4ff"/>
          </w:tcPr>
          <w:p>
            <w:r>
              <w:rPr>
                <w:color w:val="444444"/>
                <w:sz w:val="20"/>
              </w:rPr>
              <w:t>Faculty &amp; Mentor</w:t>
            </w:r>
          </w:p>
        </w:tc>
        <w:tc>
          <w:tcPr>
            <w:tcW w:type="dxa" w:w="3600"/>
            <w:shd w:val="clear" w:color="auto" w:fill="f0f4ff"/>
          </w:tcPr>
          <w:p>
            <w:r>
              <w:rPr>
                <w:color w:val="444444"/>
                <w:sz w:val="20"/>
              </w:rPr>
              <w:t>prasanna.ai@chalapathiengg.ac.in</w:t>
            </w:r>
          </w:p>
        </w:tc>
        <w:tc>
          <w:tcPr>
            <w:tcW w:type="dxa" w:w="2448"/>
            <w:shd w:val="clear" w:color="auto" w:fill="f0f4ff"/>
          </w:tcPr>
          <w:p>
            <w:r>
              <w:rPr>
                <w:color w:val="444444"/>
                <w:sz w:val="20"/>
              </w:rPr>
              <w:t>Configured in DB</w:t>
            </w:r>
          </w:p>
        </w:tc>
        <w:tc>
          <w:tcPr>
            <w:tcW w:type="dxa" w:w="2304"/>
            <w:shd w:val="clear" w:color="auto" w:fill="f0f4ff"/>
          </w:tcPr>
          <w:p>
            <w:r>
              <w:rPr>
                <w:color w:val="444444"/>
                <w:sz w:val="20"/>
              </w:rPr>
              <w:t>isMentor=true flag set</w:t>
            </w:r>
          </w:p>
        </w:tc>
      </w:tr>
      <w:tr>
        <w:tc>
          <w:tcPr>
            <w:tcW w:type="dxa" w:w="2160"/>
            <w:shd w:val="clear" w:color="auto" w:fill="ffffff"/>
          </w:tcPr>
          <w:p>
            <w:r>
              <w:rPr>
                <w:color w:val="444444"/>
                <w:sz w:val="20"/>
              </w:rPr>
              <w:t>Student</w:t>
            </w:r>
          </w:p>
        </w:tc>
        <w:tc>
          <w:tcPr>
            <w:tcW w:type="dxa" w:w="3600"/>
            <w:shd w:val="clear" w:color="auto" w:fill="ffffff"/>
          </w:tcPr>
          <w:p>
            <w:r>
              <w:rPr>
                <w:color w:val="444444"/>
                <w:sz w:val="20"/>
              </w:rPr>
              <w:t>Any Roll Number (e.g., Y23CSE042)</w:t>
            </w:r>
          </w:p>
        </w:tc>
        <w:tc>
          <w:tcPr>
            <w:tcW w:type="dxa" w:w="2448"/>
            <w:shd w:val="clear" w:color="auto" w:fill="ffffff"/>
          </w:tcPr>
          <w:p>
            <w:r>
              <w:rPr>
                <w:color w:val="444444"/>
                <w:sz w:val="20"/>
              </w:rPr>
              <w:t>Roll Number (uppercase)</w:t>
            </w:r>
          </w:p>
        </w:tc>
        <w:tc>
          <w:tcPr>
            <w:tcW w:type="dxa" w:w="2304"/>
            <w:shd w:val="clear" w:color="auto" w:fill="ffffff"/>
          </w:tcPr>
          <w:p>
            <w:r>
              <w:rPr>
                <w:color w:val="444444"/>
                <w:sz w:val="20"/>
              </w:rPr>
              <w:t>Default; student should change after first login</w:t>
            </w:r>
          </w:p>
        </w:tc>
      </w:tr>
      <w:tr>
        <w:tc>
          <w:tcPr>
            <w:tcW w:type="dxa" w:w="2160"/>
            <w:shd w:val="clear" w:color="auto" w:fill="f0f4ff"/>
          </w:tcPr>
          <w:p>
            <w:r>
              <w:rPr>
                <w:color w:val="444444"/>
                <w:sz w:val="20"/>
              </w:rPr>
              <w:t>Parent</w:t>
            </w:r>
          </w:p>
        </w:tc>
        <w:tc>
          <w:tcPr>
            <w:tcW w:type="dxa" w:w="3600"/>
            <w:shd w:val="clear" w:color="auto" w:fill="f0f4ff"/>
          </w:tcPr>
          <w:p>
            <w:r>
              <w:rPr>
                <w:color w:val="444444"/>
                <w:sz w:val="20"/>
              </w:rPr>
              <w:t>Student's Roll No or Email</w:t>
            </w:r>
          </w:p>
        </w:tc>
        <w:tc>
          <w:tcPr>
            <w:tcW w:type="dxa" w:w="2448"/>
            <w:shd w:val="clear" w:color="auto" w:fill="f0f4ff"/>
          </w:tcPr>
          <w:p>
            <w:r>
              <w:rPr>
                <w:color w:val="444444"/>
                <w:sz w:val="20"/>
              </w:rPr>
              <w:t>Student's Password</w:t>
            </w:r>
          </w:p>
        </w:tc>
        <w:tc>
          <w:tcPr>
            <w:tcW w:type="dxa" w:w="2304"/>
            <w:shd w:val="clear" w:color="auto" w:fill="f0f4ff"/>
          </w:tcPr>
          <w:p>
            <w:r>
              <w:rPr>
                <w:color w:val="444444"/>
                <w:sz w:val="20"/>
              </w:rPr>
              <w:t>Uses same credentials as linked student</w:t>
            </w:r>
          </w:p>
        </w:tc>
      </w:tr>
    </w:tbl>
    <w:p/>
    <w:p>
      <w:r>
        <w:br w:type="page"/>
      </w:r>
    </w:p>
    <w:p>
      <w:pPr>
        <w:spacing w:before="360" w:after="120"/>
      </w:pPr>
      <w:r>
        <w:rPr>
          <w:b/>
          <w:color w:val="1A3A6E"/>
          <w:sz w:val="36"/>
        </w:rPr>
        <w:t>14. Glossary</w:t>
      </w:r>
    </w:p>
    <w:p>
      <w:pPr>
        <w:pBdr>
          <w:bottom w:val="single" w:sz="6" w:space="1" w:color="1e5fc0"/>
        </w:pBdr>
      </w:pPr>
    </w:p>
    <w:tbl>
      <w:tblPr>
        <w:tblStyle w:val="TableGrid"/>
        <w:tblW w:type="auto" w:w="0"/>
        <w:tblLook w:firstColumn="1" w:firstRow="1" w:lastColumn="0" w:lastRow="0" w:noHBand="0" w:noVBand="1" w:val="04A0"/>
      </w:tblPr>
      <w:tblGrid>
        <w:gridCol w:w="4844"/>
        <w:gridCol w:w="4844"/>
      </w:tblGrid>
      <w:tr>
        <w:tc>
          <w:tcPr>
            <w:tcW w:type="dxa" w:w="2592"/>
            <w:shd w:val="clear" w:color="auto" w:fill="1a3a6e"/>
          </w:tcPr>
          <w:p>
            <w:r>
              <w:rPr>
                <w:b/>
                <w:color w:val="FFFFFF"/>
                <w:sz w:val="20"/>
              </w:rPr>
              <w:t>Term</w:t>
            </w:r>
          </w:p>
        </w:tc>
        <w:tc>
          <w:tcPr>
            <w:tcW w:type="dxa" w:w="6480"/>
            <w:shd w:val="clear" w:color="auto" w:fill="1a3a6e"/>
          </w:tcPr>
          <w:p>
            <w:r>
              <w:rPr>
                <w:b/>
                <w:color w:val="FFFFFF"/>
                <w:sz w:val="20"/>
              </w:rPr>
              <w:t>Definition</w:t>
            </w:r>
          </w:p>
        </w:tc>
      </w:tr>
      <w:tr>
        <w:tc>
          <w:tcPr>
            <w:tcW w:type="dxa" w:w="2592"/>
            <w:shd w:val="clear" w:color="auto" w:fill="f0f4ff"/>
          </w:tcPr>
          <w:p>
            <w:r>
              <w:rPr>
                <w:color w:val="444444"/>
                <w:sz w:val="20"/>
              </w:rPr>
              <w:t>ERP</w:t>
            </w:r>
          </w:p>
        </w:tc>
        <w:tc>
          <w:tcPr>
            <w:tcW w:type="dxa" w:w="6480"/>
            <w:shd w:val="clear" w:color="auto" w:fill="f0f4ff"/>
          </w:tcPr>
          <w:p>
            <w:r>
              <w:rPr>
                <w:color w:val="444444"/>
                <w:sz w:val="20"/>
              </w:rPr>
              <w:t>Enterprise Resource Planning — centralised system for managing institutional workflows</w:t>
            </w:r>
          </w:p>
        </w:tc>
      </w:tr>
      <w:tr>
        <w:tc>
          <w:tcPr>
            <w:tcW w:type="dxa" w:w="2592"/>
            <w:shd w:val="clear" w:color="auto" w:fill="ffffff"/>
          </w:tcPr>
          <w:p>
            <w:r>
              <w:rPr>
                <w:color w:val="444444"/>
                <w:sz w:val="20"/>
              </w:rPr>
              <w:t>SPA</w:t>
            </w:r>
          </w:p>
        </w:tc>
        <w:tc>
          <w:tcPr>
            <w:tcW w:type="dxa" w:w="6480"/>
            <w:shd w:val="clear" w:color="auto" w:fill="ffffff"/>
          </w:tcPr>
          <w:p>
            <w:r>
              <w:rPr>
                <w:color w:val="444444"/>
                <w:sz w:val="20"/>
              </w:rPr>
              <w:t>Single Page Application — React app where navigation happens client-side without full page reloads</w:t>
            </w:r>
          </w:p>
        </w:tc>
      </w:tr>
      <w:tr>
        <w:tc>
          <w:tcPr>
            <w:tcW w:type="dxa" w:w="2592"/>
            <w:shd w:val="clear" w:color="auto" w:fill="f0f4ff"/>
          </w:tcPr>
          <w:p>
            <w:r>
              <w:rPr>
                <w:color w:val="444444"/>
                <w:sz w:val="20"/>
              </w:rPr>
              <w:t>JWT</w:t>
            </w:r>
          </w:p>
        </w:tc>
        <w:tc>
          <w:tcPr>
            <w:tcW w:type="dxa" w:w="6480"/>
            <w:shd w:val="clear" w:color="auto" w:fill="f0f4ff"/>
          </w:tcPr>
          <w:p>
            <w:r>
              <w:rPr>
                <w:color w:val="444444"/>
                <w:sz w:val="20"/>
              </w:rPr>
              <w:t>JSON Web Token — compact, self-contained token for stateless API authentication</w:t>
            </w:r>
          </w:p>
        </w:tc>
      </w:tr>
      <w:tr>
        <w:tc>
          <w:tcPr>
            <w:tcW w:type="dxa" w:w="2592"/>
            <w:shd w:val="clear" w:color="auto" w:fill="ffffff"/>
          </w:tcPr>
          <w:p>
            <w:r>
              <w:rPr>
                <w:color w:val="444444"/>
                <w:sz w:val="20"/>
              </w:rPr>
              <w:t>OTP</w:t>
            </w:r>
          </w:p>
        </w:tc>
        <w:tc>
          <w:tcPr>
            <w:tcW w:type="dxa" w:w="6480"/>
            <w:shd w:val="clear" w:color="auto" w:fill="ffffff"/>
          </w:tcPr>
          <w:p>
            <w:r>
              <w:rPr>
                <w:color w:val="444444"/>
                <w:sz w:val="20"/>
              </w:rPr>
              <w:t>One-Time Password — 6-digit code sent via email for 2FA verification</w:t>
            </w:r>
          </w:p>
        </w:tc>
      </w:tr>
      <w:tr>
        <w:tc>
          <w:tcPr>
            <w:tcW w:type="dxa" w:w="2592"/>
            <w:shd w:val="clear" w:color="auto" w:fill="f0f4ff"/>
          </w:tcPr>
          <w:p>
            <w:r>
              <w:rPr>
                <w:color w:val="444444"/>
                <w:sz w:val="20"/>
              </w:rPr>
              <w:t>2FA</w:t>
            </w:r>
          </w:p>
        </w:tc>
        <w:tc>
          <w:tcPr>
            <w:tcW w:type="dxa" w:w="6480"/>
            <w:shd w:val="clear" w:color="auto" w:fill="f0f4ff"/>
          </w:tcPr>
          <w:p>
            <w:r>
              <w:rPr>
                <w:color w:val="444444"/>
                <w:sz w:val="20"/>
              </w:rPr>
              <w:t>Two-Factor Authentication — two separate verification steps: password + OTP</w:t>
            </w:r>
          </w:p>
        </w:tc>
      </w:tr>
      <w:tr>
        <w:tc>
          <w:tcPr>
            <w:tcW w:type="dxa" w:w="2592"/>
            <w:shd w:val="clear" w:color="auto" w:fill="ffffff"/>
          </w:tcPr>
          <w:p>
            <w:r>
              <w:rPr>
                <w:color w:val="444444"/>
                <w:sz w:val="20"/>
              </w:rPr>
              <w:t>HOD</w:t>
            </w:r>
          </w:p>
        </w:tc>
        <w:tc>
          <w:tcPr>
            <w:tcW w:type="dxa" w:w="6480"/>
            <w:shd w:val="clear" w:color="auto" w:fill="ffffff"/>
          </w:tcPr>
          <w:p>
            <w:r>
              <w:rPr>
                <w:color w:val="444444"/>
                <w:sz w:val="20"/>
              </w:rPr>
              <w:t>Head of Department — academic leader responsible for a department's operations</w:t>
            </w:r>
          </w:p>
        </w:tc>
      </w:tr>
      <w:tr>
        <w:tc>
          <w:tcPr>
            <w:tcW w:type="dxa" w:w="2592"/>
            <w:shd w:val="clear" w:color="auto" w:fill="f0f4ff"/>
          </w:tcPr>
          <w:p>
            <w:r>
              <w:rPr>
                <w:color w:val="444444"/>
                <w:sz w:val="20"/>
              </w:rPr>
              <w:t>FDP</w:t>
            </w:r>
          </w:p>
        </w:tc>
        <w:tc>
          <w:tcPr>
            <w:tcW w:type="dxa" w:w="6480"/>
            <w:shd w:val="clear" w:color="auto" w:fill="f0f4ff"/>
          </w:tcPr>
          <w:p>
            <w:r>
              <w:rPr>
                <w:color w:val="444444"/>
                <w:sz w:val="20"/>
              </w:rPr>
              <w:t>Faculty Development Programme — professional upskilling training for staff</w:t>
            </w:r>
          </w:p>
        </w:tc>
      </w:tr>
      <w:tr>
        <w:tc>
          <w:tcPr>
            <w:tcW w:type="dxa" w:w="2592"/>
            <w:shd w:val="clear" w:color="auto" w:fill="ffffff"/>
          </w:tcPr>
          <w:p>
            <w:r>
              <w:rPr>
                <w:color w:val="444444"/>
                <w:sz w:val="20"/>
              </w:rPr>
              <w:t>CGPA</w:t>
            </w:r>
          </w:p>
        </w:tc>
        <w:tc>
          <w:tcPr>
            <w:tcW w:type="dxa" w:w="6480"/>
            <w:shd w:val="clear" w:color="auto" w:fill="ffffff"/>
          </w:tcPr>
          <w:p>
            <w:r>
              <w:rPr>
                <w:color w:val="444444"/>
                <w:sz w:val="20"/>
              </w:rPr>
              <w:t>Cumulative Grade Point Average — overall academic performance measure (0.0-10.0 scale)</w:t>
            </w:r>
          </w:p>
        </w:tc>
      </w:tr>
      <w:tr>
        <w:tc>
          <w:tcPr>
            <w:tcW w:type="dxa" w:w="2592"/>
            <w:shd w:val="clear" w:color="auto" w:fill="f0f4ff"/>
          </w:tcPr>
          <w:p>
            <w:r>
              <w:rPr>
                <w:color w:val="444444"/>
                <w:sz w:val="20"/>
              </w:rPr>
              <w:t>NAAC</w:t>
            </w:r>
          </w:p>
        </w:tc>
        <w:tc>
          <w:tcPr>
            <w:tcW w:type="dxa" w:w="6480"/>
            <w:shd w:val="clear" w:color="auto" w:fill="f0f4ff"/>
          </w:tcPr>
          <w:p>
            <w:r>
              <w:rPr>
                <w:color w:val="444444"/>
                <w:sz w:val="20"/>
              </w:rPr>
              <w:t>National Assessment and Accreditation Council — Indian higher education quality body</w:t>
            </w:r>
          </w:p>
        </w:tc>
      </w:tr>
      <w:tr>
        <w:tc>
          <w:tcPr>
            <w:tcW w:type="dxa" w:w="2592"/>
            <w:shd w:val="clear" w:color="auto" w:fill="ffffff"/>
          </w:tcPr>
          <w:p>
            <w:r>
              <w:rPr>
                <w:color w:val="444444"/>
                <w:sz w:val="20"/>
              </w:rPr>
              <w:t>NBA</w:t>
            </w:r>
          </w:p>
        </w:tc>
        <w:tc>
          <w:tcPr>
            <w:tcW w:type="dxa" w:w="6480"/>
            <w:shd w:val="clear" w:color="auto" w:fill="ffffff"/>
          </w:tcPr>
          <w:p>
            <w:r>
              <w:rPr>
                <w:color w:val="444444"/>
                <w:sz w:val="20"/>
              </w:rPr>
              <w:t>National Board of Accreditation — accreditation for engineering programs in India</w:t>
            </w:r>
          </w:p>
        </w:tc>
      </w:tr>
      <w:tr>
        <w:tc>
          <w:tcPr>
            <w:tcW w:type="dxa" w:w="2592"/>
            <w:shd w:val="clear" w:color="auto" w:fill="f0f4ff"/>
          </w:tcPr>
          <w:p>
            <w:r>
              <w:rPr>
                <w:color w:val="444444"/>
                <w:sz w:val="20"/>
              </w:rPr>
              <w:t>AICTE</w:t>
            </w:r>
          </w:p>
        </w:tc>
        <w:tc>
          <w:tcPr>
            <w:tcW w:type="dxa" w:w="6480"/>
            <w:shd w:val="clear" w:color="auto" w:fill="f0f4ff"/>
          </w:tcPr>
          <w:p>
            <w:r>
              <w:rPr>
                <w:color w:val="444444"/>
                <w:sz w:val="20"/>
              </w:rPr>
              <w:t>All India Council for Technical Education — statutory body regulating technical education</w:t>
            </w:r>
          </w:p>
        </w:tc>
      </w:tr>
      <w:tr>
        <w:tc>
          <w:tcPr>
            <w:tcW w:type="dxa" w:w="2592"/>
            <w:shd w:val="clear" w:color="auto" w:fill="ffffff"/>
          </w:tcPr>
          <w:p>
            <w:r>
              <w:rPr>
                <w:color w:val="444444"/>
                <w:sz w:val="20"/>
              </w:rPr>
              <w:t>Roll No</w:t>
            </w:r>
          </w:p>
        </w:tc>
        <w:tc>
          <w:tcPr>
            <w:tcW w:type="dxa" w:w="6480"/>
            <w:shd w:val="clear" w:color="auto" w:fill="ffffff"/>
          </w:tcPr>
          <w:p>
            <w:r>
              <w:rPr>
                <w:color w:val="444444"/>
                <w:sz w:val="20"/>
              </w:rPr>
              <w:t>Register Number — unique student identifier (format: Y{YY}{BRANCH}{SEQ}, e.g., Y23CSE042)</w:t>
            </w:r>
          </w:p>
        </w:tc>
      </w:tr>
      <w:tr>
        <w:tc>
          <w:tcPr>
            <w:tcW w:type="dxa" w:w="2592"/>
            <w:shd w:val="clear" w:color="auto" w:fill="f0f4ff"/>
          </w:tcPr>
          <w:p>
            <w:r>
              <w:rPr>
                <w:color w:val="444444"/>
                <w:sz w:val="20"/>
              </w:rPr>
              <w:t>Slug</w:t>
            </w:r>
          </w:p>
        </w:tc>
        <w:tc>
          <w:tcPr>
            <w:tcW w:type="dxa" w:w="6480"/>
            <w:shd w:val="clear" w:color="auto" w:fill="f0f4ff"/>
          </w:tcPr>
          <w:p>
            <w:r>
              <w:rPr>
                <w:color w:val="444444"/>
                <w:sz w:val="20"/>
              </w:rPr>
              <w:t>URL-safe string for public portfolio (e.g., /portfolio/john-doe-y23cse042)</w:t>
            </w:r>
          </w:p>
        </w:tc>
      </w:tr>
      <w:tr>
        <w:tc>
          <w:tcPr>
            <w:tcW w:type="dxa" w:w="2592"/>
            <w:shd w:val="clear" w:color="auto" w:fill="ffffff"/>
          </w:tcPr>
          <w:p>
            <w:r>
              <w:rPr>
                <w:color w:val="444444"/>
                <w:sz w:val="20"/>
              </w:rPr>
              <w:t>BCrypt</w:t>
            </w:r>
          </w:p>
        </w:tc>
        <w:tc>
          <w:tcPr>
            <w:tcW w:type="dxa" w:w="6480"/>
            <w:shd w:val="clear" w:color="auto" w:fill="ffffff"/>
          </w:tcPr>
          <w:p>
            <w:r>
              <w:rPr>
                <w:color w:val="444444"/>
                <w:sz w:val="20"/>
              </w:rPr>
              <w:t>Password hashing algorithm — adaptive hash with built-in salt</w:t>
            </w:r>
          </w:p>
        </w:tc>
      </w:tr>
      <w:tr>
        <w:tc>
          <w:tcPr>
            <w:tcW w:type="dxa" w:w="2592"/>
            <w:shd w:val="clear" w:color="auto" w:fill="f0f4ff"/>
          </w:tcPr>
          <w:p>
            <w:r>
              <w:rPr>
                <w:color w:val="444444"/>
                <w:sz w:val="20"/>
              </w:rPr>
              <w:t>HMAC-SHA256</w:t>
            </w:r>
          </w:p>
        </w:tc>
        <w:tc>
          <w:tcPr>
            <w:tcW w:type="dxa" w:w="6480"/>
            <w:shd w:val="clear" w:color="auto" w:fill="f0f4ff"/>
          </w:tcPr>
          <w:p>
            <w:r>
              <w:rPr>
                <w:color w:val="444444"/>
                <w:sz w:val="20"/>
              </w:rPr>
              <w:t>Hash-based message authentication code — algorithm used to sign JWT tokens</w:t>
            </w:r>
          </w:p>
        </w:tc>
      </w:tr>
      <w:tr>
        <w:tc>
          <w:tcPr>
            <w:tcW w:type="dxa" w:w="2592"/>
            <w:shd w:val="clear" w:color="auto" w:fill="ffffff"/>
          </w:tcPr>
          <w:p>
            <w:r>
              <w:rPr>
                <w:color w:val="444444"/>
                <w:sz w:val="20"/>
              </w:rPr>
              <w:t>CORS</w:t>
            </w:r>
          </w:p>
        </w:tc>
        <w:tc>
          <w:tcPr>
            <w:tcW w:type="dxa" w:w="6480"/>
            <w:shd w:val="clear" w:color="auto" w:fill="ffffff"/>
          </w:tcPr>
          <w:p>
            <w:r>
              <w:rPr>
                <w:color w:val="444444"/>
                <w:sz w:val="20"/>
              </w:rPr>
              <w:t>Cross-Origin Resource Sharing — HTTP mechanism allowing Vercel frontend to call Render backend</w:t>
            </w:r>
          </w:p>
        </w:tc>
      </w:tr>
      <w:tr>
        <w:tc>
          <w:tcPr>
            <w:tcW w:type="dxa" w:w="2592"/>
            <w:shd w:val="clear" w:color="auto" w:fill="f0f4ff"/>
          </w:tcPr>
          <w:p>
            <w:r>
              <w:rPr>
                <w:color w:val="444444"/>
                <w:sz w:val="20"/>
              </w:rPr>
              <w:t>CDN</w:t>
            </w:r>
          </w:p>
        </w:tc>
        <w:tc>
          <w:tcPr>
            <w:tcW w:type="dxa" w:w="6480"/>
            <w:shd w:val="clear" w:color="auto" w:fill="f0f4ff"/>
          </w:tcPr>
          <w:p>
            <w:r>
              <w:rPr>
                <w:color w:val="444444"/>
                <w:sz w:val="20"/>
              </w:rPr>
              <w:t>Content Delivery Network — geographically distributed servers serving frontend assets</w:t>
            </w:r>
          </w:p>
        </w:tc>
      </w:tr>
      <w:tr>
        <w:tc>
          <w:tcPr>
            <w:tcW w:type="dxa" w:w="2592"/>
            <w:shd w:val="clear" w:color="auto" w:fill="ffffff"/>
          </w:tcPr>
          <w:p>
            <w:r>
              <w:rPr>
                <w:color w:val="444444"/>
                <w:sz w:val="20"/>
              </w:rPr>
              <w:t>PoP</w:t>
            </w:r>
          </w:p>
        </w:tc>
        <w:tc>
          <w:tcPr>
            <w:tcW w:type="dxa" w:w="6480"/>
            <w:shd w:val="clear" w:color="auto" w:fill="ffffff"/>
          </w:tcPr>
          <w:p>
            <w:r>
              <w:rPr>
                <w:color w:val="444444"/>
                <w:sz w:val="20"/>
              </w:rPr>
              <w:t>Point of Presence — edge server location in Vercel's global CDN</w:t>
            </w:r>
          </w:p>
        </w:tc>
      </w:tr>
    </w:tbl>
    <w:p/>
    <w:p>
      <w:r>
        <w:br w:type="page"/>
      </w:r>
    </w:p>
    <w:p>
      <w:pPr>
        <w:spacing w:before="1200"/>
        <w:jc w:val="center"/>
      </w:pPr>
      <w:r>
        <w:rPr>
          <w:color w:val="444444"/>
          <w:sz w:val="22"/>
        </w:rPr>
        <w:t>CIET ERP — Technical Documentation</w:t>
        <w:br/>
        <w:t>Chalapathi Institute of Engineering and Technology</w:t>
        <w:br/>
        <w:t>Lam, Guntur, Andhra Pradesh · ciet-erp.vercel.app</w:t>
        <w:br/>
        <w:br/>
        <w:t>Document Version 1.0 · August 2026</w:t>
        <w:br/>
        <w:t>Confidential — For Internal Use Only</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