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0" w:rsidRDefault="00E02580" w:rsidP="00E02580">
      <w:pPr>
        <w:pStyle w:val="Heading2"/>
        <w:jc w:val="center"/>
      </w:pPr>
      <w:r>
        <w:t>HACKATHON 2019</w:t>
      </w:r>
    </w:p>
    <w:p w:rsidR="00E02580" w:rsidRDefault="00E02580" w:rsidP="00E02580">
      <w:pPr>
        <w:rPr>
          <w:color w:val="0563C1"/>
          <w:u w:val="single"/>
        </w:rPr>
      </w:pPr>
      <w:hyperlink r:id="rId5" w:history="1">
        <w:r>
          <w:rPr>
            <w:rStyle w:val="Hyperlink"/>
            <w:color w:val="0563C1"/>
          </w:rPr>
          <w:t>https://github.com/ERS-HCL/EDGE-Components-Hackathon-2019/tree/ERSEDGE022019007</w:t>
        </w:r>
      </w:hyperlink>
    </w:p>
    <w:p w:rsidR="00E02580" w:rsidRDefault="00E02580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ED4231" w:rsidTr="00E02580">
        <w:tc>
          <w:tcPr>
            <w:tcW w:w="9016" w:type="dxa"/>
            <w:gridSpan w:val="2"/>
          </w:tcPr>
          <w:p w:rsidR="00ED4231" w:rsidRDefault="00ED4231">
            <w:r>
              <w:t>USE CASE 1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>
            <w:r>
              <w:t>When</w:t>
            </w:r>
          </w:p>
        </w:tc>
        <w:tc>
          <w:tcPr>
            <w:tcW w:w="7745" w:type="dxa"/>
          </w:tcPr>
          <w:p w:rsidR="00ED4231" w:rsidRDefault="00ED4231">
            <w:r>
              <w:t>at the product-list page, you mouse over on an</w:t>
            </w:r>
            <w:r>
              <w:t>y product and click on EYE icon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>
            <w:r>
              <w:t>Then</w:t>
            </w:r>
          </w:p>
        </w:tc>
        <w:tc>
          <w:tcPr>
            <w:tcW w:w="7745" w:type="dxa"/>
          </w:tcPr>
          <w:p w:rsidR="00ED4231" w:rsidRDefault="00ED4231">
            <w:r>
              <w:t>It takes</w:t>
            </w:r>
            <w:r>
              <w:t xml:space="preserve"> you to individual product page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>
            <w:r>
              <w:t>Then</w:t>
            </w:r>
          </w:p>
        </w:tc>
        <w:tc>
          <w:tcPr>
            <w:tcW w:w="7745" w:type="dxa"/>
          </w:tcPr>
          <w:p w:rsidR="00ED4231" w:rsidRDefault="00ED4231">
            <w:r>
              <w:t xml:space="preserve">The current rating of the product </w:t>
            </w:r>
            <w:r>
              <w:t>is visible beneath product name</w:t>
            </w:r>
          </w:p>
        </w:tc>
      </w:tr>
      <w:tr w:rsidR="00ED4231" w:rsidTr="00E02580">
        <w:tc>
          <w:tcPr>
            <w:tcW w:w="9016" w:type="dxa"/>
            <w:gridSpan w:val="2"/>
          </w:tcPr>
          <w:p w:rsidR="00ED4231" w:rsidRDefault="00ED4231"/>
        </w:tc>
      </w:tr>
      <w:tr w:rsidR="00ED4231" w:rsidTr="00E02580">
        <w:tc>
          <w:tcPr>
            <w:tcW w:w="9016" w:type="dxa"/>
            <w:gridSpan w:val="2"/>
          </w:tcPr>
          <w:p w:rsidR="00ED4231" w:rsidRDefault="00ED4231"/>
        </w:tc>
      </w:tr>
      <w:tr w:rsidR="00ED4231" w:rsidTr="00E02580">
        <w:tc>
          <w:tcPr>
            <w:tcW w:w="9016" w:type="dxa"/>
            <w:gridSpan w:val="2"/>
          </w:tcPr>
          <w:p w:rsidR="00ED4231" w:rsidRDefault="00ED4231" w:rsidP="00ED4231">
            <w:r>
              <w:t xml:space="preserve">USE CASE </w:t>
            </w:r>
            <w:r>
              <w:t>2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 w:rsidP="0053114C">
            <w:r>
              <w:t>When</w:t>
            </w:r>
          </w:p>
        </w:tc>
        <w:tc>
          <w:tcPr>
            <w:tcW w:w="7745" w:type="dxa"/>
          </w:tcPr>
          <w:p w:rsidR="00ED4231" w:rsidRDefault="00ED4231" w:rsidP="0053114C">
            <w:r>
              <w:t>At product page, you go to Rating &amp; Re</w:t>
            </w:r>
            <w:r>
              <w:t>views section (below the image)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 w:rsidP="0053114C">
            <w:r>
              <w:t>Then</w:t>
            </w:r>
          </w:p>
        </w:tc>
        <w:tc>
          <w:tcPr>
            <w:tcW w:w="7745" w:type="dxa"/>
          </w:tcPr>
          <w:p w:rsidR="00ED4231" w:rsidRDefault="00ED4231" w:rsidP="00ED4231">
            <w:r>
              <w:t>A list of reviews is visible along with following details</w:t>
            </w:r>
          </w:p>
          <w:p w:rsidR="00ED4231" w:rsidRDefault="00ED4231" w:rsidP="00ED4231">
            <w:pPr>
              <w:pStyle w:val="ListParagraph"/>
              <w:numPr>
                <w:ilvl w:val="0"/>
                <w:numId w:val="1"/>
              </w:numPr>
            </w:pPr>
            <w:r>
              <w:t>Date/time of post</w:t>
            </w:r>
          </w:p>
          <w:p w:rsidR="00ED4231" w:rsidRDefault="00ED4231" w:rsidP="00ED4231">
            <w:pPr>
              <w:pStyle w:val="ListParagraph"/>
              <w:numPr>
                <w:ilvl w:val="0"/>
                <w:numId w:val="1"/>
              </w:numPr>
            </w:pPr>
            <w:r>
              <w:t>Reviewer details (Name/email/Gender)</w:t>
            </w:r>
          </w:p>
          <w:p w:rsidR="00ED4231" w:rsidRDefault="00ED4231" w:rsidP="00ED4231">
            <w:pPr>
              <w:pStyle w:val="ListParagraph"/>
              <w:numPr>
                <w:ilvl w:val="0"/>
                <w:numId w:val="1"/>
              </w:numPr>
            </w:pPr>
            <w:r>
              <w:t>Review comments</w:t>
            </w:r>
          </w:p>
        </w:tc>
      </w:tr>
      <w:tr w:rsidR="00ED4231" w:rsidTr="00E02580">
        <w:tc>
          <w:tcPr>
            <w:tcW w:w="9016" w:type="dxa"/>
            <w:gridSpan w:val="2"/>
          </w:tcPr>
          <w:p w:rsidR="00ED4231" w:rsidRDefault="00ED4231" w:rsidP="0053114C"/>
        </w:tc>
      </w:tr>
      <w:tr w:rsidR="00ED4231" w:rsidTr="00E02580">
        <w:tc>
          <w:tcPr>
            <w:tcW w:w="9016" w:type="dxa"/>
            <w:gridSpan w:val="2"/>
          </w:tcPr>
          <w:p w:rsidR="00ED4231" w:rsidRDefault="00ED4231"/>
        </w:tc>
      </w:tr>
      <w:tr w:rsidR="00ED4231" w:rsidTr="00E02580">
        <w:tc>
          <w:tcPr>
            <w:tcW w:w="9016" w:type="dxa"/>
            <w:gridSpan w:val="2"/>
          </w:tcPr>
          <w:p w:rsidR="00ED4231" w:rsidRDefault="00ED4231">
            <w:r>
              <w:t xml:space="preserve">USE CASE </w:t>
            </w:r>
            <w:r>
              <w:t>3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 w:rsidP="00ED4231">
            <w:r>
              <w:t>When</w:t>
            </w:r>
          </w:p>
        </w:tc>
        <w:tc>
          <w:tcPr>
            <w:tcW w:w="7745" w:type="dxa"/>
          </w:tcPr>
          <w:p w:rsidR="00ED4231" w:rsidRDefault="00E02580" w:rsidP="00ED4231">
            <w:r>
              <w:t>In Rating &amp; Reviews section (below the image), when you click on LIKE/DISLIKE review</w:t>
            </w:r>
          </w:p>
        </w:tc>
      </w:tr>
      <w:tr w:rsidR="00ED4231" w:rsidTr="00E02580">
        <w:tc>
          <w:tcPr>
            <w:tcW w:w="1271" w:type="dxa"/>
          </w:tcPr>
          <w:p w:rsidR="00ED4231" w:rsidRDefault="00ED4231" w:rsidP="00ED4231">
            <w:r>
              <w:t>Then</w:t>
            </w:r>
          </w:p>
        </w:tc>
        <w:tc>
          <w:tcPr>
            <w:tcW w:w="7745" w:type="dxa"/>
          </w:tcPr>
          <w:p w:rsidR="00ED4231" w:rsidRDefault="00E02580" w:rsidP="00E02580">
            <w:r>
              <w:t>The no. of LIKES/</w:t>
            </w:r>
            <w:r>
              <w:t>DISLIKES increases respectively</w:t>
            </w:r>
          </w:p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D4231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D4231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4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Rating &amp; Reviews section (below the image), when you click on POST REVIEW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A pop up opens up and requires following details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To rate the image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Review title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Review comments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Would you like to recommend this to your friend (Yes/No)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Your name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 xml:space="preserve">Email </w:t>
            </w:r>
          </w:p>
          <w:p w:rsidR="00E02580" w:rsidRDefault="00E02580" w:rsidP="00E02580">
            <w:pPr>
              <w:pStyle w:val="ListParagraph"/>
              <w:numPr>
                <w:ilvl w:val="0"/>
                <w:numId w:val="3"/>
              </w:numPr>
            </w:pPr>
            <w:r>
              <w:t>Gender</w:t>
            </w:r>
          </w:p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5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Rating &amp; Reviews section (below the image), when you click on POST REVIEW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The submit button should be initially disabled and should only get enabled once your form is ready to be submitted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All the form elements should be filled and appropriate error should be dis</w:t>
            </w:r>
            <w:r>
              <w:t>played in case of error</w:t>
            </w:r>
          </w:p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6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POST YOUR REVIEW popup, when you are in middle of filling up form and clicked on cancel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The current post review popup should disappear and a confirmation popup should appear asking “</w:t>
            </w:r>
            <w:r>
              <w:rPr>
                <w:rFonts w:ascii="Calibri" w:hAnsi="Calibri" w:cs="Calibri"/>
                <w:color w:val="000000"/>
                <w:sz w:val="21"/>
                <w:szCs w:val="21"/>
                <w:shd w:val="clear" w:color="auto" w:fill="FFFFFF"/>
              </w:rPr>
              <w:t>Are you sure to discard the changes?</w:t>
            </w:r>
            <w:r>
              <w:t>”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/>
        </w:tc>
        <w:tc>
          <w:tcPr>
            <w:tcW w:w="7745" w:type="dxa"/>
          </w:tcPr>
          <w:p w:rsidR="00E02580" w:rsidRDefault="00E02580" w:rsidP="00E02580"/>
        </w:tc>
      </w:tr>
      <w:tr w:rsidR="00E02580" w:rsidTr="00E02580">
        <w:tc>
          <w:tcPr>
            <w:tcW w:w="1271" w:type="dxa"/>
          </w:tcPr>
          <w:p w:rsidR="00E02580" w:rsidRDefault="00E02580" w:rsidP="00E02580"/>
        </w:tc>
        <w:tc>
          <w:tcPr>
            <w:tcW w:w="7745" w:type="dxa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7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POST YOUR REVIEW CONFIRMATION popup, if you click on YES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 xml:space="preserve">pop up should disappear 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No change in product page</w:t>
            </w:r>
          </w:p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8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POST YOUR REVIEW CONFIRMATION popup, if you click on NO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pop up should disappear and POST YOUR REVIEW popup should appear with already filled data</w:t>
            </w:r>
          </w:p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/>
        </w:tc>
      </w:tr>
      <w:tr w:rsidR="00E02580" w:rsidTr="00E02580">
        <w:tc>
          <w:tcPr>
            <w:tcW w:w="9016" w:type="dxa"/>
            <w:gridSpan w:val="2"/>
          </w:tcPr>
          <w:p w:rsidR="00E02580" w:rsidRDefault="00E02580" w:rsidP="00E02580">
            <w:r>
              <w:t xml:space="preserve">USE CASE </w:t>
            </w:r>
            <w:r>
              <w:t>9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When</w:t>
            </w:r>
          </w:p>
        </w:tc>
        <w:tc>
          <w:tcPr>
            <w:tcW w:w="7745" w:type="dxa"/>
          </w:tcPr>
          <w:p w:rsidR="00E02580" w:rsidRDefault="00E02580" w:rsidP="00E02580">
            <w:r>
              <w:t>in POST YOUR REVIEW popup, if you click on SUBMIT button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It should close the popup and the data you submitted should be visible in reviews</w:t>
            </w:r>
            <w:r>
              <w:t xml:space="preserve"> section</w:t>
            </w:r>
          </w:p>
        </w:tc>
      </w:tr>
      <w:tr w:rsidR="00E02580" w:rsidTr="00E02580">
        <w:tc>
          <w:tcPr>
            <w:tcW w:w="1271" w:type="dxa"/>
          </w:tcPr>
          <w:p w:rsidR="00E02580" w:rsidRDefault="00E02580" w:rsidP="00E02580">
            <w:r>
              <w:t>Then</w:t>
            </w:r>
          </w:p>
        </w:tc>
        <w:tc>
          <w:tcPr>
            <w:tcW w:w="7745" w:type="dxa"/>
          </w:tcPr>
          <w:p w:rsidR="00E02580" w:rsidRDefault="00E02580" w:rsidP="00E02580">
            <w:r>
              <w:t>Based on your given rating, the overall rating should be updated.</w:t>
            </w:r>
          </w:p>
        </w:tc>
      </w:tr>
    </w:tbl>
    <w:p w:rsidR="00ED4231" w:rsidRDefault="00ED4231"/>
    <w:p w:rsidR="00ED4231" w:rsidRDefault="00ED4231"/>
    <w:p w:rsidR="007C0BA0" w:rsidRDefault="007C0BA0" w:rsidP="00ED4231">
      <w:r>
        <w:br/>
      </w:r>
    </w:p>
    <w:p w:rsidR="00ED4231" w:rsidRDefault="00ED4231" w:rsidP="007C0BA0"/>
    <w:p w:rsidR="00ED4231" w:rsidRDefault="00ED4231" w:rsidP="00ED4231"/>
    <w:p w:rsidR="00ED4231" w:rsidRDefault="00ED4231" w:rsidP="007C0BA0"/>
    <w:p w:rsidR="007C0BA0" w:rsidRDefault="007C0BA0" w:rsidP="007C0BA0"/>
    <w:p w:rsidR="007C0BA0" w:rsidRDefault="007C0BA0" w:rsidP="007C0BA0">
      <w:pPr>
        <w:pStyle w:val="ListParagraph"/>
        <w:ind w:left="1800"/>
      </w:pPr>
    </w:p>
    <w:p w:rsidR="007C0BA0" w:rsidRDefault="007C0BA0" w:rsidP="007C0BA0"/>
    <w:p w:rsidR="007C0BA0" w:rsidRDefault="007C0BA0" w:rsidP="007C0BA0"/>
    <w:p w:rsidR="007C0BA0" w:rsidRDefault="007C0BA0" w:rsidP="007C0BA0"/>
    <w:sectPr w:rsidR="007C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47AA"/>
    <w:multiLevelType w:val="hybridMultilevel"/>
    <w:tmpl w:val="6B8EA90A"/>
    <w:lvl w:ilvl="0" w:tplc="4662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430844"/>
    <w:multiLevelType w:val="hybridMultilevel"/>
    <w:tmpl w:val="E138A9C6"/>
    <w:lvl w:ilvl="0" w:tplc="4662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BB0B6B"/>
    <w:multiLevelType w:val="hybridMultilevel"/>
    <w:tmpl w:val="6B8EA90A"/>
    <w:lvl w:ilvl="0" w:tplc="46627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A0"/>
    <w:rsid w:val="002E188B"/>
    <w:rsid w:val="0040433D"/>
    <w:rsid w:val="007C0BA0"/>
    <w:rsid w:val="00E02580"/>
    <w:rsid w:val="00E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D752"/>
  <w15:chartTrackingRefBased/>
  <w15:docId w15:val="{C3EB8ED3-2B2C-44A2-AA46-9812138E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A0"/>
    <w:pPr>
      <w:ind w:left="720"/>
      <w:contextualSpacing/>
    </w:pPr>
  </w:style>
  <w:style w:type="table" w:styleId="TableGrid">
    <w:name w:val="Table Grid"/>
    <w:basedOn w:val="TableNormal"/>
    <w:uiPriority w:val="39"/>
    <w:rsid w:val="00ED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4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2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3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2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0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ac01.safelinks.protection.outlook.com/?url=https%3A%2F%2Fgithub.com%2FERS-HCL%2FEDGE-Components-Hackathon-2019%2Ftree%2FERSEDGE022019001&amp;data=02%7C01%7CRandhir_Kumar%40hcl.com%7C184480d93a6a41e8fa8d08d69d959403%7C189de737c93a4f5a8b686f4ca9941912%7C0%7C0%7C636869663123738323&amp;sdata=O2qIxNaQTEnGWgE58BX54IL9QUKU6S%2B748EkZItjnKU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 - ERS, HCL Tech</dc:creator>
  <cp:keywords/>
  <dc:description/>
  <cp:lastModifiedBy>Randhir Kumar - ERS, HCL Tech</cp:lastModifiedBy>
  <cp:revision>1</cp:revision>
  <dcterms:created xsi:type="dcterms:W3CDTF">2019-03-07T10:01:00Z</dcterms:created>
  <dcterms:modified xsi:type="dcterms:W3CDTF">2019-03-07T10:33:00Z</dcterms:modified>
</cp:coreProperties>
</file>