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53" w:rsidRPr="00C94653" w:rsidRDefault="00C94653" w:rsidP="00C94653">
      <w:pPr>
        <w:rPr>
          <w:b/>
          <w:color w:val="5B9BD5" w:themeColor="accent1"/>
          <w:sz w:val="40"/>
          <w:szCs w:val="40"/>
        </w:rPr>
      </w:pPr>
      <w:r w:rsidRPr="00C94653">
        <w:rPr>
          <w:b/>
          <w:color w:val="5B9BD5" w:themeColor="accent1"/>
          <w:sz w:val="40"/>
          <w:szCs w:val="40"/>
        </w:rPr>
        <w:t>Statistical Inference Final Project</w:t>
      </w:r>
    </w:p>
    <w:p w:rsidR="00C94653" w:rsidRPr="00C94653" w:rsidRDefault="00C94653" w:rsidP="00C94653">
      <w:pPr>
        <w:rPr>
          <w:b/>
          <w:color w:val="000000" w:themeColor="text1"/>
          <w:sz w:val="36"/>
          <w:szCs w:val="36"/>
        </w:rPr>
      </w:pPr>
      <w:r w:rsidRPr="00C94653">
        <w:rPr>
          <w:b/>
          <w:color w:val="000000" w:themeColor="text1"/>
          <w:sz w:val="36"/>
          <w:szCs w:val="36"/>
        </w:rPr>
        <w:t xml:space="preserve">PART2: </w:t>
      </w:r>
      <w:r>
        <w:rPr>
          <w:b/>
          <w:color w:val="000000" w:themeColor="text1"/>
          <w:sz w:val="36"/>
          <w:szCs w:val="36"/>
        </w:rPr>
        <w:t>Basic Inferential Data Analysis</w:t>
      </w:r>
    </w:p>
    <w:p w:rsidR="00C94653" w:rsidRPr="00C94653" w:rsidRDefault="00CB1BC1" w:rsidP="00C94653">
      <w:pPr>
        <w:shd w:val="clear" w:color="auto" w:fill="FFFFFF"/>
        <w:spacing w:before="300" w:after="150" w:line="240" w:lineRule="auto"/>
        <w:outlineLvl w:val="1"/>
        <w:rPr>
          <w:rFonts w:eastAsia="Times New Roman" w:cstheme="minorHAnsi"/>
          <w:color w:val="333333"/>
          <w:sz w:val="32"/>
          <w:szCs w:val="32"/>
        </w:rPr>
      </w:pPr>
      <w:r>
        <w:rPr>
          <w:rFonts w:eastAsia="Times New Roman" w:cstheme="minorHAnsi"/>
          <w:color w:val="333333"/>
          <w:sz w:val="32"/>
          <w:szCs w:val="32"/>
        </w:rPr>
        <w:t>TASK:</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 xml:space="preserve">This report aims to analyze the </w:t>
      </w:r>
      <w:r w:rsidR="00CB1BC1" w:rsidRPr="00C94653">
        <w:rPr>
          <w:rFonts w:eastAsia="Times New Roman" w:cstheme="minorHAnsi"/>
          <w:color w:val="333333"/>
          <w:sz w:val="21"/>
          <w:szCs w:val="21"/>
        </w:rPr>
        <w:t>Tooth Growth</w:t>
      </w:r>
      <w:r w:rsidRPr="00C94653">
        <w:rPr>
          <w:rFonts w:eastAsia="Times New Roman" w:cstheme="minorHAnsi"/>
          <w:color w:val="333333"/>
          <w:sz w:val="21"/>
          <w:szCs w:val="21"/>
        </w:rPr>
        <w:t xml:space="preserve"> data in the R datasets package. Per the course project instructions, the following items should occur:</w:t>
      </w:r>
    </w:p>
    <w:p w:rsidR="00C94653" w:rsidRPr="00C94653" w:rsidRDefault="00C94653" w:rsidP="00C94653">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C94653">
        <w:rPr>
          <w:rFonts w:eastAsia="Times New Roman" w:cstheme="minorHAnsi"/>
          <w:color w:val="333333"/>
          <w:sz w:val="21"/>
          <w:szCs w:val="21"/>
        </w:rPr>
        <w:t xml:space="preserve">Load the </w:t>
      </w:r>
      <w:proofErr w:type="spellStart"/>
      <w:r w:rsidRPr="00C94653">
        <w:rPr>
          <w:rFonts w:eastAsia="Times New Roman" w:cstheme="minorHAnsi"/>
          <w:color w:val="333333"/>
          <w:sz w:val="21"/>
          <w:szCs w:val="21"/>
        </w:rPr>
        <w:t>ToothGrowth</w:t>
      </w:r>
      <w:proofErr w:type="spellEnd"/>
      <w:r w:rsidRPr="00C94653">
        <w:rPr>
          <w:rFonts w:eastAsia="Times New Roman" w:cstheme="minorHAnsi"/>
          <w:color w:val="333333"/>
          <w:sz w:val="21"/>
          <w:szCs w:val="21"/>
        </w:rPr>
        <w:t xml:space="preserve"> data and perform some basic exploratory data analyses</w:t>
      </w:r>
    </w:p>
    <w:p w:rsidR="00C94653" w:rsidRPr="00C94653" w:rsidRDefault="00C94653" w:rsidP="00C94653">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C94653">
        <w:rPr>
          <w:rFonts w:eastAsia="Times New Roman" w:cstheme="minorHAnsi"/>
          <w:color w:val="333333"/>
          <w:sz w:val="21"/>
          <w:szCs w:val="21"/>
        </w:rPr>
        <w:t>Provide a basic summary of the data.</w:t>
      </w:r>
    </w:p>
    <w:p w:rsidR="00C94653" w:rsidRPr="00C94653" w:rsidRDefault="00C94653" w:rsidP="00C94653">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C94653">
        <w:rPr>
          <w:rFonts w:eastAsia="Times New Roman" w:cstheme="minorHAnsi"/>
          <w:color w:val="333333"/>
          <w:sz w:val="21"/>
          <w:szCs w:val="21"/>
        </w:rPr>
        <w:t xml:space="preserve">Use confidence intervals and/or hypothesis tests to compare tooth growth by </w:t>
      </w:r>
      <w:proofErr w:type="spellStart"/>
      <w:r w:rsidRPr="00C94653">
        <w:rPr>
          <w:rFonts w:eastAsia="Times New Roman" w:cstheme="minorHAnsi"/>
          <w:color w:val="333333"/>
          <w:sz w:val="21"/>
          <w:szCs w:val="21"/>
        </w:rPr>
        <w:t>supp</w:t>
      </w:r>
      <w:proofErr w:type="spellEnd"/>
      <w:r w:rsidRPr="00C94653">
        <w:rPr>
          <w:rFonts w:eastAsia="Times New Roman" w:cstheme="minorHAnsi"/>
          <w:color w:val="333333"/>
          <w:sz w:val="21"/>
          <w:szCs w:val="21"/>
        </w:rPr>
        <w:t xml:space="preserve"> and dose (only use the techniques from class, even if </w:t>
      </w:r>
      <w:proofErr w:type="spellStart"/>
      <w:r w:rsidRPr="00C94653">
        <w:rPr>
          <w:rFonts w:eastAsia="Times New Roman" w:cstheme="minorHAnsi"/>
          <w:color w:val="333333"/>
          <w:sz w:val="21"/>
          <w:szCs w:val="21"/>
        </w:rPr>
        <w:t>thereâ</w:t>
      </w:r>
      <w:proofErr w:type="spellEnd"/>
      <w:r w:rsidRPr="00C94653">
        <w:rPr>
          <w:rFonts w:ascii="Calibri" w:eastAsia="Times New Roman" w:hAnsi="Calibri" w:cs="Calibri"/>
          <w:color w:val="333333"/>
          <w:sz w:val="21"/>
          <w:szCs w:val="21"/>
        </w:rPr>
        <w:t></w:t>
      </w:r>
      <w:r w:rsidRPr="00C94653">
        <w:rPr>
          <w:rFonts w:eastAsia="Times New Roman" w:cstheme="minorHAnsi"/>
          <w:color w:val="333333"/>
          <w:sz w:val="21"/>
          <w:szCs w:val="21"/>
        </w:rPr>
        <w:t>s other approaches worth considering).</w:t>
      </w:r>
    </w:p>
    <w:p w:rsidR="00C94653" w:rsidRPr="00C94653" w:rsidRDefault="00C94653" w:rsidP="00C94653">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C94653">
        <w:rPr>
          <w:rFonts w:eastAsia="Times New Roman" w:cstheme="minorHAnsi"/>
          <w:color w:val="333333"/>
          <w:sz w:val="21"/>
          <w:szCs w:val="21"/>
        </w:rPr>
        <w:t>State your conclusions and the assumptions needed for your conclusions.</w:t>
      </w:r>
    </w:p>
    <w:p w:rsidR="00C94653" w:rsidRPr="00C94653" w:rsidRDefault="00CB1BC1" w:rsidP="00C94653">
      <w:pPr>
        <w:shd w:val="clear" w:color="auto" w:fill="FFFFFF"/>
        <w:spacing w:before="300" w:after="150" w:line="240" w:lineRule="auto"/>
        <w:outlineLvl w:val="1"/>
        <w:rPr>
          <w:rFonts w:eastAsia="Times New Roman" w:cstheme="minorHAnsi"/>
          <w:color w:val="333333"/>
          <w:sz w:val="32"/>
          <w:szCs w:val="32"/>
        </w:rPr>
      </w:pPr>
      <w:r w:rsidRPr="00C94653">
        <w:rPr>
          <w:rFonts w:eastAsia="Times New Roman" w:cstheme="minorHAnsi"/>
          <w:color w:val="333333"/>
          <w:sz w:val="32"/>
          <w:szCs w:val="32"/>
        </w:rPr>
        <w:t>A</w:t>
      </w:r>
      <w:r>
        <w:rPr>
          <w:rFonts w:eastAsia="Times New Roman" w:cstheme="minorHAnsi"/>
          <w:color w:val="333333"/>
          <w:sz w:val="32"/>
          <w:szCs w:val="32"/>
        </w:rPr>
        <w:t>NALYSIS:</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First we will load the necessary libraries.</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b/>
          <w:bCs/>
          <w:color w:val="990000"/>
          <w:sz w:val="20"/>
          <w:szCs w:val="20"/>
        </w:rPr>
        <w:t>library</w:t>
      </w:r>
      <w:r w:rsidRPr="00C94653">
        <w:rPr>
          <w:rFonts w:eastAsia="Times New Roman" w:cstheme="minorHAnsi"/>
          <w:color w:val="687687"/>
          <w:sz w:val="20"/>
          <w:szCs w:val="20"/>
        </w:rPr>
        <w:t>(</w:t>
      </w:r>
      <w:r w:rsidRPr="00C94653">
        <w:rPr>
          <w:rFonts w:eastAsia="Times New Roman" w:cstheme="minorHAnsi"/>
          <w:color w:val="000000"/>
          <w:sz w:val="20"/>
          <w:szCs w:val="20"/>
        </w:rPr>
        <w:t>ggplot2</w:t>
      </w:r>
      <w:r w:rsidRPr="00C94653">
        <w:rPr>
          <w:rFonts w:eastAsia="Times New Roman" w:cstheme="minorHAnsi"/>
          <w:color w:val="687687"/>
          <w:sz w:val="20"/>
          <w:szCs w:val="20"/>
        </w:rPr>
        <w:t>)</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Now we will load the data and provide a quick summary.</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xml:space="preserve"># Load </w:t>
      </w:r>
      <w:proofErr w:type="spellStart"/>
      <w:r w:rsidRPr="00C94653">
        <w:rPr>
          <w:rFonts w:eastAsia="Times New Roman" w:cstheme="minorHAnsi"/>
          <w:i/>
          <w:iCs/>
          <w:color w:val="999988"/>
          <w:sz w:val="20"/>
          <w:szCs w:val="20"/>
        </w:rPr>
        <w:t>ToothGrowth</w:t>
      </w:r>
      <w:proofErr w:type="spellEnd"/>
      <w:r w:rsidRPr="00C94653">
        <w:rPr>
          <w:rFonts w:eastAsia="Times New Roman" w:cstheme="minorHAnsi"/>
          <w:i/>
          <w:iCs/>
          <w:color w:val="999988"/>
          <w:sz w:val="20"/>
          <w:szCs w:val="20"/>
        </w:rPr>
        <w:t xml:space="preserve"> data</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000000"/>
          <w:sz w:val="20"/>
          <w:szCs w:val="20"/>
        </w:rPr>
        <w:t>data</w:t>
      </w:r>
      <w:r w:rsidRPr="00C94653">
        <w:rPr>
          <w:rFonts w:eastAsia="Times New Roman" w:cstheme="minorHAnsi"/>
          <w:color w:val="687687"/>
          <w:sz w:val="20"/>
          <w:szCs w:val="20"/>
        </w:rPr>
        <w:t>(</w:t>
      </w:r>
      <w:r w:rsidRPr="00C94653">
        <w:rPr>
          <w:rFonts w:eastAsia="Times New Roman" w:cstheme="minorHAnsi"/>
          <w:color w:val="DD1144"/>
          <w:sz w:val="20"/>
          <w:szCs w:val="20"/>
        </w:rPr>
        <w:t>"</w:t>
      </w:r>
      <w:proofErr w:type="spellStart"/>
      <w:r w:rsidRPr="00C94653">
        <w:rPr>
          <w:rFonts w:eastAsia="Times New Roman" w:cstheme="minorHAnsi"/>
          <w:color w:val="DD1144"/>
          <w:sz w:val="20"/>
          <w:szCs w:val="20"/>
        </w:rPr>
        <w:t>ToothGrowth</w:t>
      </w:r>
      <w:proofErr w:type="spellEnd"/>
      <w:r w:rsidRPr="00C94653">
        <w:rPr>
          <w:rFonts w:eastAsia="Times New Roman" w:cstheme="minorHAnsi"/>
          <w:color w:val="DD1144"/>
          <w:sz w:val="20"/>
          <w:szCs w:val="20"/>
        </w:rPr>
        <w:t>"</w:t>
      </w:r>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Display a summary of the data</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000000"/>
          <w:sz w:val="20"/>
          <w:szCs w:val="20"/>
        </w:rPr>
        <w:t>summary</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proofErr w:type="spellStart"/>
      <w:r w:rsidRPr="00C94653">
        <w:rPr>
          <w:rFonts w:eastAsia="Times New Roman" w:cstheme="minorHAnsi"/>
          <w:color w:val="333333"/>
          <w:sz w:val="20"/>
          <w:szCs w:val="20"/>
        </w:rPr>
        <w:t>len</w:t>
      </w:r>
      <w:proofErr w:type="spellEnd"/>
      <w:r w:rsidRPr="00C94653">
        <w:rPr>
          <w:rFonts w:eastAsia="Times New Roman" w:cstheme="minorHAnsi"/>
          <w:color w:val="333333"/>
          <w:sz w:val="20"/>
          <w:szCs w:val="20"/>
        </w:rPr>
        <w:t xml:space="preserve">        </w:t>
      </w:r>
      <w:proofErr w:type="spellStart"/>
      <w:r w:rsidRPr="00C94653">
        <w:rPr>
          <w:rFonts w:eastAsia="Times New Roman" w:cstheme="minorHAnsi"/>
          <w:color w:val="333333"/>
          <w:sz w:val="20"/>
          <w:szCs w:val="20"/>
        </w:rPr>
        <w:t>supp</w:t>
      </w:r>
      <w:proofErr w:type="spellEnd"/>
      <w:r w:rsidRPr="00C94653">
        <w:rPr>
          <w:rFonts w:eastAsia="Times New Roman" w:cstheme="minorHAnsi"/>
          <w:color w:val="333333"/>
          <w:sz w:val="20"/>
          <w:szCs w:val="20"/>
        </w:rPr>
        <w:t xml:space="preserve">         dose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Min.   : 4.20   OJ:30   Min.   :0.500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1st Qu.:13.07   VC:30   1st Qu.:0.500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Median :19.25           Median :1.000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Mean   :18.81           Mean   :1.167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3rd Qu.:25.27           3rd Qu.:2.000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Max.   :33.90           Max.   :2.000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#Display the first few rows of data</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000000"/>
          <w:sz w:val="20"/>
          <w:szCs w:val="20"/>
        </w:rPr>
        <w:t>head</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proofErr w:type="spellStart"/>
      <w:r w:rsidRPr="00C94653">
        <w:rPr>
          <w:rFonts w:eastAsia="Times New Roman" w:cstheme="minorHAnsi"/>
          <w:color w:val="333333"/>
          <w:sz w:val="20"/>
          <w:szCs w:val="20"/>
        </w:rPr>
        <w:t>len</w:t>
      </w:r>
      <w:proofErr w:type="spellEnd"/>
      <w:r w:rsidRPr="00C94653">
        <w:rPr>
          <w:rFonts w:eastAsia="Times New Roman" w:cstheme="minorHAnsi"/>
          <w:color w:val="333333"/>
          <w:sz w:val="20"/>
          <w:szCs w:val="20"/>
        </w:rPr>
        <w:t xml:space="preserve"> </w:t>
      </w:r>
      <w:proofErr w:type="spellStart"/>
      <w:r w:rsidRPr="00C94653">
        <w:rPr>
          <w:rFonts w:eastAsia="Times New Roman" w:cstheme="minorHAnsi"/>
          <w:color w:val="333333"/>
          <w:sz w:val="20"/>
          <w:szCs w:val="20"/>
        </w:rPr>
        <w:t>supp</w:t>
      </w:r>
      <w:proofErr w:type="spellEnd"/>
      <w:r w:rsidRPr="00C94653">
        <w:rPr>
          <w:rFonts w:eastAsia="Times New Roman" w:cstheme="minorHAnsi"/>
          <w:color w:val="333333"/>
          <w:sz w:val="20"/>
          <w:szCs w:val="20"/>
        </w:rPr>
        <w:t xml:space="preserve"> dose</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  4.2   VC  0.5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2 11.5   VC  0.5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lastRenderedPageBreak/>
        <w:t>## 3  7.3   VC  0.5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4  5.8   VC  0.5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5  6.4   VC  0.5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6 10.0   VC  0.5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#Unique Values</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000000"/>
          <w:sz w:val="20"/>
          <w:szCs w:val="20"/>
        </w:rPr>
        <w:t>unique</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len</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  4.2 11.5  7.3  5.8  6.4 10.0 11.2  5.2  7.0 16.5 15.2 17.3 22.5 13.6</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[15] 14.5 18.8 15.5 23.6 18.5 33.9 25.5 26.4 32.5 26.7 21.5 23.3 29.5 17.6</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[29]  9.7  8.2  9.4 19.7 20.0 25.2 25.8 21.2 27.3 22.4 24.5 24.8 30.9 29.4</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[43] 23.0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000000"/>
          <w:sz w:val="20"/>
          <w:szCs w:val="20"/>
        </w:rPr>
        <w:t>unique</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supp</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 VC OJ</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Levels: OJ VC</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000000"/>
          <w:sz w:val="20"/>
          <w:szCs w:val="20"/>
        </w:rPr>
        <w:t>unique</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dose</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 0.5 1.0 2.0</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Ne</w:t>
      </w:r>
      <w:r>
        <w:rPr>
          <w:rFonts w:eastAsia="Times New Roman" w:cstheme="minorHAnsi"/>
          <w:color w:val="333333"/>
          <w:sz w:val="21"/>
          <w:szCs w:val="21"/>
        </w:rPr>
        <w:t>x</w:t>
      </w:r>
      <w:r w:rsidRPr="00C94653">
        <w:rPr>
          <w:rFonts w:eastAsia="Times New Roman" w:cstheme="minorHAnsi"/>
          <w:color w:val="333333"/>
          <w:sz w:val="21"/>
          <w:szCs w:val="21"/>
        </w:rPr>
        <w:t>t we will create some plots to explore the data.</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Convert dose to a factor</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dose</w:t>
      </w:r>
      <w:proofErr w:type="spellEnd"/>
      <w:r w:rsidRPr="00C94653">
        <w:rPr>
          <w:rFonts w:eastAsia="Times New Roman" w:cstheme="minorHAnsi"/>
          <w:color w:val="687687"/>
          <w:sz w:val="20"/>
          <w:szCs w:val="20"/>
        </w:rPr>
        <w:t>&lt;-</w:t>
      </w:r>
      <w:proofErr w:type="spellStart"/>
      <w:r w:rsidRPr="00C94653">
        <w:rPr>
          <w:rFonts w:eastAsia="Times New Roman" w:cstheme="minorHAnsi"/>
          <w:color w:val="000000"/>
          <w:sz w:val="20"/>
          <w:szCs w:val="20"/>
        </w:rPr>
        <w:t>as.factor</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dose</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Plot tooth length ('</w:t>
      </w:r>
      <w:proofErr w:type="spellStart"/>
      <w:r w:rsidRPr="00C94653">
        <w:rPr>
          <w:rFonts w:eastAsia="Times New Roman" w:cstheme="minorHAnsi"/>
          <w:i/>
          <w:iCs/>
          <w:color w:val="999988"/>
          <w:sz w:val="20"/>
          <w:szCs w:val="20"/>
        </w:rPr>
        <w:t>len</w:t>
      </w:r>
      <w:proofErr w:type="spellEnd"/>
      <w:r w:rsidRPr="00C94653">
        <w:rPr>
          <w:rFonts w:eastAsia="Times New Roman" w:cstheme="minorHAnsi"/>
          <w:i/>
          <w:iCs/>
          <w:color w:val="999988"/>
          <w:sz w:val="20"/>
          <w:szCs w:val="20"/>
        </w:rPr>
        <w:t>') vs. the dose amount ('dose'), broken out by supplement delivery method ('</w:t>
      </w:r>
      <w:proofErr w:type="spellStart"/>
      <w:r w:rsidRPr="00C94653">
        <w:rPr>
          <w:rFonts w:eastAsia="Times New Roman" w:cstheme="minorHAnsi"/>
          <w:i/>
          <w:iCs/>
          <w:color w:val="999988"/>
          <w:sz w:val="20"/>
          <w:szCs w:val="20"/>
        </w:rPr>
        <w:t>supp</w:t>
      </w:r>
      <w:proofErr w:type="spellEnd"/>
      <w:r w:rsidRPr="00C94653">
        <w:rPr>
          <w:rFonts w:eastAsia="Times New Roman" w:cstheme="minorHAnsi"/>
          <w:i/>
          <w:iCs/>
          <w:color w:val="999988"/>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ggplot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aes</w:t>
      </w:r>
      <w:proofErr w:type="spellEnd"/>
      <w:r w:rsidRPr="00C94653">
        <w:rPr>
          <w:rFonts w:eastAsia="Times New Roman" w:cstheme="minorHAnsi"/>
          <w:color w:val="687687"/>
          <w:sz w:val="20"/>
          <w:szCs w:val="20"/>
        </w:rPr>
        <w:t>(</w:t>
      </w:r>
      <w:r w:rsidRPr="00C94653">
        <w:rPr>
          <w:rFonts w:eastAsia="Times New Roman" w:cstheme="minorHAnsi"/>
          <w:color w:val="000000"/>
          <w:sz w:val="20"/>
          <w:szCs w:val="20"/>
        </w:rPr>
        <w:t>x</w:t>
      </w:r>
      <w:r w:rsidRPr="00C94653">
        <w:rPr>
          <w:rFonts w:eastAsia="Times New Roman" w:cstheme="minorHAnsi"/>
          <w:color w:val="687687"/>
          <w:sz w:val="20"/>
          <w:szCs w:val="20"/>
        </w:rPr>
        <w:t>=</w:t>
      </w:r>
      <w:r w:rsidRPr="00C94653">
        <w:rPr>
          <w:rFonts w:eastAsia="Times New Roman" w:cstheme="minorHAnsi"/>
          <w:color w:val="000000"/>
          <w:sz w:val="20"/>
          <w:szCs w:val="20"/>
        </w:rPr>
        <w:t>dose</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y</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len</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data</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geom_boxplot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aes</w:t>
      </w:r>
      <w:proofErr w:type="spellEnd"/>
      <w:r w:rsidRPr="00C94653">
        <w:rPr>
          <w:rFonts w:eastAsia="Times New Roman" w:cstheme="minorHAnsi"/>
          <w:color w:val="687687"/>
          <w:sz w:val="20"/>
          <w:szCs w:val="20"/>
        </w:rPr>
        <w:t>(</w:t>
      </w:r>
      <w:r w:rsidRPr="00C94653">
        <w:rPr>
          <w:rFonts w:eastAsia="Times New Roman" w:cstheme="minorHAnsi"/>
          <w:color w:val="000000"/>
          <w:sz w:val="20"/>
          <w:szCs w:val="20"/>
        </w:rPr>
        <w:t>fill</w:t>
      </w:r>
      <w:r w:rsidRPr="00C94653">
        <w:rPr>
          <w:rFonts w:eastAsia="Times New Roman" w:cstheme="minorHAnsi"/>
          <w:color w:val="687687"/>
          <w:sz w:val="20"/>
          <w:szCs w:val="20"/>
        </w:rPr>
        <w:t>=</w:t>
      </w:r>
      <w:r w:rsidRPr="00C94653">
        <w:rPr>
          <w:rFonts w:eastAsia="Times New Roman" w:cstheme="minorHAnsi"/>
          <w:color w:val="000000"/>
          <w:sz w:val="20"/>
          <w:szCs w:val="20"/>
        </w:rPr>
        <w:t>dose</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xlab</w:t>
      </w:r>
      <w:proofErr w:type="spellEnd"/>
      <w:r w:rsidRPr="00C94653">
        <w:rPr>
          <w:rFonts w:eastAsia="Times New Roman" w:cstheme="minorHAnsi"/>
          <w:color w:val="687687"/>
          <w:sz w:val="20"/>
          <w:szCs w:val="20"/>
        </w:rPr>
        <w:t>(</w:t>
      </w:r>
      <w:r w:rsidRPr="00C94653">
        <w:rPr>
          <w:rFonts w:eastAsia="Times New Roman" w:cstheme="minorHAnsi"/>
          <w:color w:val="DD1144"/>
          <w:sz w:val="20"/>
          <w:szCs w:val="20"/>
        </w:rPr>
        <w:t>"Dose Amount"</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ylab</w:t>
      </w:r>
      <w:proofErr w:type="spellEnd"/>
      <w:r w:rsidRPr="00C94653">
        <w:rPr>
          <w:rFonts w:eastAsia="Times New Roman" w:cstheme="minorHAnsi"/>
          <w:color w:val="687687"/>
          <w:sz w:val="20"/>
          <w:szCs w:val="20"/>
        </w:rPr>
        <w:t>(</w:t>
      </w:r>
      <w:r w:rsidRPr="00C94653">
        <w:rPr>
          <w:rFonts w:eastAsia="Times New Roman" w:cstheme="minorHAnsi"/>
          <w:color w:val="DD1144"/>
          <w:sz w:val="20"/>
          <w:szCs w:val="20"/>
        </w:rPr>
        <w:t>"Tooth Length"</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facet_grid</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supp</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ggtitle</w:t>
      </w:r>
      <w:proofErr w:type="spellEnd"/>
      <w:r w:rsidRPr="00C94653">
        <w:rPr>
          <w:rFonts w:eastAsia="Times New Roman" w:cstheme="minorHAnsi"/>
          <w:color w:val="687687"/>
          <w:sz w:val="20"/>
          <w:szCs w:val="20"/>
        </w:rPr>
        <w:t>(</w:t>
      </w:r>
      <w:r w:rsidRPr="00C94653">
        <w:rPr>
          <w:rFonts w:eastAsia="Times New Roman" w:cstheme="minorHAnsi"/>
          <w:color w:val="DD1144"/>
          <w:sz w:val="20"/>
          <w:szCs w:val="20"/>
        </w:rPr>
        <w:t>"Tooth Length vs. Dose Amount \</w:t>
      </w:r>
      <w:proofErr w:type="spellStart"/>
      <w:r w:rsidRPr="00C94653">
        <w:rPr>
          <w:rFonts w:eastAsia="Times New Roman" w:cstheme="minorHAnsi"/>
          <w:color w:val="DD1144"/>
          <w:sz w:val="20"/>
          <w:szCs w:val="20"/>
        </w:rPr>
        <w:t>nby</w:t>
      </w:r>
      <w:proofErr w:type="spellEnd"/>
      <w:r w:rsidRPr="00C94653">
        <w:rPr>
          <w:rFonts w:eastAsia="Times New Roman" w:cstheme="minorHAnsi"/>
          <w:color w:val="DD1144"/>
          <w:sz w:val="20"/>
          <w:szCs w:val="20"/>
        </w:rPr>
        <w:t xml:space="preserve"> Delivery Method"</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r w:rsidRPr="00C94653">
        <w:rPr>
          <w:rFonts w:eastAsia="Times New Roman" w:cstheme="minorHAnsi"/>
          <w:color w:val="000000"/>
          <w:sz w:val="20"/>
          <w:szCs w:val="20"/>
        </w:rPr>
        <w:t>theme</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plot.title</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element_text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lineheight</w:t>
      </w:r>
      <w:proofErr w:type="spellEnd"/>
      <w:r w:rsidRPr="00C94653">
        <w:rPr>
          <w:rFonts w:eastAsia="Times New Roman" w:cstheme="minorHAnsi"/>
          <w:color w:val="687687"/>
          <w:sz w:val="20"/>
          <w:szCs w:val="20"/>
        </w:rPr>
        <w:t>=</w:t>
      </w:r>
      <w:r w:rsidRPr="00C94653">
        <w:rPr>
          <w:rFonts w:eastAsia="Times New Roman" w:cstheme="minorHAnsi"/>
          <w:color w:val="009999"/>
          <w:sz w:val="20"/>
          <w:szCs w:val="20"/>
        </w:rPr>
        <w:t>.8</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face</w:t>
      </w:r>
      <w:r w:rsidRPr="00C94653">
        <w:rPr>
          <w:rFonts w:eastAsia="Times New Roman" w:cstheme="minorHAnsi"/>
          <w:color w:val="687687"/>
          <w:sz w:val="20"/>
          <w:szCs w:val="20"/>
        </w:rPr>
        <w:t>=</w:t>
      </w:r>
      <w:r w:rsidRPr="00C94653">
        <w:rPr>
          <w:rFonts w:eastAsia="Times New Roman" w:cstheme="minorHAnsi"/>
          <w:color w:val="DD1144"/>
          <w:sz w:val="20"/>
          <w:szCs w:val="20"/>
        </w:rPr>
        <w:t>"bold"</w:t>
      </w:r>
      <w:r w:rsidRPr="00C94653">
        <w:rPr>
          <w:rFonts w:eastAsia="Times New Roman" w:cstheme="minorHAnsi"/>
          <w:color w:val="687687"/>
          <w:sz w:val="20"/>
          <w:szCs w:val="20"/>
        </w:rPr>
        <w:t>))</w:t>
      </w:r>
    </w:p>
    <w:p w:rsidR="00C94653" w:rsidRPr="00C94653" w:rsidRDefault="00C94653" w:rsidP="00C94653">
      <w:pPr>
        <w:shd w:val="clear" w:color="auto" w:fill="FFFFFF"/>
        <w:spacing w:after="150" w:line="240" w:lineRule="auto"/>
        <w:rPr>
          <w:rFonts w:eastAsia="Times New Roman" w:cstheme="minorHAnsi"/>
          <w:color w:val="333333"/>
          <w:sz w:val="21"/>
          <w:szCs w:val="21"/>
        </w:rPr>
      </w:pP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Plot tooth length ('</w:t>
      </w:r>
      <w:proofErr w:type="spellStart"/>
      <w:r w:rsidRPr="00C94653">
        <w:rPr>
          <w:rFonts w:eastAsia="Times New Roman" w:cstheme="minorHAnsi"/>
          <w:i/>
          <w:iCs/>
          <w:color w:val="999988"/>
          <w:sz w:val="20"/>
          <w:szCs w:val="20"/>
        </w:rPr>
        <w:t>len</w:t>
      </w:r>
      <w:proofErr w:type="spellEnd"/>
      <w:r w:rsidRPr="00C94653">
        <w:rPr>
          <w:rFonts w:eastAsia="Times New Roman" w:cstheme="minorHAnsi"/>
          <w:i/>
          <w:iCs/>
          <w:color w:val="999988"/>
          <w:sz w:val="20"/>
          <w:szCs w:val="20"/>
        </w:rPr>
        <w:t>') vs. supplement delivery method ('</w:t>
      </w:r>
      <w:proofErr w:type="spellStart"/>
      <w:r w:rsidRPr="00C94653">
        <w:rPr>
          <w:rFonts w:eastAsia="Times New Roman" w:cstheme="minorHAnsi"/>
          <w:i/>
          <w:iCs/>
          <w:color w:val="999988"/>
          <w:sz w:val="20"/>
          <w:szCs w:val="20"/>
        </w:rPr>
        <w:t>supp</w:t>
      </w:r>
      <w:proofErr w:type="spellEnd"/>
      <w:r w:rsidRPr="00C94653">
        <w:rPr>
          <w:rFonts w:eastAsia="Times New Roman" w:cstheme="minorHAnsi"/>
          <w:i/>
          <w:iCs/>
          <w:color w:val="999988"/>
          <w:sz w:val="20"/>
          <w:szCs w:val="20"/>
        </w:rPr>
        <w:t>') broken out by the dose amount ('dose')</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ggplot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aes</w:t>
      </w:r>
      <w:proofErr w:type="spellEnd"/>
      <w:r w:rsidRPr="00C94653">
        <w:rPr>
          <w:rFonts w:eastAsia="Times New Roman" w:cstheme="minorHAnsi"/>
          <w:color w:val="687687"/>
          <w:sz w:val="20"/>
          <w:szCs w:val="20"/>
        </w:rPr>
        <w:t>(</w:t>
      </w:r>
      <w:r w:rsidRPr="00C94653">
        <w:rPr>
          <w:rFonts w:eastAsia="Times New Roman" w:cstheme="minorHAnsi"/>
          <w:color w:val="000000"/>
          <w:sz w:val="20"/>
          <w:szCs w:val="20"/>
        </w:rPr>
        <w:t>x</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supp</w:t>
      </w:r>
      <w:proofErr w:type="spellEnd"/>
      <w:r w:rsidRPr="00C94653">
        <w:rPr>
          <w:rFonts w:eastAsia="Times New Roman" w:cstheme="minorHAnsi"/>
          <w:color w:val="333333"/>
          <w:sz w:val="20"/>
          <w:szCs w:val="20"/>
        </w:rPr>
        <w:t xml:space="preserve">, </w:t>
      </w:r>
      <w:r w:rsidRPr="00C94653">
        <w:rPr>
          <w:rFonts w:eastAsia="Times New Roman" w:cstheme="minorHAnsi"/>
          <w:color w:val="000000"/>
          <w:sz w:val="20"/>
          <w:szCs w:val="20"/>
        </w:rPr>
        <w:t>y</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len</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data</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geom_boxplot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aes</w:t>
      </w:r>
      <w:proofErr w:type="spellEnd"/>
      <w:r w:rsidRPr="00C94653">
        <w:rPr>
          <w:rFonts w:eastAsia="Times New Roman" w:cstheme="minorHAnsi"/>
          <w:color w:val="687687"/>
          <w:sz w:val="20"/>
          <w:szCs w:val="20"/>
        </w:rPr>
        <w:t>(</w:t>
      </w:r>
      <w:r w:rsidRPr="00C94653">
        <w:rPr>
          <w:rFonts w:eastAsia="Times New Roman" w:cstheme="minorHAnsi"/>
          <w:color w:val="000000"/>
          <w:sz w:val="20"/>
          <w:szCs w:val="20"/>
        </w:rPr>
        <w:t>fill</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supp</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xlab</w:t>
      </w:r>
      <w:proofErr w:type="spellEnd"/>
      <w:r w:rsidRPr="00C94653">
        <w:rPr>
          <w:rFonts w:eastAsia="Times New Roman" w:cstheme="minorHAnsi"/>
          <w:color w:val="687687"/>
          <w:sz w:val="20"/>
          <w:szCs w:val="20"/>
        </w:rPr>
        <w:t>(</w:t>
      </w:r>
      <w:r w:rsidRPr="00C94653">
        <w:rPr>
          <w:rFonts w:eastAsia="Times New Roman" w:cstheme="minorHAnsi"/>
          <w:color w:val="DD1144"/>
          <w:sz w:val="20"/>
          <w:szCs w:val="20"/>
        </w:rPr>
        <w:t>"Supplement Delivery"</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ylab</w:t>
      </w:r>
      <w:proofErr w:type="spellEnd"/>
      <w:r w:rsidRPr="00C94653">
        <w:rPr>
          <w:rFonts w:eastAsia="Times New Roman" w:cstheme="minorHAnsi"/>
          <w:color w:val="687687"/>
          <w:sz w:val="20"/>
          <w:szCs w:val="20"/>
        </w:rPr>
        <w:t>(</w:t>
      </w:r>
      <w:r w:rsidRPr="00C94653">
        <w:rPr>
          <w:rFonts w:eastAsia="Times New Roman" w:cstheme="minorHAnsi"/>
          <w:color w:val="DD1144"/>
          <w:sz w:val="20"/>
          <w:szCs w:val="20"/>
        </w:rPr>
        <w:t>"Tooth Length"</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facet_grid</w:t>
      </w:r>
      <w:proofErr w:type="spellEnd"/>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dose</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ggtitle</w:t>
      </w:r>
      <w:proofErr w:type="spellEnd"/>
      <w:r w:rsidRPr="00C94653">
        <w:rPr>
          <w:rFonts w:eastAsia="Times New Roman" w:cstheme="minorHAnsi"/>
          <w:color w:val="687687"/>
          <w:sz w:val="20"/>
          <w:szCs w:val="20"/>
        </w:rPr>
        <w:t>(</w:t>
      </w:r>
      <w:r w:rsidRPr="00C94653">
        <w:rPr>
          <w:rFonts w:eastAsia="Times New Roman" w:cstheme="minorHAnsi"/>
          <w:color w:val="DD1144"/>
          <w:sz w:val="20"/>
          <w:szCs w:val="20"/>
        </w:rPr>
        <w:t>"Tooth Length vs. Delivery Method \</w:t>
      </w:r>
      <w:proofErr w:type="spellStart"/>
      <w:r w:rsidRPr="00C94653">
        <w:rPr>
          <w:rFonts w:eastAsia="Times New Roman" w:cstheme="minorHAnsi"/>
          <w:color w:val="DD1144"/>
          <w:sz w:val="20"/>
          <w:szCs w:val="20"/>
        </w:rPr>
        <w:t>nby</w:t>
      </w:r>
      <w:proofErr w:type="spellEnd"/>
      <w:r w:rsidRPr="00C94653">
        <w:rPr>
          <w:rFonts w:eastAsia="Times New Roman" w:cstheme="minorHAnsi"/>
          <w:color w:val="DD1144"/>
          <w:sz w:val="20"/>
          <w:szCs w:val="20"/>
        </w:rPr>
        <w:t xml:space="preserve"> Dose Amount"</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r w:rsidRPr="00C94653">
        <w:rPr>
          <w:rFonts w:eastAsia="Times New Roman" w:cstheme="minorHAnsi"/>
          <w:color w:val="000000"/>
          <w:sz w:val="20"/>
          <w:szCs w:val="20"/>
        </w:rPr>
        <w:t>theme</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plot.title</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w:t>
      </w:r>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element_text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lineheight</w:t>
      </w:r>
      <w:proofErr w:type="spellEnd"/>
      <w:r w:rsidRPr="00C94653">
        <w:rPr>
          <w:rFonts w:eastAsia="Times New Roman" w:cstheme="minorHAnsi"/>
          <w:color w:val="687687"/>
          <w:sz w:val="20"/>
          <w:szCs w:val="20"/>
        </w:rPr>
        <w:t>=</w:t>
      </w:r>
      <w:r w:rsidRPr="00C94653">
        <w:rPr>
          <w:rFonts w:eastAsia="Times New Roman" w:cstheme="minorHAnsi"/>
          <w:color w:val="009999"/>
          <w:sz w:val="20"/>
          <w:szCs w:val="20"/>
        </w:rPr>
        <w:t>.8</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face</w:t>
      </w:r>
      <w:r w:rsidRPr="00C94653">
        <w:rPr>
          <w:rFonts w:eastAsia="Times New Roman" w:cstheme="minorHAnsi"/>
          <w:color w:val="687687"/>
          <w:sz w:val="20"/>
          <w:szCs w:val="20"/>
        </w:rPr>
        <w:t>=</w:t>
      </w:r>
      <w:r w:rsidRPr="00C94653">
        <w:rPr>
          <w:rFonts w:eastAsia="Times New Roman" w:cstheme="minorHAnsi"/>
          <w:color w:val="DD1144"/>
          <w:sz w:val="20"/>
          <w:szCs w:val="20"/>
        </w:rPr>
        <w:t>"bold"</w:t>
      </w:r>
      <w:r w:rsidRPr="00C94653">
        <w:rPr>
          <w:rFonts w:eastAsia="Times New Roman" w:cstheme="minorHAnsi"/>
          <w:color w:val="687687"/>
          <w:sz w:val="20"/>
          <w:szCs w:val="20"/>
        </w:rPr>
        <w:t>))</w:t>
      </w:r>
    </w:p>
    <w:p w:rsidR="00C94653" w:rsidRPr="00C94653" w:rsidRDefault="00C94653" w:rsidP="00C94653">
      <w:pPr>
        <w:shd w:val="clear" w:color="auto" w:fill="FFFFFF"/>
        <w:spacing w:after="150" w:line="240" w:lineRule="auto"/>
        <w:rPr>
          <w:rFonts w:eastAsia="Times New Roman" w:cstheme="minorHAnsi"/>
          <w:color w:val="333333"/>
          <w:sz w:val="21"/>
          <w:szCs w:val="21"/>
        </w:rPr>
      </w:pP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Now we will compare tooth growth by supplement using a t-test.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run t-test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lastRenderedPageBreak/>
        <w:t>t.test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len</w:t>
      </w:r>
      <w:r w:rsidRPr="00C94653">
        <w:rPr>
          <w:rFonts w:eastAsia="Times New Roman" w:cstheme="minorHAnsi"/>
          <w:color w:val="687687"/>
          <w:sz w:val="20"/>
          <w:szCs w:val="20"/>
        </w:rPr>
        <w:t>~</w:t>
      </w:r>
      <w:r w:rsidRPr="00C94653">
        <w:rPr>
          <w:rFonts w:eastAsia="Times New Roman" w:cstheme="minorHAnsi"/>
          <w:color w:val="000000"/>
          <w:sz w:val="20"/>
          <w:szCs w:val="20"/>
        </w:rPr>
        <w:t>supp</w:t>
      </w:r>
      <w:r w:rsidRPr="00C94653">
        <w:rPr>
          <w:rFonts w:eastAsia="Times New Roman" w:cstheme="minorHAnsi"/>
          <w:color w:val="333333"/>
          <w:sz w:val="20"/>
          <w:szCs w:val="20"/>
        </w:rPr>
        <w:t>,</w:t>
      </w:r>
      <w:r w:rsidRPr="00C94653">
        <w:rPr>
          <w:rFonts w:eastAsia="Times New Roman" w:cstheme="minorHAnsi"/>
          <w:color w:val="000000"/>
          <w:sz w:val="20"/>
          <w:szCs w:val="20"/>
        </w:rPr>
        <w:t>data</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Welch Two Sample t-test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data:  </w:t>
      </w:r>
      <w:proofErr w:type="spellStart"/>
      <w:r w:rsidRPr="00C94653">
        <w:rPr>
          <w:rFonts w:eastAsia="Times New Roman" w:cstheme="minorHAnsi"/>
          <w:color w:val="333333"/>
          <w:sz w:val="20"/>
          <w:szCs w:val="20"/>
        </w:rPr>
        <w:t>len</w:t>
      </w:r>
      <w:proofErr w:type="spellEnd"/>
      <w:r w:rsidRPr="00C94653">
        <w:rPr>
          <w:rFonts w:eastAsia="Times New Roman" w:cstheme="minorHAnsi"/>
          <w:color w:val="333333"/>
          <w:sz w:val="20"/>
          <w:szCs w:val="20"/>
        </w:rPr>
        <w:t xml:space="preserve"> by </w:t>
      </w:r>
      <w:proofErr w:type="spellStart"/>
      <w:r w:rsidRPr="00C94653">
        <w:rPr>
          <w:rFonts w:eastAsia="Times New Roman" w:cstheme="minorHAnsi"/>
          <w:color w:val="333333"/>
          <w:sz w:val="20"/>
          <w:szCs w:val="20"/>
        </w:rPr>
        <w:t>supp</w:t>
      </w:r>
      <w:proofErr w:type="spellEnd"/>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t = 1.9153, </w:t>
      </w:r>
      <w:proofErr w:type="spellStart"/>
      <w:r w:rsidRPr="00C94653">
        <w:rPr>
          <w:rFonts w:eastAsia="Times New Roman" w:cstheme="minorHAnsi"/>
          <w:color w:val="333333"/>
          <w:sz w:val="20"/>
          <w:szCs w:val="20"/>
        </w:rPr>
        <w:t>df</w:t>
      </w:r>
      <w:proofErr w:type="spellEnd"/>
      <w:r w:rsidRPr="00C94653">
        <w:rPr>
          <w:rFonts w:eastAsia="Times New Roman" w:cstheme="minorHAnsi"/>
          <w:color w:val="333333"/>
          <w:sz w:val="20"/>
          <w:szCs w:val="20"/>
        </w:rPr>
        <w:t xml:space="preserve"> = 55.309, p-value = 0.06063</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alternative hypothesis: true difference in means is not equal to 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95 percent confidence interval:</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-0.1710156  7.5710156</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sample estimates:</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mean in group OJ mean in group VC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20.66333         16.96333</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The p-value of this test was 0.06.</w:t>
      </w:r>
      <w:r w:rsidRPr="00C94653">
        <w:rPr>
          <w:rFonts w:eastAsia="Times New Roman" w:cstheme="minorHAnsi"/>
          <w:color w:val="333333"/>
          <w:sz w:val="21"/>
          <w:szCs w:val="21"/>
        </w:rPr>
        <w:br/>
        <w:t>Since the p-value is greater than 0.05 and the confidence interval of the test contains zero we can say that supplement types seems to have no impact on Tooth growth based on this test.</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Now we’ll compare tooth growth by dose, looking at the different pairs of dose values.</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run t-test using dose amounts 0.5 and 1.0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ToothGrowth_sub</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&lt;-</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subset</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dose</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%in%</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c</w:t>
      </w:r>
      <w:r w:rsidRPr="00C94653">
        <w:rPr>
          <w:rFonts w:eastAsia="Times New Roman" w:cstheme="minorHAnsi"/>
          <w:color w:val="687687"/>
          <w:sz w:val="20"/>
          <w:szCs w:val="20"/>
        </w:rPr>
        <w:t>(</w:t>
      </w:r>
      <w:r w:rsidRPr="00C94653">
        <w:rPr>
          <w:rFonts w:eastAsia="Times New Roman" w:cstheme="minorHAnsi"/>
          <w:color w:val="009999"/>
          <w:sz w:val="20"/>
          <w:szCs w:val="20"/>
        </w:rPr>
        <w:t>1.0</w:t>
      </w:r>
      <w:r w:rsidRPr="00C94653">
        <w:rPr>
          <w:rFonts w:eastAsia="Times New Roman" w:cstheme="minorHAnsi"/>
          <w:color w:val="333333"/>
          <w:sz w:val="20"/>
          <w:szCs w:val="20"/>
        </w:rPr>
        <w:t>,</w:t>
      </w:r>
      <w:r w:rsidRPr="00C94653">
        <w:rPr>
          <w:rFonts w:eastAsia="Times New Roman" w:cstheme="minorHAnsi"/>
          <w:color w:val="009999"/>
          <w:sz w:val="20"/>
          <w:szCs w:val="20"/>
        </w:rPr>
        <w:t>0.5</w:t>
      </w:r>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t.test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len</w:t>
      </w:r>
      <w:r w:rsidRPr="00C94653">
        <w:rPr>
          <w:rFonts w:eastAsia="Times New Roman" w:cstheme="minorHAnsi"/>
          <w:color w:val="687687"/>
          <w:sz w:val="20"/>
          <w:szCs w:val="20"/>
        </w:rPr>
        <w:t>~</w:t>
      </w:r>
      <w:r w:rsidRPr="00C94653">
        <w:rPr>
          <w:rFonts w:eastAsia="Times New Roman" w:cstheme="minorHAnsi"/>
          <w:color w:val="000000"/>
          <w:sz w:val="20"/>
          <w:szCs w:val="20"/>
        </w:rPr>
        <w:t>dose</w:t>
      </w:r>
      <w:r w:rsidRPr="00C94653">
        <w:rPr>
          <w:rFonts w:eastAsia="Times New Roman" w:cstheme="minorHAnsi"/>
          <w:color w:val="333333"/>
          <w:sz w:val="20"/>
          <w:szCs w:val="20"/>
        </w:rPr>
        <w:t>,</w:t>
      </w:r>
      <w:r w:rsidRPr="00C94653">
        <w:rPr>
          <w:rFonts w:eastAsia="Times New Roman" w:cstheme="minorHAnsi"/>
          <w:color w:val="000000"/>
          <w:sz w:val="20"/>
          <w:szCs w:val="20"/>
        </w:rPr>
        <w:t>data</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ToothGrowth_sub</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bookmarkStart w:id="0" w:name="_GoBack"/>
      <w:bookmarkEnd w:id="0"/>
      <w:r w:rsidRPr="00C94653">
        <w:rPr>
          <w:rFonts w:eastAsia="Times New Roman" w:cstheme="minorHAnsi"/>
          <w:color w:val="333333"/>
          <w:sz w:val="20"/>
          <w:szCs w:val="20"/>
        </w:rPr>
        <w:t>##  Welch Two Sample t-test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data:  </w:t>
      </w:r>
      <w:proofErr w:type="spellStart"/>
      <w:r w:rsidRPr="00C94653">
        <w:rPr>
          <w:rFonts w:eastAsia="Times New Roman" w:cstheme="minorHAnsi"/>
          <w:color w:val="333333"/>
          <w:sz w:val="20"/>
          <w:szCs w:val="20"/>
        </w:rPr>
        <w:t>len</w:t>
      </w:r>
      <w:proofErr w:type="spellEnd"/>
      <w:r w:rsidRPr="00C94653">
        <w:rPr>
          <w:rFonts w:eastAsia="Times New Roman" w:cstheme="minorHAnsi"/>
          <w:color w:val="333333"/>
          <w:sz w:val="20"/>
          <w:szCs w:val="20"/>
        </w:rPr>
        <w:t xml:space="preserve"> by dose</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t = -6.4766, </w:t>
      </w:r>
      <w:proofErr w:type="spellStart"/>
      <w:r w:rsidRPr="00C94653">
        <w:rPr>
          <w:rFonts w:eastAsia="Times New Roman" w:cstheme="minorHAnsi"/>
          <w:color w:val="333333"/>
          <w:sz w:val="20"/>
          <w:szCs w:val="20"/>
        </w:rPr>
        <w:t>df</w:t>
      </w:r>
      <w:proofErr w:type="spellEnd"/>
      <w:r w:rsidRPr="00C94653">
        <w:rPr>
          <w:rFonts w:eastAsia="Times New Roman" w:cstheme="minorHAnsi"/>
          <w:color w:val="333333"/>
          <w:sz w:val="20"/>
          <w:szCs w:val="20"/>
        </w:rPr>
        <w:t xml:space="preserve"> = 37.986, p-value = 1.268e-07</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alternative hypothesis: true difference in means is not equal to 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95 percent confidence interval:</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-11.983781  -6.276219</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sample estimates:</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mean in group 0.5   mean in group 1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10.605            19.735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run t-test using dose amounts 0.5 and 2.0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ToothGrowth_sub</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&lt;-</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subset</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dose</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%in%</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c</w:t>
      </w:r>
      <w:r w:rsidRPr="00C94653">
        <w:rPr>
          <w:rFonts w:eastAsia="Times New Roman" w:cstheme="minorHAnsi"/>
          <w:color w:val="687687"/>
          <w:sz w:val="20"/>
          <w:szCs w:val="20"/>
        </w:rPr>
        <w:t>(</w:t>
      </w:r>
      <w:r w:rsidRPr="00C94653">
        <w:rPr>
          <w:rFonts w:eastAsia="Times New Roman" w:cstheme="minorHAnsi"/>
          <w:color w:val="009999"/>
          <w:sz w:val="20"/>
          <w:szCs w:val="20"/>
        </w:rPr>
        <w:t>0.5</w:t>
      </w:r>
      <w:r w:rsidRPr="00C94653">
        <w:rPr>
          <w:rFonts w:eastAsia="Times New Roman" w:cstheme="minorHAnsi"/>
          <w:color w:val="333333"/>
          <w:sz w:val="20"/>
          <w:szCs w:val="20"/>
        </w:rPr>
        <w:t>,</w:t>
      </w:r>
      <w:r w:rsidRPr="00C94653">
        <w:rPr>
          <w:rFonts w:eastAsia="Times New Roman" w:cstheme="minorHAnsi"/>
          <w:color w:val="009999"/>
          <w:sz w:val="20"/>
          <w:szCs w:val="20"/>
        </w:rPr>
        <w:t>2.0</w:t>
      </w:r>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t.test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len</w:t>
      </w:r>
      <w:r w:rsidRPr="00C94653">
        <w:rPr>
          <w:rFonts w:eastAsia="Times New Roman" w:cstheme="minorHAnsi"/>
          <w:color w:val="687687"/>
          <w:sz w:val="20"/>
          <w:szCs w:val="20"/>
        </w:rPr>
        <w:t>~</w:t>
      </w:r>
      <w:r w:rsidRPr="00C94653">
        <w:rPr>
          <w:rFonts w:eastAsia="Times New Roman" w:cstheme="minorHAnsi"/>
          <w:color w:val="000000"/>
          <w:sz w:val="20"/>
          <w:szCs w:val="20"/>
        </w:rPr>
        <w:t>dose</w:t>
      </w:r>
      <w:r w:rsidRPr="00C94653">
        <w:rPr>
          <w:rFonts w:eastAsia="Times New Roman" w:cstheme="minorHAnsi"/>
          <w:color w:val="333333"/>
          <w:sz w:val="20"/>
          <w:szCs w:val="20"/>
        </w:rPr>
        <w:t>,</w:t>
      </w:r>
      <w:r w:rsidRPr="00C94653">
        <w:rPr>
          <w:rFonts w:eastAsia="Times New Roman" w:cstheme="minorHAnsi"/>
          <w:color w:val="000000"/>
          <w:sz w:val="20"/>
          <w:szCs w:val="20"/>
        </w:rPr>
        <w:t>data</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ToothGrowth_sub</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Welch Two Sample t-test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data:  </w:t>
      </w:r>
      <w:proofErr w:type="spellStart"/>
      <w:r w:rsidRPr="00C94653">
        <w:rPr>
          <w:rFonts w:eastAsia="Times New Roman" w:cstheme="minorHAnsi"/>
          <w:color w:val="333333"/>
          <w:sz w:val="20"/>
          <w:szCs w:val="20"/>
        </w:rPr>
        <w:t>len</w:t>
      </w:r>
      <w:proofErr w:type="spellEnd"/>
      <w:r w:rsidRPr="00C94653">
        <w:rPr>
          <w:rFonts w:eastAsia="Times New Roman" w:cstheme="minorHAnsi"/>
          <w:color w:val="333333"/>
          <w:sz w:val="20"/>
          <w:szCs w:val="20"/>
        </w:rPr>
        <w:t xml:space="preserve"> by dose</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lastRenderedPageBreak/>
        <w:t xml:space="preserve">## t = -11.799, </w:t>
      </w:r>
      <w:proofErr w:type="spellStart"/>
      <w:r w:rsidRPr="00C94653">
        <w:rPr>
          <w:rFonts w:eastAsia="Times New Roman" w:cstheme="minorHAnsi"/>
          <w:color w:val="333333"/>
          <w:sz w:val="20"/>
          <w:szCs w:val="20"/>
        </w:rPr>
        <w:t>df</w:t>
      </w:r>
      <w:proofErr w:type="spellEnd"/>
      <w:r w:rsidRPr="00C94653">
        <w:rPr>
          <w:rFonts w:eastAsia="Times New Roman" w:cstheme="minorHAnsi"/>
          <w:color w:val="333333"/>
          <w:sz w:val="20"/>
          <w:szCs w:val="20"/>
        </w:rPr>
        <w:t xml:space="preserve"> = 36.883, p-value = 4.398e-14</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alternative hypothesis: true difference in means is not equal to 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95 percent confidence interval:</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-18.15617 -12.83383</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sample estimates:</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mean in group 0.5   mean in group 2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10.605            26.100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i/>
          <w:iCs/>
          <w:color w:val="999988"/>
          <w:sz w:val="20"/>
          <w:szCs w:val="20"/>
        </w:rPr>
        <w:t># run t-test using dose amounts 1.0 and 2.0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ToothGrowth_sub</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&lt;-</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subset</w:t>
      </w:r>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w:t>
      </w:r>
      <w:proofErr w:type="spellEnd"/>
      <w:r w:rsidRPr="00C94653">
        <w:rPr>
          <w:rFonts w:eastAsia="Times New Roman" w:cstheme="minorHAnsi"/>
          <w:color w:val="333333"/>
          <w:sz w:val="20"/>
          <w:szCs w:val="20"/>
        </w:rPr>
        <w:t xml:space="preserve">, </w:t>
      </w:r>
      <w:proofErr w:type="spellStart"/>
      <w:r w:rsidRPr="00C94653">
        <w:rPr>
          <w:rFonts w:eastAsia="Times New Roman" w:cstheme="minorHAnsi"/>
          <w:color w:val="000000"/>
          <w:sz w:val="20"/>
          <w:szCs w:val="20"/>
        </w:rPr>
        <w:t>ToothGrowth</w:t>
      </w:r>
      <w:r w:rsidRPr="00C94653">
        <w:rPr>
          <w:rFonts w:eastAsia="Times New Roman" w:cstheme="minorHAnsi"/>
          <w:color w:val="687687"/>
          <w:sz w:val="20"/>
          <w:szCs w:val="20"/>
        </w:rPr>
        <w:t>$</w:t>
      </w:r>
      <w:r w:rsidRPr="00C94653">
        <w:rPr>
          <w:rFonts w:eastAsia="Times New Roman" w:cstheme="minorHAnsi"/>
          <w:color w:val="000000"/>
          <w:sz w:val="20"/>
          <w:szCs w:val="20"/>
        </w:rPr>
        <w:t>dose</w:t>
      </w:r>
      <w:proofErr w:type="spellEnd"/>
      <w:r w:rsidRPr="00C94653">
        <w:rPr>
          <w:rFonts w:eastAsia="Times New Roman" w:cstheme="minorHAnsi"/>
          <w:color w:val="333333"/>
          <w:sz w:val="20"/>
          <w:szCs w:val="20"/>
        </w:rPr>
        <w:t xml:space="preserve"> </w:t>
      </w:r>
      <w:r w:rsidRPr="00C94653">
        <w:rPr>
          <w:rFonts w:eastAsia="Times New Roman" w:cstheme="minorHAnsi"/>
          <w:color w:val="687687"/>
          <w:sz w:val="20"/>
          <w:szCs w:val="20"/>
        </w:rPr>
        <w:t>%in%</w:t>
      </w:r>
      <w:r w:rsidRPr="00C94653">
        <w:rPr>
          <w:rFonts w:eastAsia="Times New Roman" w:cstheme="minorHAnsi"/>
          <w:color w:val="333333"/>
          <w:sz w:val="20"/>
          <w:szCs w:val="20"/>
        </w:rPr>
        <w:t xml:space="preserve"> </w:t>
      </w:r>
      <w:r w:rsidRPr="00C94653">
        <w:rPr>
          <w:rFonts w:eastAsia="Times New Roman" w:cstheme="minorHAnsi"/>
          <w:color w:val="000000"/>
          <w:sz w:val="20"/>
          <w:szCs w:val="20"/>
        </w:rPr>
        <w:t>c</w:t>
      </w:r>
      <w:r w:rsidRPr="00C94653">
        <w:rPr>
          <w:rFonts w:eastAsia="Times New Roman" w:cstheme="minorHAnsi"/>
          <w:color w:val="687687"/>
          <w:sz w:val="20"/>
          <w:szCs w:val="20"/>
        </w:rPr>
        <w:t>(</w:t>
      </w:r>
      <w:r w:rsidRPr="00C94653">
        <w:rPr>
          <w:rFonts w:eastAsia="Times New Roman" w:cstheme="minorHAnsi"/>
          <w:color w:val="009999"/>
          <w:sz w:val="20"/>
          <w:szCs w:val="20"/>
        </w:rPr>
        <w:t>1.0</w:t>
      </w:r>
      <w:r w:rsidRPr="00C94653">
        <w:rPr>
          <w:rFonts w:eastAsia="Times New Roman" w:cstheme="minorHAnsi"/>
          <w:color w:val="333333"/>
          <w:sz w:val="20"/>
          <w:szCs w:val="20"/>
        </w:rPr>
        <w:t>,</w:t>
      </w:r>
      <w:r w:rsidRPr="00C94653">
        <w:rPr>
          <w:rFonts w:eastAsia="Times New Roman" w:cstheme="minorHAnsi"/>
          <w:color w:val="009999"/>
          <w:sz w:val="20"/>
          <w:szCs w:val="20"/>
        </w:rPr>
        <w:t>2.0</w:t>
      </w:r>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roofErr w:type="spellStart"/>
      <w:r w:rsidRPr="00C94653">
        <w:rPr>
          <w:rFonts w:eastAsia="Times New Roman" w:cstheme="minorHAnsi"/>
          <w:color w:val="000000"/>
          <w:sz w:val="20"/>
          <w:szCs w:val="20"/>
        </w:rPr>
        <w:t>t.test</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len</w:t>
      </w:r>
      <w:r w:rsidRPr="00C94653">
        <w:rPr>
          <w:rFonts w:eastAsia="Times New Roman" w:cstheme="minorHAnsi"/>
          <w:color w:val="687687"/>
          <w:sz w:val="20"/>
          <w:szCs w:val="20"/>
        </w:rPr>
        <w:t>~</w:t>
      </w:r>
      <w:r w:rsidRPr="00C94653">
        <w:rPr>
          <w:rFonts w:eastAsia="Times New Roman" w:cstheme="minorHAnsi"/>
          <w:color w:val="000000"/>
          <w:sz w:val="20"/>
          <w:szCs w:val="20"/>
        </w:rPr>
        <w:t>dose</w:t>
      </w:r>
      <w:r w:rsidRPr="00C94653">
        <w:rPr>
          <w:rFonts w:eastAsia="Times New Roman" w:cstheme="minorHAnsi"/>
          <w:color w:val="333333"/>
          <w:sz w:val="20"/>
          <w:szCs w:val="20"/>
        </w:rPr>
        <w:t>,</w:t>
      </w:r>
      <w:r w:rsidRPr="00C94653">
        <w:rPr>
          <w:rFonts w:eastAsia="Times New Roman" w:cstheme="minorHAnsi"/>
          <w:color w:val="000000"/>
          <w:sz w:val="20"/>
          <w:szCs w:val="20"/>
        </w:rPr>
        <w:t>data</w:t>
      </w:r>
      <w:proofErr w:type="spellEnd"/>
      <w:r w:rsidRPr="00C94653">
        <w:rPr>
          <w:rFonts w:eastAsia="Times New Roman" w:cstheme="minorHAnsi"/>
          <w:color w:val="687687"/>
          <w:sz w:val="20"/>
          <w:szCs w:val="20"/>
        </w:rPr>
        <w:t>=</w:t>
      </w:r>
      <w:proofErr w:type="spellStart"/>
      <w:r w:rsidRPr="00C94653">
        <w:rPr>
          <w:rFonts w:eastAsia="Times New Roman" w:cstheme="minorHAnsi"/>
          <w:color w:val="000000"/>
          <w:sz w:val="20"/>
          <w:szCs w:val="20"/>
        </w:rPr>
        <w:t>ToothGrowth_sub</w:t>
      </w:r>
      <w:proofErr w:type="spellEnd"/>
      <w:r w:rsidRPr="00C94653">
        <w:rPr>
          <w:rFonts w:eastAsia="Times New Roman" w:cstheme="minorHAnsi"/>
          <w:color w:val="687687"/>
          <w:sz w:val="20"/>
          <w:szCs w:val="20"/>
        </w:rPr>
        <w: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Welch Two Sample t-test</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data:  </w:t>
      </w:r>
      <w:proofErr w:type="spellStart"/>
      <w:r w:rsidRPr="00C94653">
        <w:rPr>
          <w:rFonts w:eastAsia="Times New Roman" w:cstheme="minorHAnsi"/>
          <w:color w:val="333333"/>
          <w:sz w:val="20"/>
          <w:szCs w:val="20"/>
        </w:rPr>
        <w:t>len</w:t>
      </w:r>
      <w:proofErr w:type="spellEnd"/>
      <w:r w:rsidRPr="00C94653">
        <w:rPr>
          <w:rFonts w:eastAsia="Times New Roman" w:cstheme="minorHAnsi"/>
          <w:color w:val="333333"/>
          <w:sz w:val="20"/>
          <w:szCs w:val="20"/>
        </w:rPr>
        <w:t xml:space="preserve"> by dose</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t = -4.9005, </w:t>
      </w:r>
      <w:proofErr w:type="spellStart"/>
      <w:r w:rsidRPr="00C94653">
        <w:rPr>
          <w:rFonts w:eastAsia="Times New Roman" w:cstheme="minorHAnsi"/>
          <w:color w:val="333333"/>
          <w:sz w:val="20"/>
          <w:szCs w:val="20"/>
        </w:rPr>
        <w:t>df</w:t>
      </w:r>
      <w:proofErr w:type="spellEnd"/>
      <w:r w:rsidRPr="00C94653">
        <w:rPr>
          <w:rFonts w:eastAsia="Times New Roman" w:cstheme="minorHAnsi"/>
          <w:color w:val="333333"/>
          <w:sz w:val="20"/>
          <w:szCs w:val="20"/>
        </w:rPr>
        <w:t xml:space="preserve"> = 37.101, p-value = 1.906e-05</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alternative hypothesis: true difference in means is not equal to 0</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95 percent confidence interval:</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-8.996481 -3.733519</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sample estimates:</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xml:space="preserve">## mean in group 1 mean in group 2 </w:t>
      </w:r>
    </w:p>
    <w:p w:rsidR="00C94653" w:rsidRPr="00C94653" w:rsidRDefault="00C94653" w:rsidP="00C946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C94653">
        <w:rPr>
          <w:rFonts w:eastAsia="Times New Roman" w:cstheme="minorHAnsi"/>
          <w:color w:val="333333"/>
          <w:sz w:val="20"/>
          <w:szCs w:val="20"/>
        </w:rPr>
        <w:t>##          19.735          26.100</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As can be seen, the p-value of each test was essentially zero and the confidence interval of each test does not cross over zero (0).</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 xml:space="preserve">Based on this result we can assume that the average tooth length increases with an </w:t>
      </w:r>
      <w:r w:rsidR="00CB1BC1" w:rsidRPr="00C94653">
        <w:rPr>
          <w:rFonts w:eastAsia="Times New Roman" w:cstheme="minorHAnsi"/>
          <w:color w:val="333333"/>
          <w:sz w:val="21"/>
          <w:szCs w:val="21"/>
        </w:rPr>
        <w:t>increasing</w:t>
      </w:r>
      <w:r w:rsidRPr="00C94653">
        <w:rPr>
          <w:rFonts w:eastAsia="Times New Roman" w:cstheme="minorHAnsi"/>
          <w:color w:val="333333"/>
          <w:sz w:val="21"/>
          <w:szCs w:val="21"/>
        </w:rPr>
        <w:t xml:space="preserve"> dose, and therefore the null hypothesis can be rejected.</w:t>
      </w:r>
    </w:p>
    <w:p w:rsidR="00C94653" w:rsidRPr="00C94653" w:rsidRDefault="00C94653" w:rsidP="00C94653">
      <w:pPr>
        <w:shd w:val="clear" w:color="auto" w:fill="FFFFFF"/>
        <w:spacing w:before="300" w:after="150" w:line="240" w:lineRule="auto"/>
        <w:outlineLvl w:val="1"/>
        <w:rPr>
          <w:rFonts w:eastAsia="Times New Roman" w:cstheme="minorHAnsi"/>
          <w:color w:val="333333"/>
          <w:sz w:val="32"/>
          <w:szCs w:val="32"/>
        </w:rPr>
      </w:pPr>
      <w:r w:rsidRPr="00C94653">
        <w:rPr>
          <w:rFonts w:eastAsia="Times New Roman" w:cstheme="minorHAnsi"/>
          <w:color w:val="333333"/>
          <w:sz w:val="32"/>
          <w:szCs w:val="32"/>
        </w:rPr>
        <w:t>ASSUMPTIONS</w:t>
      </w:r>
      <w:r w:rsidR="00CB1BC1">
        <w:rPr>
          <w:rFonts w:eastAsia="Times New Roman" w:cstheme="minorHAnsi"/>
          <w:color w:val="333333"/>
          <w:sz w:val="32"/>
          <w:szCs w:val="32"/>
        </w:rPr>
        <w:t xml:space="preserve"> AND CONCLUSION</w:t>
      </w:r>
      <w:r w:rsidRPr="00C94653">
        <w:rPr>
          <w:rFonts w:eastAsia="Times New Roman" w:cstheme="minorHAnsi"/>
          <w:color w:val="333333"/>
          <w:sz w:val="32"/>
          <w:szCs w:val="32"/>
        </w:rPr>
        <w:t>:</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color w:val="333333"/>
          <w:sz w:val="21"/>
          <w:szCs w:val="21"/>
        </w:rPr>
        <w:t>Given the following assumptions:</w:t>
      </w:r>
    </w:p>
    <w:p w:rsidR="00C94653" w:rsidRPr="00C94653" w:rsidRDefault="00C94653" w:rsidP="00C94653">
      <w:pPr>
        <w:numPr>
          <w:ilvl w:val="0"/>
          <w:numId w:val="2"/>
        </w:numPr>
        <w:shd w:val="clear" w:color="auto" w:fill="FFFFFF"/>
        <w:spacing w:before="100" w:beforeAutospacing="1" w:after="100" w:afterAutospacing="1" w:line="240" w:lineRule="auto"/>
        <w:rPr>
          <w:rFonts w:eastAsia="Times New Roman" w:cstheme="minorHAnsi"/>
          <w:color w:val="333333"/>
          <w:sz w:val="21"/>
          <w:szCs w:val="21"/>
        </w:rPr>
      </w:pPr>
      <w:r w:rsidRPr="00C94653">
        <w:rPr>
          <w:rFonts w:eastAsia="Times New Roman" w:cstheme="minorHAnsi"/>
          <w:color w:val="333333"/>
          <w:sz w:val="21"/>
          <w:szCs w:val="21"/>
        </w:rPr>
        <w:t>The sample is representative of the population</w:t>
      </w:r>
    </w:p>
    <w:p w:rsidR="00C94653" w:rsidRPr="00C94653" w:rsidRDefault="00C94653" w:rsidP="00C94653">
      <w:pPr>
        <w:numPr>
          <w:ilvl w:val="0"/>
          <w:numId w:val="2"/>
        </w:numPr>
        <w:shd w:val="clear" w:color="auto" w:fill="FFFFFF"/>
        <w:spacing w:before="100" w:beforeAutospacing="1" w:after="100" w:afterAutospacing="1" w:line="240" w:lineRule="auto"/>
        <w:rPr>
          <w:rFonts w:eastAsia="Times New Roman" w:cstheme="minorHAnsi"/>
          <w:color w:val="333333"/>
          <w:sz w:val="21"/>
          <w:szCs w:val="21"/>
        </w:rPr>
      </w:pPr>
      <w:r w:rsidRPr="00C94653">
        <w:rPr>
          <w:rFonts w:eastAsia="Times New Roman" w:cstheme="minorHAnsi"/>
          <w:color w:val="333333"/>
          <w:sz w:val="21"/>
          <w:szCs w:val="21"/>
        </w:rPr>
        <w:t>The distribution of the sample means follows the Central Limit Theorem</w:t>
      </w:r>
    </w:p>
    <w:p w:rsidR="00C94653" w:rsidRPr="00C94653" w:rsidRDefault="00C94653" w:rsidP="00C94653">
      <w:pPr>
        <w:shd w:val="clear" w:color="auto" w:fill="FFFFFF"/>
        <w:spacing w:after="150" w:line="240" w:lineRule="auto"/>
        <w:rPr>
          <w:rFonts w:eastAsia="Times New Roman" w:cstheme="minorHAnsi"/>
          <w:color w:val="333333"/>
          <w:sz w:val="21"/>
          <w:szCs w:val="21"/>
        </w:rPr>
      </w:pPr>
      <w:r w:rsidRPr="00C94653">
        <w:rPr>
          <w:rFonts w:eastAsia="Times New Roman" w:cstheme="minorHAnsi"/>
          <w:b/>
          <w:color w:val="333333"/>
          <w:sz w:val="21"/>
          <w:szCs w:val="21"/>
        </w:rPr>
        <w:t>In reviewing our t-test analysis from above, we can conclude that supplement delivery method has no effect on tooth growth/length, however increased dosages do result in increased tooth length</w:t>
      </w:r>
      <w:r w:rsidRPr="00C94653">
        <w:rPr>
          <w:rFonts w:eastAsia="Times New Roman" w:cstheme="minorHAnsi"/>
          <w:color w:val="333333"/>
          <w:sz w:val="21"/>
          <w:szCs w:val="21"/>
        </w:rPr>
        <w:t>.</w:t>
      </w:r>
    </w:p>
    <w:p w:rsidR="006E1DF3" w:rsidRPr="00C94653" w:rsidRDefault="00D92516" w:rsidP="00C94653">
      <w:pPr>
        <w:rPr>
          <w:rFonts w:cstheme="minorHAnsi"/>
        </w:rPr>
      </w:pPr>
    </w:p>
    <w:sectPr w:rsidR="006E1DF3" w:rsidRPr="00C946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516" w:rsidRDefault="00D92516" w:rsidP="00C94653">
      <w:pPr>
        <w:spacing w:after="0" w:line="240" w:lineRule="auto"/>
      </w:pPr>
      <w:r>
        <w:separator/>
      </w:r>
    </w:p>
  </w:endnote>
  <w:endnote w:type="continuationSeparator" w:id="0">
    <w:p w:rsidR="00D92516" w:rsidRDefault="00D92516" w:rsidP="00C94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516" w:rsidRDefault="00D92516" w:rsidP="00C94653">
      <w:pPr>
        <w:spacing w:after="0" w:line="240" w:lineRule="auto"/>
      </w:pPr>
      <w:r>
        <w:separator/>
      </w:r>
    </w:p>
  </w:footnote>
  <w:footnote w:type="continuationSeparator" w:id="0">
    <w:p w:rsidR="00D92516" w:rsidRDefault="00D92516" w:rsidP="00C94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653" w:rsidRDefault="00C94653" w:rsidP="00C94653">
    <w:pPr>
      <w:pStyle w:val="Header"/>
      <w:jc w:val="right"/>
    </w:pPr>
    <w:r>
      <w:t>Sriraman Krishnamurthy</w:t>
    </w:r>
  </w:p>
  <w:p w:rsidR="00C94653" w:rsidRPr="00C94653" w:rsidRDefault="00C94653" w:rsidP="00C94653">
    <w:pPr>
      <w:pStyle w:val="Header"/>
      <w:jc w:val="right"/>
      <w:rPr>
        <w:i/>
        <w:sz w:val="18"/>
        <w:szCs w:val="18"/>
      </w:rPr>
    </w:pPr>
    <w:r w:rsidRPr="00C94653">
      <w:rPr>
        <w:i/>
        <w:sz w:val="18"/>
        <w:szCs w:val="18"/>
      </w:rPr>
      <w:t>Coursera Data Science Specialization</w:t>
    </w:r>
  </w:p>
  <w:p w:rsidR="00C94653" w:rsidRDefault="00C94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3942"/>
    <w:multiLevelType w:val="multilevel"/>
    <w:tmpl w:val="91C8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C73F7"/>
    <w:multiLevelType w:val="multilevel"/>
    <w:tmpl w:val="1FB4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53"/>
    <w:rsid w:val="003F1FB5"/>
    <w:rsid w:val="009260CD"/>
    <w:rsid w:val="009C5EB4"/>
    <w:rsid w:val="00AA72C2"/>
    <w:rsid w:val="00C94653"/>
    <w:rsid w:val="00CB1BC1"/>
    <w:rsid w:val="00D9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83A3"/>
  <w15:chartTrackingRefBased/>
  <w15:docId w15:val="{0B46E81D-D85F-40AA-8C48-D17CF528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94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946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6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65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94653"/>
    <w:rPr>
      <w:rFonts w:ascii="Times New Roman" w:eastAsia="Times New Roman" w:hAnsi="Times New Roman" w:cs="Times New Roman"/>
      <w:b/>
      <w:bCs/>
      <w:sz w:val="24"/>
      <w:szCs w:val="24"/>
    </w:rPr>
  </w:style>
  <w:style w:type="character" w:styleId="Emphasis">
    <w:name w:val="Emphasis"/>
    <w:basedOn w:val="DefaultParagraphFont"/>
    <w:uiPriority w:val="20"/>
    <w:qFormat/>
    <w:rsid w:val="00C94653"/>
    <w:rPr>
      <w:i/>
      <w:iCs/>
    </w:rPr>
  </w:style>
  <w:style w:type="paragraph" w:styleId="NormalWeb">
    <w:name w:val="Normal (Web)"/>
    <w:basedOn w:val="Normal"/>
    <w:uiPriority w:val="99"/>
    <w:semiHidden/>
    <w:unhideWhenUsed/>
    <w:rsid w:val="00C946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6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4653"/>
    <w:rPr>
      <w:rFonts w:ascii="Courier New" w:eastAsia="Times New Roman" w:hAnsi="Courier New" w:cs="Courier New"/>
      <w:sz w:val="20"/>
      <w:szCs w:val="20"/>
    </w:rPr>
  </w:style>
  <w:style w:type="character" w:customStyle="1" w:styleId="keyword">
    <w:name w:val="keyword"/>
    <w:basedOn w:val="DefaultParagraphFont"/>
    <w:rsid w:val="00C94653"/>
  </w:style>
  <w:style w:type="character" w:customStyle="1" w:styleId="paren">
    <w:name w:val="paren"/>
    <w:basedOn w:val="DefaultParagraphFont"/>
    <w:rsid w:val="00C94653"/>
  </w:style>
  <w:style w:type="character" w:customStyle="1" w:styleId="identifier">
    <w:name w:val="identifier"/>
    <w:basedOn w:val="DefaultParagraphFont"/>
    <w:rsid w:val="00C94653"/>
  </w:style>
  <w:style w:type="character" w:customStyle="1" w:styleId="comment">
    <w:name w:val="comment"/>
    <w:basedOn w:val="DefaultParagraphFont"/>
    <w:rsid w:val="00C94653"/>
  </w:style>
  <w:style w:type="character" w:customStyle="1" w:styleId="string">
    <w:name w:val="string"/>
    <w:basedOn w:val="DefaultParagraphFont"/>
    <w:rsid w:val="00C94653"/>
  </w:style>
  <w:style w:type="character" w:customStyle="1" w:styleId="operator">
    <w:name w:val="operator"/>
    <w:basedOn w:val="DefaultParagraphFont"/>
    <w:rsid w:val="00C94653"/>
  </w:style>
  <w:style w:type="character" w:customStyle="1" w:styleId="number">
    <w:name w:val="number"/>
    <w:basedOn w:val="DefaultParagraphFont"/>
    <w:rsid w:val="00C94653"/>
  </w:style>
  <w:style w:type="paragraph" w:styleId="Header">
    <w:name w:val="header"/>
    <w:basedOn w:val="Normal"/>
    <w:link w:val="HeaderChar"/>
    <w:uiPriority w:val="99"/>
    <w:unhideWhenUsed/>
    <w:rsid w:val="00C94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653"/>
  </w:style>
  <w:style w:type="paragraph" w:styleId="Footer">
    <w:name w:val="footer"/>
    <w:basedOn w:val="Normal"/>
    <w:link w:val="FooterChar"/>
    <w:uiPriority w:val="99"/>
    <w:unhideWhenUsed/>
    <w:rsid w:val="00C94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103826">
      <w:bodyDiv w:val="1"/>
      <w:marLeft w:val="0"/>
      <w:marRight w:val="0"/>
      <w:marTop w:val="0"/>
      <w:marBottom w:val="0"/>
      <w:divBdr>
        <w:top w:val="none" w:sz="0" w:space="0" w:color="auto"/>
        <w:left w:val="none" w:sz="0" w:space="0" w:color="auto"/>
        <w:bottom w:val="none" w:sz="0" w:space="0" w:color="auto"/>
        <w:right w:val="none" w:sz="0" w:space="0" w:color="auto"/>
      </w:divBdr>
      <w:divsChild>
        <w:div w:id="1130627960">
          <w:marLeft w:val="0"/>
          <w:marRight w:val="0"/>
          <w:marTop w:val="0"/>
          <w:marBottom w:val="0"/>
          <w:divBdr>
            <w:top w:val="none" w:sz="0" w:space="0" w:color="auto"/>
            <w:left w:val="none" w:sz="0" w:space="0" w:color="auto"/>
            <w:bottom w:val="none" w:sz="0" w:space="0" w:color="auto"/>
            <w:right w:val="none" w:sz="0" w:space="0" w:color="auto"/>
          </w:divBdr>
        </w:div>
        <w:div w:id="967122472">
          <w:marLeft w:val="0"/>
          <w:marRight w:val="0"/>
          <w:marTop w:val="0"/>
          <w:marBottom w:val="0"/>
          <w:divBdr>
            <w:top w:val="none" w:sz="0" w:space="0" w:color="auto"/>
            <w:left w:val="none" w:sz="0" w:space="0" w:color="auto"/>
            <w:bottom w:val="none" w:sz="0" w:space="0" w:color="auto"/>
            <w:right w:val="none" w:sz="0" w:space="0" w:color="auto"/>
          </w:divBdr>
        </w:div>
        <w:div w:id="2035224398">
          <w:marLeft w:val="0"/>
          <w:marRight w:val="0"/>
          <w:marTop w:val="0"/>
          <w:marBottom w:val="0"/>
          <w:divBdr>
            <w:top w:val="none" w:sz="0" w:space="0" w:color="auto"/>
            <w:left w:val="none" w:sz="0" w:space="0" w:color="auto"/>
            <w:bottom w:val="none" w:sz="0" w:space="0" w:color="auto"/>
            <w:right w:val="none" w:sz="0" w:space="0" w:color="auto"/>
          </w:divBdr>
        </w:div>
        <w:div w:id="83650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Sriraman R K</dc:creator>
  <cp:keywords/>
  <dc:description/>
  <cp:lastModifiedBy>Sriraman R K</cp:lastModifiedBy>
  <cp:revision>2</cp:revision>
  <dcterms:created xsi:type="dcterms:W3CDTF">2016-12-14T17:28:00Z</dcterms:created>
  <dcterms:modified xsi:type="dcterms:W3CDTF">2017-02-03T19:11:00Z</dcterms:modified>
</cp:coreProperties>
</file>