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146" w:rsidRDefault="0082714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  <w:r>
        <w:t>Конспект</w:t>
      </w: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/>
    <w:p w:rsidR="00852BF6" w:rsidRPr="00462CAB" w:rsidRDefault="00852BF6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852BF6" w:rsidRPr="00462CAB" w:rsidRDefault="00852BF6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Здесь будет находится мой конспект учебного пособия “Анализ и интерпретация произведения искусства” под редакцией Н. А. Яковлевой. Т.е. здесь будет записано большинство определений, краткое содержание из глав ну и мои мысли по содержимому</w:t>
      </w: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Глава 1. Восприятие произведения искусства как процесс художественного сотворчества. Тезаурус</w:t>
      </w: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Основополагающие понятия</w:t>
      </w: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Тезаурус – комплекс основных понятий, который необходим в работе по анализу и </w:t>
      </w:r>
      <w:proofErr w:type="spellStart"/>
      <w:r w:rsidRPr="00462CAB">
        <w:rPr>
          <w:rFonts w:ascii="Times New Roman" w:hAnsi="Times New Roman" w:cs="Times New Roman"/>
          <w:sz w:val="28"/>
          <w:szCs w:val="28"/>
        </w:rPr>
        <w:t>интерпритации</w:t>
      </w:r>
      <w:proofErr w:type="spellEnd"/>
      <w:r w:rsidRPr="00462CAB">
        <w:rPr>
          <w:rFonts w:ascii="Times New Roman" w:hAnsi="Times New Roman" w:cs="Times New Roman"/>
          <w:sz w:val="28"/>
          <w:szCs w:val="28"/>
        </w:rPr>
        <w:t xml:space="preserve"> художественного произведения</w:t>
      </w: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Сотворчество – труд множества мастеров, создающих тот или иной архитектурный ансамбль. Но в этом случае не все могут быть названы творцами, в процессе участвуют и обычные исполнители – ремесленники, однако и от них многое зависит. Пример сотворчества – Медный всадник, где голову делал один человек, змею другой и т.д. В общем, художественное сотворчество – это коллективная творческая работа по созданию художественного произведения или комплекса произведений</w:t>
      </w: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Коллективное художественное сотворчество </w:t>
      </w:r>
      <w:r w:rsidR="00462CAB" w:rsidRPr="00462CAB">
        <w:rPr>
          <w:rFonts w:ascii="Times New Roman" w:hAnsi="Times New Roman" w:cs="Times New Roman"/>
          <w:sz w:val="28"/>
          <w:szCs w:val="28"/>
        </w:rPr>
        <w:t>–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связа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со спецификой зрелищных искусств, в которой художественный образ не может быть воплощен автором без участия исполнителей, так что в каждом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конркетном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случае предполагается наличие элементов интерпретации. К этому же типу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сотворческой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деятельности относятся музыкальное, словесное и даже скульптурное искусство. </w:t>
      </w: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Копирование и репликация относятся к художественно-творческой деятельности на основе художественно-образного первоисточника с целью его восстановления или воспроизведения в копии.</w:t>
      </w: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Структура и особенности высшей нервной деятельности человека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Сознание – знание,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которое может быть передано другому человеку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Неосознаваемое психическое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(бессознательная деятельность мозга), подсознание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регулирует: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Жизненные процессы происходящие в организме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Врожденные рефлексы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Психические природные проявления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FD5B81" w:rsidRP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Подсознание – это то,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было осознанно ранее и может быть вновь осознано в тех или иных условиях.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Это: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авыки социального поведения на уровне </w:t>
      </w:r>
      <w:r w:rsidRPr="00FD5B8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елья</w:t>
      </w:r>
      <w:proofErr w:type="spellEnd"/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D5B81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 определяют степень воспитанности взрослого человека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Умения и навыки,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усвоенные до уровня автоматизма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подсознанию человек отождествляет себя с героями произведения,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переживая их чувства,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может даже усваивает их стереотипы поведения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Отработанные до автоматизма искусные действия не делают человека художником.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Обучить, например</w:t>
      </w:r>
      <w:r w:rsidRPr="00FD5B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механике стихосложения можно даже машину,</w:t>
      </w:r>
      <w:r w:rsidRPr="00FD5B81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олько художником она от этого не станет.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таком случае человек будет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художником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лишь ремесленником,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плоды его творчества будут лишь имитацией художественных произведений.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десь на самом деле спорный момент.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 давалось определение</w:t>
      </w:r>
      <w:r w:rsidR="005E4195">
        <w:rPr>
          <w:rFonts w:ascii="Times New Roman" w:hAnsi="Times New Roman" w:cs="Times New Roman"/>
          <w:sz w:val="28"/>
          <w:szCs w:val="28"/>
        </w:rPr>
        <w:t xml:space="preserve"> сотворчества,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где говорилось,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обычные ремесленники тоже так или иначе делают свой вклад в художественный образ.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</w:t>
      </w:r>
      <w:proofErr w:type="gramStart"/>
      <w:r w:rsidR="005E4195">
        <w:rPr>
          <w:rFonts w:ascii="Times New Roman" w:hAnsi="Times New Roman" w:cs="Times New Roman"/>
          <w:sz w:val="28"/>
          <w:szCs w:val="28"/>
        </w:rPr>
        <w:t>здесь наверное</w:t>
      </w:r>
      <w:proofErr w:type="gramEnd"/>
      <w:r w:rsidR="005E4195">
        <w:rPr>
          <w:rFonts w:ascii="Times New Roman" w:hAnsi="Times New Roman" w:cs="Times New Roman"/>
          <w:sz w:val="28"/>
          <w:szCs w:val="28"/>
        </w:rPr>
        <w:t xml:space="preserve"> имеется ввиду,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такой человек полностью самостоятельно полноценный художественный образ не придумает</w:t>
      </w:r>
      <w:r w:rsidR="005E4195" w:rsidRPr="005E4195">
        <w:rPr>
          <w:rFonts w:ascii="Times New Roman" w:hAnsi="Times New Roman" w:cs="Times New Roman"/>
          <w:sz w:val="28"/>
          <w:szCs w:val="28"/>
        </w:rPr>
        <w:t>.</w:t>
      </w:r>
      <w:r w:rsidR="005E4195">
        <w:rPr>
          <w:rFonts w:ascii="Times New Roman" w:hAnsi="Times New Roman" w:cs="Times New Roman"/>
          <w:sz w:val="28"/>
          <w:szCs w:val="28"/>
        </w:rPr>
        <w:t xml:space="preserve"> Да и утверждение в духе </w:t>
      </w:r>
      <w:r w:rsidR="005E4195" w:rsidRPr="005E4195">
        <w:rPr>
          <w:rFonts w:ascii="Times New Roman" w:hAnsi="Times New Roman" w:cs="Times New Roman"/>
          <w:sz w:val="28"/>
          <w:szCs w:val="28"/>
        </w:rPr>
        <w:t>“т</w:t>
      </w:r>
      <w:r w:rsidR="005E4195">
        <w:rPr>
          <w:rFonts w:ascii="Times New Roman" w:hAnsi="Times New Roman" w:cs="Times New Roman"/>
          <w:sz w:val="28"/>
          <w:szCs w:val="28"/>
        </w:rPr>
        <w:t>ворцами рождаются, а не становятся</w:t>
      </w:r>
      <w:r w:rsidR="005E4195" w:rsidRPr="005E4195">
        <w:rPr>
          <w:rFonts w:ascii="Times New Roman" w:hAnsi="Times New Roman" w:cs="Times New Roman"/>
          <w:sz w:val="28"/>
          <w:szCs w:val="28"/>
        </w:rPr>
        <w:t>”</w:t>
      </w:r>
      <w:r w:rsidR="005E4195">
        <w:rPr>
          <w:rFonts w:ascii="Times New Roman" w:hAnsi="Times New Roman" w:cs="Times New Roman"/>
          <w:sz w:val="28"/>
          <w:szCs w:val="28"/>
        </w:rPr>
        <w:t xml:space="preserve"> тоже такое себе,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может я так считаю </w:t>
      </w:r>
      <w:proofErr w:type="gramStart"/>
      <w:r w:rsidR="005E4195">
        <w:rPr>
          <w:rFonts w:ascii="Times New Roman" w:hAnsi="Times New Roman" w:cs="Times New Roman"/>
          <w:sz w:val="28"/>
          <w:szCs w:val="28"/>
        </w:rPr>
        <w:t>именно потому что</w:t>
      </w:r>
      <w:proofErr w:type="gramEnd"/>
      <w:r w:rsidR="005E4195">
        <w:rPr>
          <w:rFonts w:ascii="Times New Roman" w:hAnsi="Times New Roman" w:cs="Times New Roman"/>
          <w:sz w:val="28"/>
          <w:szCs w:val="28"/>
        </w:rPr>
        <w:t xml:space="preserve"> я и не могу отличить художественное произведение от его имитации.</w:t>
      </w:r>
    </w:p>
    <w:p w:rsidR="005E4195" w:rsidRDefault="005E4195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5E4195" w:rsidRPr="005E4195" w:rsidRDefault="005E419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мир</w:t>
      </w:r>
      <w:r w:rsidRPr="005E41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хранятся все впечатления бытия,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полученные человеком в течение всей его жизни</w:t>
      </w:r>
      <w:r w:rsidRPr="005E41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Чем богаче эти впечатления,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тем выше творческий потенциал личности.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только возникают,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и проходят селекцию зародыши будущих идей. Т.</w:t>
      </w:r>
      <w:r w:rsidRPr="005E419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4195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 xml:space="preserve">сли внутренняя вселенная человека пуста – творческая активность человека близка к нулю </w:t>
      </w: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</w:pPr>
    </w:p>
    <w:p w:rsidR="00462CAB" w:rsidRPr="00462CAB" w:rsidRDefault="00462CAB" w:rsidP="00741275">
      <w:pPr>
        <w:pStyle w:val="HTML"/>
      </w:pPr>
    </w:p>
    <w:p w:rsidR="00741275" w:rsidRPr="00741275" w:rsidRDefault="00741275" w:rsidP="00741275">
      <w:pPr>
        <w:pStyle w:val="HTML"/>
      </w:pPr>
    </w:p>
    <w:p w:rsidR="00741275" w:rsidRPr="00741275" w:rsidRDefault="00741275" w:rsidP="00741275">
      <w:pPr>
        <w:pStyle w:val="HTML"/>
      </w:pPr>
    </w:p>
    <w:p w:rsidR="00741275" w:rsidRDefault="00741275" w:rsidP="00852BF6"/>
    <w:p w:rsidR="00741275" w:rsidRDefault="00741275" w:rsidP="00852BF6"/>
    <w:p w:rsidR="00741275" w:rsidRPr="00741275" w:rsidRDefault="00741275" w:rsidP="00852BF6"/>
    <w:sectPr w:rsidR="00741275" w:rsidRPr="00741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46"/>
    <w:rsid w:val="00462CAB"/>
    <w:rsid w:val="005E4195"/>
    <w:rsid w:val="00741275"/>
    <w:rsid w:val="00827146"/>
    <w:rsid w:val="00852BF6"/>
    <w:rsid w:val="00FD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B1725D"/>
  <w15:chartTrackingRefBased/>
  <w15:docId w15:val="{F8FD3589-9A23-2745-A19F-35100573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41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127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user-select-contain">
    <w:name w:val="user-select-contain"/>
    <w:basedOn w:val="a0"/>
    <w:rsid w:val="00741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2026-05-20T18:36:00Z</cp:lastPrinted>
  <dcterms:created xsi:type="dcterms:W3CDTF">2026-05-20T16:01:00Z</dcterms:created>
  <dcterms:modified xsi:type="dcterms:W3CDTF">2026-05-20T19:44:00Z</dcterms:modified>
</cp:coreProperties>
</file>