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Experiment Data Collection Sheet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Memory-Augmented Agents for Multi-Turn Text-to-SQL in Enterprise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 Empirical Study | EMNLP 2026 Target Submission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Authors: Ravi Kumar Tummalapenta, [Suman — MD Distinguished] | JPMorgan Chase LLM Suite Engineering Team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ARR Submission Deadline: May 25, 2026  |  Reviewer Registration: May 27, 2026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Legend: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  Yellow cells </w:t>
      </w:r>
      <w:r>
        <w:rPr>
          <w:rFonts w:ascii="Arial" w:cs="Arial" w:eastAsia="Arial" w:hAnsi="Arial"/>
          <w:sz w:val="18"/>
          <w:szCs w:val="18"/>
        </w:rPr>
        <w:t xml:space="preserve">= Data required from your experiments    </w:t>
      </w:r>
      <w:r>
        <w:rPr>
          <w:rFonts w:ascii="Arial" w:cs="Arial" w:eastAsia="Arial" w:hAnsi="Arial"/>
          <w:sz w:val="18"/>
          <w:szCs w:val="18"/>
        </w:rPr>
        <w:t xml:space="preserve">  Green cells </w:t>
      </w:r>
      <w:r>
        <w:rPr>
          <w:rFonts w:ascii="Arial" w:cs="Arial" w:eastAsia="Arial" w:hAnsi="Arial"/>
          <w:sz w:val="18"/>
          <w:szCs w:val="18"/>
        </w:rPr>
        <w:t xml:space="preserve">= Already confirmed    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Blue headers </w:t>
      </w:r>
      <w:r>
        <w:rPr>
          <w:rFonts w:ascii="Arial" w:cs="Arial" w:eastAsia="Arial" w:hAnsi="Arial"/>
          <w:sz w:val="18"/>
          <w:szCs w:val="18"/>
        </w:rPr>
        <w:t xml:space="preserve">= Column labels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Conditions: </w:t>
      </w:r>
      <w:r>
        <w:rPr>
          <w:rFonts w:ascii="Arial" w:cs="Arial" w:eastAsia="Arial" w:hAnsi="Arial"/>
          <w:sz w:val="18"/>
          <w:szCs w:val="18"/>
        </w:rPr>
        <w:t xml:space="preserve">Cond. A = Stateless (no memory)   |   Cond. B = B_wm2 (2-turn window)   |   Cond. C = B_wm5 (5-turn window)   |   Cond. D = B_wm10 (10-turn window)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1: Data Collection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this checklist before submitting to iComply. All Priority 1 items are required for paper.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Collection Checklist — Complete Before Paper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00"/>
        <w:gridCol w:w="1860"/>
      </w:tblGrid>
      <w:tr>
        <w:trPr>
          <w:tblHeader/>
        </w:trP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Item Required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Results — BIRD accuracy all 5 models × 4 conditions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1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Results — EDGAR accuracy all 5 models × 4 conditions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1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Core Results — Northwind accuracy all 5 models × 4 conditions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1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 counts — all models × all conditions (total errors)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1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Preamble error breakdown — Claude family specifically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1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turns for EDGAR dataset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2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turns for Northwind dataset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2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Non-monotonic pattern confirmed — BIRD (B_wm2 &gt; B_wm5 &gt; B_wm10?)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2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Non-monotonic pattern confirmed — EDGAR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2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Per-turn accuracy breakdown (turns 1-5+)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3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Table counts for each dataset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3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Context window / temperature settings used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Priority 3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 ] 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2: Dataset Information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dataset statistics used in experiments. Required for Section 3 (Experiments) of paper.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Dataset Statistics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Fill in total turns for EDGAR and Northwind. Confirm schema complexity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1800"/>
        <w:gridCol w:w="2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
Turns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URL/Reference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
Count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BIRD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580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Business/General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 benchmark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bird-bench.github.io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EDGAR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Financial / SEC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 public filings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sec.gov/edgar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Northwind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Business/Enterprise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Microsoft sample DB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Public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3: Model Details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exact model API strings and parameters. Required for reproducibility.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Model Details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Confirm exact API strings used in your experiments. Fill in context window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4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Name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String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
BIRD EX%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gpt-5-mini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Cost-efficient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gpt-5.2-2025-12-11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Frontier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____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Previous Sonnet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66.85%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Leaderboard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Current Sonnet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First eval — this paper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claude-opus-4-6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Flagship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70.15%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Leaderboard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4: Experiment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Fill in all hyperparameters and settings. EMNLP requires complete reproducibility details.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Experiment Configuration (Required for Reproducibility Section)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EMNLP requires reproducibility details. Fill all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Used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Recommended: 0 for reproducibility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Max tokens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Typical: 1000-2048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Memory injection method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How memory is added to prompt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Memory format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 / plain text / structured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Same across all models? Y/N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 dialect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SQLite / PostgreSQL / MySQL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Evaluation metric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Execution Accuracy (EX)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Confirmed 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Multiple runs?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run or averaged over N runs?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BIRD version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Specify dataset version used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Evaluation date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Month/Year experiments ran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5: Core Execution Accuracy Results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Primary results table. Fill in ALL cells. This is the main contribution of the paper.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Northwind Results — Stateless Baseline (Already Known)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Confirm these numbers and fill in missing Claude Sonnet 4.5 and Opus 4.6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Northwind Stateless EX%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78.8%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85.7%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Fill in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77.8%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Fill 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BIRD Benchmark Execution Accuracy (%) — Total Turns: 580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Fill in execution accuracy % for each cell. Yellow cells require your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Stateless
(Cond. A)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
(Cond. B)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
(Cond. C)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
(Cond. 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EDGAR (SEC Financial) Execution Accuracy (%) — Total Turns: 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Fill in execution accuracy % for each cell. Yellow cells require your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Stateless
(Cond. A)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
(Cond. B)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
(Cond. C)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
(Cond. 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Northwind (Business Enterprise) Execution Accuracy (%) — Total Turns: ____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Fill in execution accuracy % for each cell. Yellow cells require your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Stateless
(Cond. A)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
(Cond. B)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
(Cond. C)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
(Cond. 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6: Error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Critical for paper — especially the Claude preamble finding. Fill all error counts.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Error Analysis — All Models (Count of Failed Turns)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Count total errors per condition. Separate preamble errors from SQL errors where possible.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40"/>
        <w:gridCol w:w="1340"/>
        <w:gridCol w:w="1340"/>
        <w:gridCol w:w="1340"/>
        <w:gridCol w:w="11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Stateless
Errors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
Errors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
Errors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
Errors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
Turns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218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580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Green cells = already confirmed. Yellow cells = need your data.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Preamble Errors Specifically — Claude Model Family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Record errors where model generates text before SQL output (e.g. 'Here is the SQL:...'). Critical finding for paper.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Stateless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218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7: Memory Improvement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Calculate improvement of B_wm2 over stateless baseline. Demonstrates core finding.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Memory Improvement Over Stateless (B_wm2 - Stateless) %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Calculate: B_wm2 accuracy minus Stateless accuracy. Shows absolute gain from memory.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BIRD
Gain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EDGAR
Gain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Northwind
Gain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
Gain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
Window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8: Non-Monotonic Pattern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counterintuitive finding: B_wm2 outperforms B_wm5 and B_wm10. Confirm per model per dataset.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Non-Monotonic Pattern Analysis — BIRD Dataset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Key finding: Does B_wm2 &gt; B_wm5 &gt; B_wm10? Confirm pattern per model. Circle Y/N in Pattern column.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B_wm5 %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B_wm10 %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B_wm2&gt;
B_wm5?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
Holds?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4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(Repeat for EDGAR and Northwind datasets)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9: Per-Turn Accuracy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Optional but strengthens paper. Shows how memory benefit increases over conversation turns.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Per-Turn Accuracy % — Stateless vs Best Memory (B_wm2)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If available — record accuracy per conversation turn. Shows where memory starts helping most.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GPT-5 mini
Stateless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GPT-5 mini
B_wm2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GPT-5.2
Stateless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GPT-5.2
B_wm2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 4.6
Stateless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Sonnet 4.6
B_wm2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Turn 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Turn 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Turn 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Turn 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Turn 5+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Optional but strengthens paper significantly — shows memory benefit increases with conversation depth.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10: BIRD Leaderboard Context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Establishes paper novelty — no published Sonnet 4.6 BIRD score exists. Use in Introduction section.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BIRD Leaderboard Context — Why This Paper is Novel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📌 Note: </w:t>
      </w: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This table goes in your paper's Introduction to establish novelty. Fill in your results.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BIRD EX%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Published?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66.85%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Published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Leaderboard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70.15%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Published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BIRD Leaderboard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Not Published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This Paper — First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 mini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Not Published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This Paper — First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GPT-5.2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____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❌ Not Published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This Paper —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11: Observations and Notes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 any unexpected findings, anomalies, or patterns observed during experiments.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Unexpected findings during experiments: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Model behavior differences observed: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EDGAR-specific patterns (financial domain):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Memory format that worked best: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Any failed runs or errors encountered: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19"/>
          <w:szCs w:val="19"/>
        </w:rPr>
        <w:t xml:space="preserve">Other observations relevant to paper:</w:t>
      </w:r>
    </w:p>
    <w:p>
      <w:pPr>
        <w:pBdr>
          <w:bottom w:val="single" w:color="CCCCCC" w:sz="4" w:space="1"/>
        </w:pBd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CCCCCC" w:sz="4" w:space="1"/>
        </w:pBd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                                                                                              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Once all yellow cells are filled — return this document to complete paper draft for iComply submission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ORCID: orcid.org/0009-0000-6628-6724  |  OpenReview: ~Ravi_Tummalapenta1  |  Target: EMNLP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JPMC INTERNAL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Memory-Augmented Text-to-SQL — Experiment Data Collection Sheet</w:t>
    </w:r>
    <w:r>
      <w:rPr>
        <w:rFonts w:ascii="Arial" w:cs="Arial" w:eastAsia="Arial" w:hAnsi="Arial"/>
        <w:color w:val="888888"/>
        <w:sz w:val="16"/>
        <w:szCs w:val="16"/>
      </w:rPr>
      <w:t xml:space="preserve">     |     Ravi Kumar Tummalapenta / Suman — JPMorgan Chase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2026-04-04T23:54:30.002Z</dcterms:created>
  <dcterms:modified xsi:type="dcterms:W3CDTF">2026-04-04T23:54:30.002Z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