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b7b7b7"/>
        </w:rPr>
      </w:pPr>
      <w:bookmarkStart w:colFirst="0" w:colLast="0" w:name="_heading=h.p04h3cftygyz" w:id="0"/>
      <w:bookmarkEnd w:id="0"/>
      <w:r w:rsidDel="00000000" w:rsidR="00000000" w:rsidRPr="00000000">
        <w:rPr>
          <w:rtl w:val="0"/>
        </w:rPr>
        <w:t xml:space="preserve">Sprint Review — </w:t>
      </w:r>
      <w:r w:rsidDel="00000000" w:rsidR="00000000" w:rsidRPr="00000000">
        <w:rPr>
          <w:rtl w:val="0"/>
        </w:rPr>
        <w:t xml:space="preserve">Sprint 2 (April 28 - May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rnlvqs5i0rwc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ind w:left="0" w:firstLine="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To implement the 14 specific perspective-based API endpoints, ensure 100% test coverage for core logic, and finalize the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772ceb33mm49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Writing the complex SQL joins for the Staff Perspective questions took longer than expected due to data type mismatches in the "Total Sales" query.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Fixed!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The use of </w:t>
            </w: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pytest</w:t>
            </w: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 late in the sprint helped us catch a bug in the order deletion logic that would have otherwise gone unnoticed. In future projects, we would start unit testing earlier.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Ok good to know! 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rild21gvtq2r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color w:val="b7b7b7"/>
          <w:rtl w:val="0"/>
        </w:rPr>
        <w:t xml:space="preserve">•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Implemented all 14 perspective questions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 (7 for Staff, 7 for Customers).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• Created and passed unit tests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pytest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 for all CRUD operations.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• Refined the Staff Management endpoints for menu updates.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• Recorded and edited the 5-minute project demonstration video.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zqpumdgx0an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15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All planned features were completed and verified for the final submission.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ZIk9s5fJFTAfuAmsFgV6zRQWQQ==">CgMxLjAyDmgucDA0aDNjZnR5Z3l6Mg5oLnJubHZxczVpMHJ3YzIOaC43NzJjZWIzM21tNDkyDmgucmlsZDIxZ3Z0cTJyMg1oLnpxcHVtZGd4MGFuOAByITFZOTZiLVhjMnVrZU9SeUF5dTJIZTZYdkpiSHlNaHpQNQ==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