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334A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Definitive Driver Architecture — Smile Report</w:t>
      </w:r>
    </w:p>
    <w:p w14:paraId="477C8A87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Version: Canonical / Freeze ready</w:t>
      </w:r>
    </w:p>
    <w:p w14:paraId="0FDB4592" w14:textId="4E1B427A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A08B46C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nl-BE"/>
          <w14:ligatures w14:val="none"/>
        </w:rPr>
        <w:t xml:space="preserve">LAYER 1 — Core Deterministic Drivers</w:t>
      </w:r>
    </w:p>
    <w:p w14:paraId="6AFE90E3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(clinically, biologically and legally leading — non-negotiable)</w:t>
      </w:r>
    </w:p>
    <w:p w14:paraId="430945C2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These drivers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should never be overridden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by intention, preference, or budget.</w:t>
      </w:r>
    </w:p>
    <w:p w14:paraId="55C5EF87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1. clinical_priority</w:t>
      </w:r>
    </w:p>
    <w:p w14:paraId="2582F5E5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Urgent / semi-urgent / elective</w:t>
      </w:r>
    </w:p>
    <w:p w14:paraId="2C202297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Infection, pain, functional loss, aesthetic problem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Absolute decision driver</w:t>
      </w:r>
    </w:p>
    <w:p w14:paraId="67DBD0DF" w14:textId="06D21725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6E8E8EE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2. biological stability</w:t>
      </w:r>
    </w:p>
    <w:p w14:paraId="603CDE35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Bone quality</w:t>
      </w:r>
    </w:p>
    <w:p w14:paraId="1A2578E3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Periodontal stability</w:t>
      </w:r>
    </w:p>
    <w:p w14:paraId="2A9B69F1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General Oral Health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Determines what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is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biologically responsible</w:t>
      </w:r>
    </w:p>
    <w:p w14:paraId="273C1559" w14:textId="44CE8B3B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70BC628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3. mouth_situation</w:t>
      </w:r>
    </w:p>
    <w:p w14:paraId="29BDC9AB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Missing teeth</w:t>
      </w:r>
    </w:p>
    <w:p w14:paraId="70EE767E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Damaged teeth</w:t>
      </w:r>
    </w:p>
    <w:p w14:paraId="0744A3A8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Wear / mobility / occlusion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Technical and restorative limits</w:t>
      </w:r>
    </w:p>
    <w:p w14:paraId="6F471C73" w14:textId="42C03764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61B5F5E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4. age_stage</w:t>
      </w:r>
    </w:p>
    <w:p w14:paraId="332648BB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Growing/Adult/Older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Contraindications, lifespan, staging</w:t>
      </w:r>
    </w:p>
    <w:p w14:paraId="5EC0EE85" w14:textId="6319D2D0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A8B5430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5. medical_constraints</w:t>
      </w:r>
    </w:p>
    <w:p w14:paraId="3E29702F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Medical restrictions</w:t>
      </w:r>
    </w:p>
    <w:p w14:paraId="56C17E22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Contraindications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Legal protection &amp; exclusions</w:t>
      </w:r>
    </w:p>
    <w:p w14:paraId="5810CDFE" w14:textId="1BC7398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7BB7BD7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6. treatment_viability</w:t>
      </w:r>
    </w:p>
    <w:p w14:paraId="0E8AB688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Single / Multiple / Full-mouth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Sends solution boxes, not choices</w:t>
      </w:r>
    </w:p>
    <w:p w14:paraId="7A89478F" w14:textId="65FC514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F8B3613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7. risk_profile_biological</w:t>
      </w:r>
    </w:p>
    <w:p w14:paraId="1AA6844B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Low/Medium/Elevated Biological Risk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Alert and Fallback Blocks</w:t>
      </w:r>
    </w:p>
    <w:p w14:paraId="012E01CC" w14:textId="57189AED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D07ACB3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👉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Result Layer 1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Determines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what is not allowed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what is discouraged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and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what is only possible under certain conditions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.</w:t>
      </w:r>
    </w:p>
    <w:p w14:paraId="0A7934B6" w14:textId="65144E9C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6E7D559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LAYER 2 — Differentiation Drivers</w:t>
      </w:r>
    </w:p>
    <w:p w14:paraId="66F0B01D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(IP value, personalization, decision nuance)</w:t>
      </w:r>
    </w:p>
    <w:p w14:paraId="3AA1413F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These drivers make the Smile report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unique and non-copyable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.</w:t>
      </w:r>
    </w:p>
    <w:p w14:paraId="5750D943" w14:textId="14A8A03C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3ABD533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8. profile_type</w:t>
      </w:r>
    </w:p>
    <w:p w14:paraId="021EFB05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Aesthetic</w:t>
      </w:r>
    </w:p>
    <w:p w14:paraId="79909B19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Functional</w:t>
      </w:r>
    </w:p>
    <w:p w14:paraId="3B9AF556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Comfort</w:t>
      </w:r>
    </w:p>
    <w:p w14:paraId="42C2BA56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Mixed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Directs the solution direction, not the feasibility</w:t>
      </w:r>
    </w:p>
    <w:p w14:paraId="437343C4" w14:textId="70B96D72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045C1CB" w14:textId="77777777" w:rsid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</w:p>
    <w:p w14:paraId="59B7390B" w14:textId="77777777" w:rsidR="00445FFF" w:rsidRDefault="00445FFF" w:rsidP="0044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</w:p>
    <w:p w14:paraId="37FB9DD4" w14:textId="4F2857A5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9. esthetic_tolerance</w:t>
      </w:r>
    </w:p>
    <w:p w14:paraId="4AE2AFDF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High level of detail / medium / low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Facings vs implants vs hybrid nuance</w:t>
      </w:r>
    </w:p>
    <w:p w14:paraId="7581E064" w14:textId="44F6F258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28A4921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10. expectation_risk</w:t>
      </w:r>
    </w:p>
    <w:p w14:paraId="5E242092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Realistic / too high / uncertain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Disclaimers, expectation framework</w:t>
      </w:r>
    </w:p>
    <w:p w14:paraId="2B0279FA" w14:textId="50BBEEF0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90E25BE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11. experience_history</w:t>
      </w:r>
    </w:p>
    <w:p w14:paraId="4ECAAD29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previous treatment</w:t>
      </w:r>
    </w:p>
    <w:p w14:paraId="5061CE24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Negative experience</w:t>
      </w:r>
    </w:p>
    <w:p w14:paraId="532E2986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Failed treatment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Trust, framing, reassurance</w:t>
      </w:r>
    </w:p>
    <w:p w14:paraId="2CFBC97B" w14:textId="54CA4647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26D3851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12. decision_stage</w:t>
      </w:r>
    </w:p>
    <w:p w14:paraId="431663F3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Orientation</w:t>
      </w:r>
    </w:p>
    <w:p w14:paraId="4D054A07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Comparison</w:t>
      </w:r>
    </w:p>
    <w:p w14:paraId="5EF5C5D5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Ready for decision</w:t>
      </w:r>
    </w:p>
    <w:p w14:paraId="15B36DAC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Postponement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Depth and pace of the report</w:t>
      </w:r>
    </w:p>
    <w:p w14:paraId="1F832B8A" w14:textId="6EF6EA81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62A0EA0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13. autonomy_level</w:t>
      </w:r>
    </w:p>
    <w:p w14:paraId="167FBA2A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Wants guidance</w:t>
      </w:r>
    </w:p>
    <w:p w14:paraId="3D158CEA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Want an overview</w:t>
      </w:r>
    </w:p>
    <w:p w14:paraId="7ECBB490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Wants control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Assertiveness vs. neutrality</w:t>
      </w:r>
    </w:p>
    <w:p w14:paraId="67DAE40F" w14:textId="118F5977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36BF514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👉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Result Layer 2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Ensures that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two people with the same oral situation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still receive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a completely different report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.</w:t>
      </w:r>
    </w:p>
    <w:p w14:paraId="6FA5F41A" w14:textId="77777777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F01DB8A">
          <v:rect id="_x0000_i1041" style="width:0;height:1.5pt" o:hralign="center" o:hrstd="t" o:hr="t" fillcolor="#a0a0a0" stroked="f"/>
        </w:pict>
      </w:r>
    </w:p>
    <w:p w14:paraId="4C92829B" w14:textId="12B26E6F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val="en-IN" w:eastAsia="nl-BE"/>
          <w14:ligatures w14:val="none"/>
        </w:rPr>
        <w:t xml:space="preserve">LAYER 3 — Narrative Modulators (NLG control)</w:t>
      </w:r>
    </w:p>
    <w:p w14:paraId="2BA94336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(no decision makers — but structure, tone and order)</w:t>
      </w:r>
    </w:p>
    <w:p w14:paraId="17842C5C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These drivers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should not block anything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only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present it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.</w:t>
      </w:r>
    </w:p>
    <w:p w14:paraId="44A692AC" w14:textId="4367F4C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555B4BD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14. anxiety_level</w:t>
      </w:r>
    </w:p>
    <w:p w14:paraId="040391DA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Low / medium / high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Reassurance, empathy, language use</w:t>
      </w:r>
    </w:p>
    <w:p w14:paraId="17FF0DD9" w14:textId="06269299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EC2F368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15. information_depth</w:t>
      </w:r>
    </w:p>
    <w:p w14:paraId="0800B1C1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Brief</w:t>
      </w:r>
    </w:p>
    <w:p w14:paraId="1DAFEBD8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Standard</w:t>
      </w:r>
    </w:p>
    <w:p w14:paraId="00F76FD3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In-depth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Length of explanation and context</w:t>
      </w:r>
    </w:p>
    <w:p w14:paraId="2F89A787" w14:textId="10D2A751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EECB086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16. budget_type</w:t>
      </w:r>
    </w:p>
    <w:p w14:paraId="693CD8C9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Target price</w:t>
      </w:r>
    </w:p>
    <w:p w14:paraId="5E557FEB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Maximum</w:t>
      </w:r>
    </w:p>
    <w:p w14:paraId="11193F9A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Open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Positioning without promises</w:t>
      </w:r>
    </w:p>
    <w:p w14:paraId="10A9B9A2" w14:textId="7C697696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A4348A7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17. treatment_philosophy</w:t>
      </w:r>
    </w:p>
    <w:p w14:paraId="62470F79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Minimally invasive</w:t>
      </w:r>
    </w:p>
    <w:p w14:paraId="5B2988DF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Durable</w:t>
      </w:r>
    </w:p>
    <w:p w14:paraId="6374ACC6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Aesthetic maximalist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Emphasis, no decisions</w:t>
      </w:r>
    </w:p>
    <w:p w14:paraId="0E151900" w14:textId="74F7401D" w:rsidR="00445FFF" w:rsidRPr="00445FFF" w:rsidRDefault="00445FFF" w:rsidP="00445F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A6CCC25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18. time_horizon</w:t>
      </w:r>
    </w:p>
    <w:p w14:paraId="1AE09BA8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Solve now</w:t>
      </w:r>
    </w:p>
    <w:p w14:paraId="35C04B4E" w14:textId="77777777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Phased</w:t>
      </w:r>
    </w:p>
    <w:p w14:paraId="38D64962" w14:textId="3435B07F" w:rsidR="00445FFF" w:rsidRPr="00445FFF" w:rsidRDefault="00445FFF" w:rsidP="00445FFF">
      <w:pPr xmlns:w="http://schemas.openxmlformats.org/wordprocessingml/2006/main" xmlns:w14="http://schemas.microsoft.com/office/word/2010/wordml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Long term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➡️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Strategy narrative</w:t>
      </w:r>
    </w:p>
    <w:p w14:paraId="0FC9F45E" w14:textId="77777777" w:rsidR="00445FFF" w:rsidRPr="00445FFF" w:rsidRDefault="00445FFF" w:rsidP="00445FF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445FFF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👉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Result Layer 3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Controls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how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the report reads, not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what </w:t>
      </w:r>
      <w:r xmlns:w="http://schemas.openxmlformats.org/wordprocessingml/2006/main" xmlns:w14="http://schemas.microsoft.com/office/word/2010/wordml" w:rsidRPr="00445FF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is allowed or possible.</w:t>
      </w:r>
    </w:p>
    <w:p w14:paraId="749F1E61" w14:textId="77777777" w:rsidR="00916515" w:rsidRPr="00445FFF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445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85"/>
    <w:multiLevelType w:val="multilevel"/>
    <w:tmpl w:val="57C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C08"/>
    <w:multiLevelType w:val="multilevel"/>
    <w:tmpl w:val="A77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043A"/>
    <w:multiLevelType w:val="multilevel"/>
    <w:tmpl w:val="9D4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42642"/>
    <w:multiLevelType w:val="multilevel"/>
    <w:tmpl w:val="C8F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3246E"/>
    <w:multiLevelType w:val="multilevel"/>
    <w:tmpl w:val="B03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748E4"/>
    <w:multiLevelType w:val="multilevel"/>
    <w:tmpl w:val="2EB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E36E4"/>
    <w:multiLevelType w:val="multilevel"/>
    <w:tmpl w:val="04B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A45DD"/>
    <w:multiLevelType w:val="multilevel"/>
    <w:tmpl w:val="F96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F2A4A"/>
    <w:multiLevelType w:val="multilevel"/>
    <w:tmpl w:val="318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0089C"/>
    <w:multiLevelType w:val="multilevel"/>
    <w:tmpl w:val="F8C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37BA3"/>
    <w:multiLevelType w:val="multilevel"/>
    <w:tmpl w:val="D0B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D2F8F"/>
    <w:multiLevelType w:val="multilevel"/>
    <w:tmpl w:val="6D9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A142C"/>
    <w:multiLevelType w:val="multilevel"/>
    <w:tmpl w:val="3B9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91C1B"/>
    <w:multiLevelType w:val="multilevel"/>
    <w:tmpl w:val="F18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75E73"/>
    <w:multiLevelType w:val="multilevel"/>
    <w:tmpl w:val="6B4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E5082"/>
    <w:multiLevelType w:val="multilevel"/>
    <w:tmpl w:val="899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742E2"/>
    <w:multiLevelType w:val="multilevel"/>
    <w:tmpl w:val="3A8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E46BA"/>
    <w:multiLevelType w:val="multilevel"/>
    <w:tmpl w:val="39C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84273">
    <w:abstractNumId w:val="14"/>
  </w:num>
  <w:num w:numId="2" w16cid:durableId="1549681888">
    <w:abstractNumId w:val="6"/>
  </w:num>
  <w:num w:numId="3" w16cid:durableId="1725173299">
    <w:abstractNumId w:val="15"/>
  </w:num>
  <w:num w:numId="4" w16cid:durableId="1018390383">
    <w:abstractNumId w:val="13"/>
  </w:num>
  <w:num w:numId="5" w16cid:durableId="1967930943">
    <w:abstractNumId w:val="11"/>
  </w:num>
  <w:num w:numId="6" w16cid:durableId="921719756">
    <w:abstractNumId w:val="4"/>
  </w:num>
  <w:num w:numId="7" w16cid:durableId="507212563">
    <w:abstractNumId w:val="17"/>
  </w:num>
  <w:num w:numId="8" w16cid:durableId="1592009592">
    <w:abstractNumId w:val="0"/>
  </w:num>
  <w:num w:numId="9" w16cid:durableId="1566407997">
    <w:abstractNumId w:val="12"/>
  </w:num>
  <w:num w:numId="10" w16cid:durableId="1096243770">
    <w:abstractNumId w:val="10"/>
  </w:num>
  <w:num w:numId="11" w16cid:durableId="797339745">
    <w:abstractNumId w:val="7"/>
  </w:num>
  <w:num w:numId="12" w16cid:durableId="1668246125">
    <w:abstractNumId w:val="16"/>
  </w:num>
  <w:num w:numId="13" w16cid:durableId="1101485900">
    <w:abstractNumId w:val="2"/>
  </w:num>
  <w:num w:numId="14" w16cid:durableId="429080737">
    <w:abstractNumId w:val="9"/>
  </w:num>
  <w:num w:numId="15" w16cid:durableId="1600288058">
    <w:abstractNumId w:val="5"/>
  </w:num>
  <w:num w:numId="16" w16cid:durableId="421990849">
    <w:abstractNumId w:val="1"/>
  </w:num>
  <w:num w:numId="17" w16cid:durableId="1347753622">
    <w:abstractNumId w:val="8"/>
  </w:num>
  <w:num w:numId="18" w16cid:durableId="88084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B7"/>
    <w:rsid w:val="003C3484"/>
    <w:rsid w:val="00445FFF"/>
    <w:rsid w:val="00484D0F"/>
    <w:rsid w:val="00916515"/>
    <w:rsid w:val="00AD72B7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51ED"/>
  <w15:chartTrackingRefBased/>
  <w15:docId w15:val="{243CA561-E12D-42A7-973E-B135B75E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D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D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D7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7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7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7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7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7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7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7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D7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D7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72B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72B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72B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72B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72B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72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D7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7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7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D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72B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D72B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72B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7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72B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D7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2025-12-24T07:35:00Z</dcterms:created>
  <dcterms:modified xsi:type="dcterms:W3CDTF">2025-12-24T07:40:00Z</dcterms:modified>
</cp:coreProperties>
</file>