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EC89" w14:textId="4B5D7D1B" w:rsidR="00C3437F" w:rsidRPr="00C3437F" w:rsidRDefault="00C3437F" w:rsidP="00C3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nl-BE"/>
          <w14:ligatures w14:val="none"/>
        </w:rPr>
        <w:t>SMILE-RAPPORT — NLG TEMPLATE (DEFINITIEF FORMAT)</w:t>
      </w:r>
    </w:p>
    <w:p w14:paraId="4858FE97" w14:textId="77777777" w:rsidR="00C3437F" w:rsidRPr="00C3437F" w:rsidRDefault="00C3437F" w:rsidP="00C3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(Deterministisch – zero drift – internationaal schaalbaar)</w:t>
      </w:r>
    </w:p>
    <w:p w14:paraId="192BB0E3" w14:textId="5C954D73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3C2DB9A0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>BLOK –1 — DISCLAIMER (VAST BLOK, GEEN VARIABELEN)</w:t>
      </w:r>
    </w:p>
    <w:p w14:paraId="4136FBB4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{DISCLAIMER_TEXT}</w:t>
      </w:r>
    </w:p>
    <w:p w14:paraId="7562F44A" w14:textId="66C90A0B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042BB28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>BLOK 0 — PERSOONLIJKE MICRO-SAMENVATTING (TEMPLATE)</w:t>
      </w:r>
    </w:p>
    <w:p w14:paraId="4B12EC89" w14:textId="77777777" w:rsidR="00C3437F" w:rsidRPr="00C3437F" w:rsidRDefault="00C3437F" w:rsidP="00C3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Doel: korte duiding van situatie op basis van antwoorden.</w:t>
      </w:r>
    </w:p>
    <w:p w14:paraId="3009191D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Op basis van uw antwoorden {LEEUW: {LEEPTIJD_CATEGORIE}}, {HOOFDPROBLEEM}, ziet het eruit dat u momenteel vooral te maken hebt met {KORTE_SITUATIE_DUIDING}. </w:t>
      </w:r>
    </w:p>
    <w:p w14:paraId="6815431A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Dit rapport geeft u een helder overzicht van uw opties, wat u kunt verwachten en welke aandachtspunten in uw situatie belangrijk zijn.</w:t>
      </w:r>
    </w:p>
    <w:p w14:paraId="12BC26EC" w14:textId="77777777" w:rsidR="00C3437F" w:rsidRPr="00C3437F" w:rsidRDefault="00C3437F" w:rsidP="00C3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Variabelen:</w:t>
      </w:r>
    </w:p>
    <w:p w14:paraId="572DE37B" w14:textId="77777777" w:rsidR="00C3437F" w:rsidRPr="00C3437F" w:rsidRDefault="00C3437F" w:rsidP="00C3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{LEEFTIJD_CATEGORIE}</w:t>
      </w:r>
    </w:p>
    <w:p w14:paraId="167CC4EC" w14:textId="77777777" w:rsidR="00C3437F" w:rsidRPr="00C3437F" w:rsidRDefault="00C3437F" w:rsidP="00C3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{HOOFDPROBLEEM}</w:t>
      </w:r>
    </w:p>
    <w:p w14:paraId="4B9B400A" w14:textId="77777777" w:rsidR="00C3437F" w:rsidRPr="00C3437F" w:rsidRDefault="00C3437F" w:rsidP="00C3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{KORTE_SITUATIE_DUIDING}</w:t>
      </w:r>
    </w:p>
    <w:p w14:paraId="1DF4A337" w14:textId="4B15D3DD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D2637D1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>BLOK 1 — SITUATIE (OBJECTIEVE DUIDING)</w:t>
      </w:r>
    </w:p>
    <w:p w14:paraId="4E3827AA" w14:textId="77777777" w:rsidR="00C3437F" w:rsidRPr="00C3437F" w:rsidRDefault="00C3437F" w:rsidP="00C3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Vast blok + tag-gebaseerde aanvullingen.</w:t>
      </w:r>
    </w:p>
    <w:p w14:paraId="5B567D52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Uw antwoorden wijzen op {SITUATIE_BASIS}. </w:t>
      </w:r>
    </w:p>
    <w:p w14:paraId="2012A774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Dit betekent dat {SITUATIE_RELEVANTIE}. </w:t>
      </w:r>
    </w:p>
    <w:p w14:paraId="06AEDFDE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7DCEE923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{OPTIONEEL_SITUATIE_TAGBLOK}</w:t>
      </w:r>
    </w:p>
    <w:p w14:paraId="05D2EB57" w14:textId="77777777" w:rsidR="00C3437F" w:rsidRPr="00C3437F" w:rsidRDefault="00C3437F" w:rsidP="00C3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Variabelen:</w:t>
      </w:r>
    </w:p>
    <w:p w14:paraId="079B1365" w14:textId="77777777" w:rsidR="00C3437F" w:rsidRPr="00C3437F" w:rsidRDefault="00C3437F" w:rsidP="00C34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{SITUATIE_BASIS}</w:t>
      </w:r>
    </w:p>
    <w:p w14:paraId="6343B24D" w14:textId="77777777" w:rsidR="00C3437F" w:rsidRPr="00C3437F" w:rsidRDefault="00C3437F" w:rsidP="00C34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{SITUATIE_RELEVANTIE}</w:t>
      </w:r>
    </w:p>
    <w:p w14:paraId="4CDFD87D" w14:textId="7AE1DD08" w:rsidR="00C3437F" w:rsidRPr="00C3437F" w:rsidRDefault="00C3437F" w:rsidP="009852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{OPTIONEEL_SITUATIE_TAGBLOK}</w:t>
      </w:r>
      <w:r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← tagmap nuanceblok</w:t>
      </w:r>
    </w:p>
    <w:p w14:paraId="4281180A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lastRenderedPageBreak/>
        <w:t>BLOK 2 — BEHANDELOPTIES (OVERZICHT + VOOR- EN NADELEN)</w:t>
      </w:r>
    </w:p>
    <w:p w14:paraId="6D840F4C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2a — Overzicht behandelingsopties (template-tabel / bulletstructuur)</w:t>
      </w:r>
    </w:p>
    <w:p w14:paraId="7E4BC460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Hieronder vindt u een duidelijk overzicht van de mogelijke behandelingsopties voor uw situatie:</w:t>
      </w:r>
    </w:p>
    <w:p w14:paraId="3BB99B20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5A80E507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{OPTIE_1_NAAM}: {OPTIE_1_KORTE_BESCHRIJVING}  </w:t>
      </w:r>
    </w:p>
    <w:p w14:paraId="1DDF258C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Indicatie: {OPTIE_1_INDICATIE}  </w:t>
      </w:r>
    </w:p>
    <w:p w14:paraId="14B023D5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Complexiteit: {OPTIE_1_COMPLEXITEIT}</w:t>
      </w:r>
    </w:p>
    <w:p w14:paraId="445B7028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02EA76D7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{OPTIE_2_NAAM}: {OPTIE_2_KORTE_BESCHRIJVING}  </w:t>
      </w:r>
    </w:p>
    <w:p w14:paraId="77DDD471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Indicatie: {OPTIE_2_INDICATIE}  </w:t>
      </w:r>
    </w:p>
    <w:p w14:paraId="142BF80E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Complexiteit: {OPTIE_2_COMPLEXITEIT}</w:t>
      </w:r>
    </w:p>
    <w:p w14:paraId="75D7E502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76797935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{OPTIONELE_EXTRA_OPTIES}</w:t>
      </w:r>
    </w:p>
    <w:p w14:paraId="2D2BCD48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2b — Voor- en nadelen per optie</w:t>
      </w:r>
    </w:p>
    <w:p w14:paraId="046F13B5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VOOR- EN NADELEN</w:t>
      </w:r>
    </w:p>
    <w:p w14:paraId="3453C459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0CA049A6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{OPTIE_1_NAAM}  </w:t>
      </w:r>
    </w:p>
    <w:p w14:paraId="7C362B6F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Voordelen: {OPTIE_1_VOORDELEN}  </w:t>
      </w:r>
    </w:p>
    <w:p w14:paraId="452D4220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Nadelen: {OPTIE_1_NADELEN}</w:t>
      </w:r>
    </w:p>
    <w:p w14:paraId="744EA8C1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08ACD9DF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{OPTIE_2_NAAM}  </w:t>
      </w:r>
    </w:p>
    <w:p w14:paraId="6A2EE6E6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Voordelen: {OPTIE_2_VOORDELEN}  </w:t>
      </w:r>
    </w:p>
    <w:p w14:paraId="245CE9D0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Nadelen: {OPTIE_2_NADELEN}</w:t>
      </w:r>
    </w:p>
    <w:p w14:paraId="1B828564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794402F9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{OPTIONELE_EXTRA_OPTIE_VOOR_NADEEL_BLOKKEN}</w:t>
      </w:r>
    </w:p>
    <w:p w14:paraId="41330CC2" w14:textId="77777777" w:rsidR="00C3437F" w:rsidRPr="00C3437F" w:rsidRDefault="00C3437F" w:rsidP="00C3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Alle voordelen en nadelen zijn </w:t>
      </w:r>
      <w:r w:rsidRPr="00C34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vooraf geschreven blokken</w:t>
      </w:r>
      <w:r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, claimveilig en neutraal.</w:t>
      </w:r>
    </w:p>
    <w:p w14:paraId="5E7D4385" w14:textId="115C2842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06942561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>BLOK 3 — AANBEVOLEN RICHTING (NEUTRAAL, TAG-GEBASEERD)</w:t>
      </w:r>
    </w:p>
    <w:p w14:paraId="7C6AA877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Op basis van uw antwoorden past vooral {AANBEVOLEN_RICHTING} het best bij uw situatie. </w:t>
      </w:r>
    </w:p>
    <w:p w14:paraId="22CDE035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Dit is geen medisch advies, maar een neutrale richting die aangeeft welke keuze in veel gelijkaardige situaties logisch is. </w:t>
      </w:r>
    </w:p>
    <w:p w14:paraId="4F1F1836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76F0A9FA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{TAG_NUANCE_RICHTING}</w:t>
      </w:r>
    </w:p>
    <w:p w14:paraId="09B5DE46" w14:textId="77777777" w:rsidR="00C3437F" w:rsidRPr="00C3437F" w:rsidRDefault="00C3437F" w:rsidP="00C3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Variabelen:</w:t>
      </w:r>
    </w:p>
    <w:p w14:paraId="211CE00D" w14:textId="77777777" w:rsidR="00C3437F" w:rsidRPr="00C3437F" w:rsidRDefault="00C3437F" w:rsidP="00C34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{AANBEVOLEN_RICHTING}</w:t>
      </w:r>
    </w:p>
    <w:p w14:paraId="0CC907B2" w14:textId="53D82ECC" w:rsidR="00C3437F" w:rsidRPr="00C3437F" w:rsidRDefault="00C3437F" w:rsidP="009852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{TAG_NUANCE_RICHTING}</w:t>
      </w:r>
    </w:p>
    <w:p w14:paraId="1738E6F2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>BLOK 4 — VERWACHTE RESULTATEN &amp; COMFORT</w:t>
      </w:r>
    </w:p>
    <w:p w14:paraId="7D009CFD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Wanneer u kiest voor {GEKOZEN_OPTIE}, kunt u doorgaans rekenen op {RESULTAAT_BESCHRIJVING}.  </w:t>
      </w:r>
    </w:p>
    <w:p w14:paraId="1B939644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Veel mensen ervaren na de behandeling {COMFORT_ERVARING}.  </w:t>
      </w:r>
    </w:p>
    <w:p w14:paraId="07F86807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Op esthetisch vlak mag u verwachten dat {ESTHETIEK_RESULTAAT}. </w:t>
      </w:r>
    </w:p>
    <w:p w14:paraId="5FBB864B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381BDC77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{OPTIONEEL_RESULTAAT_TAGBLOK}</w:t>
      </w:r>
    </w:p>
    <w:p w14:paraId="1FE58651" w14:textId="2DB86FE1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35E9709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>BLOK 5 — DUUR VAN DE BEHANDELING / TRAJECTOPBOUW</w:t>
      </w:r>
    </w:p>
    <w:p w14:paraId="1ED5044C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De gemiddelde doorlooptijd voor {GEKOZEN_OPTIE} bedraagt ongeveer {TRAJECT_DUUR}.  </w:t>
      </w:r>
    </w:p>
    <w:p w14:paraId="6D128AC8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Dit traject verloopt meestal in de volgende stappen:</w:t>
      </w:r>
    </w:p>
    <w:p w14:paraId="7B631D2E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246357BD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1. {FASE_1}</w:t>
      </w:r>
    </w:p>
    <w:p w14:paraId="1229A20A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2. {FASE_2}</w:t>
      </w:r>
    </w:p>
    <w:p w14:paraId="623A0BD5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3. {FASE_3}</w:t>
      </w:r>
    </w:p>
    <w:p w14:paraId="67E4DF0A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524D7BB7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De exacte tijd hangt onder meer af van {DUUR_VARIATIE_FACTOR}.  </w:t>
      </w:r>
    </w:p>
    <w:p w14:paraId="019009B4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0DD0F94A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{OPTIONEEL_DUUR_TAGBLOK}</w:t>
      </w:r>
    </w:p>
    <w:p w14:paraId="24F83685" w14:textId="2B1C1B1A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15058DB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>BLOK 6 — RISICO’S &amp; AANDACHTSPUNTEN (CLAIMVEILIG)</w:t>
      </w:r>
    </w:p>
    <w:p w14:paraId="626DA528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Elke tandheelkundige behandeling houdt algemene risico’s in, zoals {ALGEMEEN_RISICO}.  </w:t>
      </w:r>
    </w:p>
    <w:p w14:paraId="2365DEBA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 uw situatie zijn onderstaande punten belangrijk om mee te nemen:</w:t>
      </w:r>
    </w:p>
    <w:p w14:paraId="161E4E54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23AFAE4E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{SITUATIE_SPECIFIEKE_AANDACHTSPUNTEN}</w:t>
      </w:r>
    </w:p>
    <w:p w14:paraId="25BEAC3F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1EE2B26C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Deze informatie dient enkel ter ondersteuning van uw besluitvorming.</w:t>
      </w:r>
    </w:p>
    <w:p w14:paraId="79E3A249" w14:textId="18D4D814" w:rsid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1513081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362CD84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8AFC83F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57032A2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3E0A8FA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03AD9D96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54D7DD4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07ABA3E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A129AA8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4B41144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D5B1324" w14:textId="77777777" w:rsidR="009852D4" w:rsidRPr="00C3437F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CD5CE8B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>BLOK 7 — KOSTEN &amp; PRIJSFACTOREN</w:t>
      </w:r>
    </w:p>
    <w:p w14:paraId="2161866F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7a — Kostenschatting (land-specifiek via mapping)</w:t>
      </w:r>
    </w:p>
    <w:p w14:paraId="356F254B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Voor {GEKOZEN_OPTIE} ligt de gebruikelijke kostenrange in uw regio tussen {PRIJS_MIN} en {PRIJS_MAX}.  </w:t>
      </w:r>
    </w:p>
    <w:p w14:paraId="03F68757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Dit is een informatieve schatting en geen offerte.</w:t>
      </w:r>
    </w:p>
    <w:p w14:paraId="23B2C6F6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7b — Prijsfactoren</w:t>
      </w:r>
    </w:p>
    <w:p w14:paraId="1C87813E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De uiteindelijke prijs kan variëren door:  </w:t>
      </w:r>
    </w:p>
    <w:p w14:paraId="1575F201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• {FACTOR_1}  </w:t>
      </w:r>
    </w:p>
    <w:p w14:paraId="68D1D8F7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• {FACTOR_2}  </w:t>
      </w:r>
    </w:p>
    <w:p w14:paraId="557D7C4E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• {FACTOR_3}</w:t>
      </w:r>
    </w:p>
    <w:p w14:paraId="4A16B0D9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638B5FFA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{OPTIONEEL_PRIJS_TAGBLOK}</w:t>
      </w:r>
    </w:p>
    <w:p w14:paraId="74EDF047" w14:textId="59FA4935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727DAA9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>BLOK 8 — HERSTEL &amp; PRAKTISCHE INSTRUCTIES</w:t>
      </w:r>
    </w:p>
    <w:p w14:paraId="7EFC83CC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Het herstel na {GEKOZEN_OPTIE} duurt meestal {HERSTEL_DUUR}.  </w:t>
      </w:r>
    </w:p>
    <w:p w14:paraId="3859135C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Mogelijke ongemakken zijn {HERSTEL_ONGEMAKKEN}.  </w:t>
      </w:r>
    </w:p>
    <w:p w14:paraId="4C4879C7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U mag hulp zoeken wanneer u {ALARMSIGNAAL}.  </w:t>
      </w:r>
    </w:p>
    <w:p w14:paraId="13749A77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7B569288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{OPTIONEEL_HERSTEL_TAGBLOK}</w:t>
      </w:r>
    </w:p>
    <w:p w14:paraId="43405A4D" w14:textId="304FF198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6D50F39" w14:textId="77777777" w:rsidR="00C3437F" w:rsidRPr="00C3437F" w:rsidRDefault="00C3437F" w:rsidP="00C3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>BLOK 9 — VOLGENDE STAPPEN (MICRO-CLOSING MET BESLISSINGSGIDSVERWIJZING)</w:t>
      </w:r>
    </w:p>
    <w:p w14:paraId="06B5A99E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U hebt nu een helder overzicht van uw situatie, de mogelijke opties en wat u kunt verwachten.  </w:t>
      </w:r>
    </w:p>
    <w:p w14:paraId="0238D6D0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Als u graag meer diepgang wilt, kunt u terecht in onze beslissingsgidsen. Daarin ontdekt u hoe u tijd en geld kunt besparen, veelvoorkomende fouten kunt vermijden en hoe u realistische en voorspelbare resultaten herkent.</w:t>
      </w:r>
    </w:p>
    <w:p w14:paraId="599596D1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5AC7C50A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Overweeg bij een vervolgconsult zeker de volgende vragen:  </w:t>
      </w:r>
    </w:p>
    <w:p w14:paraId="3CDEFDCE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• {VRAAG_1}  </w:t>
      </w:r>
    </w:p>
    <w:p w14:paraId="51BB9443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• {VRAAG_2}  </w:t>
      </w:r>
    </w:p>
    <w:p w14:paraId="2433B2AC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• {VRAAG_3}</w:t>
      </w:r>
    </w:p>
    <w:p w14:paraId="6E5A2C46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146177B0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{OPTIONEEL_VOLGENDE_STAPPEN_TAGBLOK}</w:t>
      </w:r>
    </w:p>
    <w:p w14:paraId="7A3950F5" w14:textId="43BB43A6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0B2987A" w14:textId="77777777" w:rsidR="009852D4" w:rsidRDefault="009852D4" w:rsidP="00C3437F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</w:pPr>
    </w:p>
    <w:p w14:paraId="03E3C5C9" w14:textId="3DF23A47" w:rsidR="00C3437F" w:rsidRPr="00C3437F" w:rsidRDefault="00C3437F" w:rsidP="00C3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DIT TEMPLATE IS 100% NLG-KLAAR</w:t>
      </w:r>
    </w:p>
    <w:p w14:paraId="54277062" w14:textId="77777777" w:rsidR="00C3437F" w:rsidRPr="00C3437F" w:rsidRDefault="00C3437F" w:rsidP="00C34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Vaststaande blokstructuur</w:t>
      </w:r>
    </w:p>
    <w:p w14:paraId="080F3A91" w14:textId="77777777" w:rsidR="00C3437F" w:rsidRPr="00C3437F" w:rsidRDefault="00C3437F" w:rsidP="00C34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Volledige deterministische compositie</w:t>
      </w:r>
    </w:p>
    <w:p w14:paraId="4B4693C8" w14:textId="77777777" w:rsidR="00C3437F" w:rsidRPr="00C3437F" w:rsidRDefault="00C3437F" w:rsidP="00C34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Zero drift</w:t>
      </w:r>
    </w:p>
    <w:p w14:paraId="6DA047F4" w14:textId="77777777" w:rsidR="00C3437F" w:rsidRPr="00C3437F" w:rsidRDefault="00C3437F" w:rsidP="00C34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Perfect combineerbaar met uw tagmapping en fallback engine</w:t>
      </w:r>
    </w:p>
    <w:p w14:paraId="38F555D9" w14:textId="77777777" w:rsidR="00C3437F" w:rsidRPr="00C3437F" w:rsidRDefault="00C3437F" w:rsidP="00C34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Vertaalklaar voor 20+ landen</w:t>
      </w:r>
    </w:p>
    <w:p w14:paraId="28127055" w14:textId="77777777" w:rsidR="00916515" w:rsidRPr="00C3437F" w:rsidRDefault="00916515">
      <w:pPr>
        <w:rPr>
          <w:rFonts w:ascii="Times New Roman" w:hAnsi="Times New Roman" w:cs="Times New Roman"/>
          <w:sz w:val="24"/>
          <w:szCs w:val="24"/>
        </w:rPr>
      </w:pPr>
    </w:p>
    <w:sectPr w:rsidR="00916515" w:rsidRPr="00C343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2FA"/>
    <w:multiLevelType w:val="multilevel"/>
    <w:tmpl w:val="A34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0FC3"/>
    <w:multiLevelType w:val="multilevel"/>
    <w:tmpl w:val="D2E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A62B7"/>
    <w:multiLevelType w:val="multilevel"/>
    <w:tmpl w:val="862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C7EC6"/>
    <w:multiLevelType w:val="multilevel"/>
    <w:tmpl w:val="A44E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220350">
    <w:abstractNumId w:val="0"/>
  </w:num>
  <w:num w:numId="2" w16cid:durableId="137233380">
    <w:abstractNumId w:val="2"/>
  </w:num>
  <w:num w:numId="3" w16cid:durableId="559748474">
    <w:abstractNumId w:val="3"/>
  </w:num>
  <w:num w:numId="4" w16cid:durableId="522943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C2"/>
    <w:rsid w:val="00181A5D"/>
    <w:rsid w:val="00484D0F"/>
    <w:rsid w:val="00916515"/>
    <w:rsid w:val="009852D4"/>
    <w:rsid w:val="009A18C2"/>
    <w:rsid w:val="00C3437F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EB166"/>
  <w15:chartTrackingRefBased/>
  <w15:docId w15:val="{E8DC25FE-F405-4A12-A44B-256C3416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A1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A1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A1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A1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A1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A1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A1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A1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A1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A1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A1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A1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A18C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A18C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A18C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A18C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A18C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A18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A1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A1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A1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A1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A1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A18C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A18C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A18C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A1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A18C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A1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672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3</cp:revision>
  <dcterms:created xsi:type="dcterms:W3CDTF">2025-12-11T13:20:00Z</dcterms:created>
  <dcterms:modified xsi:type="dcterms:W3CDTF">2025-12-11T13:25:00Z</dcterms:modified>
</cp:coreProperties>
</file>