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A6D3" w14:textId="35E74F53" w:rsidR="00227B25" w:rsidRPr="00227B25" w:rsidRDefault="00227B25" w:rsidP="00C76FB0">
      <w:pPr>
        <w:spacing w:before="100" w:beforeAutospacing="1" w:after="100" w:afterAutospacing="1" w:line="240" w:lineRule="auto"/>
        <w:outlineLvl w:val="2"/>
        <w:rPr>
          <w:rFonts w:ascii="Times New Roman" w:eastAsia="Times New Roman" w:hAnsi="Times New Roman" w:cs="Times New Roman"/>
          <w:b/>
          <w:bCs/>
          <w:kern w:val="0"/>
          <w:sz w:val="36"/>
          <w:szCs w:val="36"/>
          <w:lang w:eastAsia="nl-BE"/>
          <w14:ligatures w14:val="none"/>
        </w:rPr>
      </w:pPr>
      <w:r w:rsidRPr="00227B25">
        <w:rPr>
          <w:rFonts w:ascii="Times New Roman" w:eastAsia="Times New Roman" w:hAnsi="Times New Roman" w:cs="Times New Roman"/>
          <w:b/>
          <w:bCs/>
          <w:kern w:val="0"/>
          <w:sz w:val="36"/>
          <w:szCs w:val="36"/>
          <w:lang w:eastAsia="nl-BE"/>
          <w14:ligatures w14:val="none"/>
        </w:rPr>
        <w:t>CONTEXT &amp; RISICOMODULES</w:t>
      </w:r>
    </w:p>
    <w:p w14:paraId="667A4BCD" w14:textId="1DB16F4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w:t>
      </w:r>
      <w:r w:rsidRPr="00C76FB0">
        <w:rPr>
          <w:rFonts w:ascii="Times New Roman" w:eastAsia="Times New Roman" w:hAnsi="Times New Roman" w:cs="Times New Roman"/>
          <w:b/>
          <w:bCs/>
          <w:kern w:val="0"/>
          <w:sz w:val="27"/>
          <w:szCs w:val="27"/>
          <w:lang w:eastAsia="nl-BE"/>
          <w14:ligatures w14:val="none"/>
        </w:rPr>
        <w:t xml:space="preserve"> – Zwangerschap en tandheelkundige behandelingen</w:t>
      </w:r>
    </w:p>
    <w:p w14:paraId="7CBAD68E"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heeft aangegeven dat u zwanger bent, speelt dit een rol bij hoe tandheelkundige behandelingen doorgaans worden bekeken en gepland. Veel mensen in deze situatie twijfelen over wat op welk moment gepast is, ook wanneer er geen acute klachten zijn. Dit beïnvloedt vaak hoe wordt nagedacht over timing en belasting van het lichaam tijdens een behandeltraject. Dit betekent niet automatisch dat behandelingen onveilig zijn, maar wel dat keuzes meestal bewuster en met extra zorg worden afgewogen. Bespreek dit altijd expliciet met uw tandarts, zodat beslissingen correct kunnen worden afgestemd op uw persoonlijke situatie en verwachtingen.</w:t>
      </w:r>
    </w:p>
    <w:p w14:paraId="26C5F2AF" w14:textId="659C6BF9"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12FBE909"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2</w:t>
      </w:r>
      <w:r w:rsidRPr="00C76FB0">
        <w:rPr>
          <w:rFonts w:ascii="Times New Roman" w:eastAsia="Times New Roman" w:hAnsi="Times New Roman" w:cs="Times New Roman"/>
          <w:b/>
          <w:bCs/>
          <w:kern w:val="0"/>
          <w:sz w:val="27"/>
          <w:szCs w:val="27"/>
          <w:lang w:eastAsia="nl-BE"/>
          <w14:ligatures w14:val="none"/>
        </w:rPr>
        <w:t xml:space="preserve"> – Medische aandoening of diabetes</w:t>
      </w:r>
    </w:p>
    <w:p w14:paraId="6527C05B"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een medische aandoening heeft aangegeven, zoals diabetes, kan dit meewegen in hoe tandheelkundige behandelingen worden benaderd. Veel mensen vragen zich in deze situatie af of hun algemene gezondheid invloed heeft op herstel of belastbaarheid, zelfs bij beperkte ingrepen. Dit beïnvloedt vaak hoe wordt nagedacht over voorbereiding, timing en opvolging. Dit betekent niet dat behandelingen problematisch zijn, maar wel dat zorgvuldige afstemming belangrijker wordt. Bespreek uw medische situatie altijd expliciet met uw tandarts, zodat keuzes veilig en goed onderbouwd kunnen worden.</w:t>
      </w:r>
    </w:p>
    <w:p w14:paraId="410B44D7" w14:textId="3CE7282B"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685CC784"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3</w:t>
      </w:r>
      <w:r w:rsidRPr="00C76FB0">
        <w:rPr>
          <w:rFonts w:ascii="Times New Roman" w:eastAsia="Times New Roman" w:hAnsi="Times New Roman" w:cs="Times New Roman"/>
          <w:b/>
          <w:bCs/>
          <w:kern w:val="0"/>
          <w:sz w:val="27"/>
          <w:szCs w:val="27"/>
          <w:lang w:eastAsia="nl-BE"/>
          <w14:ligatures w14:val="none"/>
        </w:rPr>
        <w:t xml:space="preserve"> – Roken of vapen</w:t>
      </w:r>
    </w:p>
    <w:p w14:paraId="4A5F03DF"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heeft aangegeven dat u rookt of vapet, kan dit invloed hebben op hoe tandheelkundige behandelingen en herstel worden ingeschat. Veel mensen onderschatten de rol die leefgewoonten spelen in genezing en comfort na een behandeling. Dit beïnvloedt vaak hoe wordt nagedacht over nazorg, herstelperiode en realistische verwachtingen. Dit betekent niet dat behandelingen uitgesloten zijn, maar wel dat extra aandacht voor opvolging logisch is. Bespreek dit altijd openlijk met uw tandarts, zodat behandelingen zorgvuldig kunnen worden afgestemd op uw situatie.</w:t>
      </w:r>
    </w:p>
    <w:p w14:paraId="3A245196" w14:textId="197412A8"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1E5ABD96"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4</w:t>
      </w:r>
      <w:r w:rsidRPr="00C76FB0">
        <w:rPr>
          <w:rFonts w:ascii="Times New Roman" w:eastAsia="Times New Roman" w:hAnsi="Times New Roman" w:cs="Times New Roman"/>
          <w:b/>
          <w:bCs/>
          <w:kern w:val="0"/>
          <w:sz w:val="27"/>
          <w:szCs w:val="27"/>
          <w:lang w:eastAsia="nl-BE"/>
          <w14:ligatures w14:val="none"/>
        </w:rPr>
        <w:t xml:space="preserve"> – Bruxisme (tandenknarsen of klemmen)</w:t>
      </w:r>
    </w:p>
    <w:p w14:paraId="1A27F205"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heeft aangegeven dat u knarst of klemt met de tanden, is dit een relevante factor bij tandheelkundige behandelingen. Veel mensen merken slijtage, spanning of schade zonder zich bewust te zijn van de onderliggende oorzaak. Dit beïnvloedt vaak hoe wordt nagedacht over materiaalkeuze, bescherming en duurzaamheid op langere termijn. Dit betekent niet dat esthetische of functionele oplossingen minder geschikt zijn, maar wel dat belasting mee wordt afgewogen. Bespreek dit expliciet met uw tandarts, zodat behandelingen goed kunnen worden afgestemd op uw kauwbelasting en verwachtingen.</w:t>
      </w:r>
    </w:p>
    <w:p w14:paraId="097C6B15" w14:textId="14FC7D8B"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0524C020"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5</w:t>
      </w:r>
      <w:r w:rsidRPr="00C76FB0">
        <w:rPr>
          <w:rFonts w:ascii="Times New Roman" w:eastAsia="Times New Roman" w:hAnsi="Times New Roman" w:cs="Times New Roman"/>
          <w:b/>
          <w:bCs/>
          <w:kern w:val="0"/>
          <w:sz w:val="27"/>
          <w:szCs w:val="27"/>
          <w:lang w:eastAsia="nl-BE"/>
          <w14:ligatures w14:val="none"/>
        </w:rPr>
        <w:t xml:space="preserve"> – Parodontitis</w:t>
      </w:r>
    </w:p>
    <w:p w14:paraId="6DEB47A4"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heeft aangegeven dat er sprake is van parodontale problemen, zoals parodontitis of teruggetrokken tandvlees, vraagt dit extra aandacht bij behandelplanning. Veel mensen voelen onzekerheid over stabiliteit, zelfs wanneer er weinig pijnklachten zijn. Dit beïnvloedt vaak hoe wordt nagedacht over volgorde, onderhoud en lange-termijnresultaten. Dit betekent niet dat verdere behandelingen onmogelijk zijn, maar wel dat stabiliteit en behoud extra aandacht krijgen. Bespreek dit altijd expliciet met uw tandarts, zodat keuzes realistisch en goed onderbouwd zijn.</w:t>
      </w:r>
    </w:p>
    <w:p w14:paraId="76284B5F" w14:textId="3568EE0D"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02E071D4"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6</w:t>
      </w:r>
      <w:r w:rsidRPr="00C76FB0">
        <w:rPr>
          <w:rFonts w:ascii="Times New Roman" w:eastAsia="Times New Roman" w:hAnsi="Times New Roman" w:cs="Times New Roman"/>
          <w:b/>
          <w:bCs/>
          <w:kern w:val="0"/>
          <w:sz w:val="27"/>
          <w:szCs w:val="27"/>
          <w:lang w:eastAsia="nl-BE"/>
          <w14:ligatures w14:val="none"/>
        </w:rPr>
        <w:t xml:space="preserve"> – Chronische ontsteking</w:t>
      </w:r>
    </w:p>
    <w:p w14:paraId="777B7E4C"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er signalen zijn van een chronische ontsteking, speelt dit een rol bij hoe behandelingen worden gepland. Veel mensen ervaren terugkerend ongemak of problemen die niet vanzelf verdwijnen. Dit beïnvloedt hoe wordt nagedacht over timing en voorspelbaarheid van resultaten. Dit betekent niet dat opties uitgesloten zijn, maar wel dat controle en stabilisatie belangrijk worden. Bespreek dit altijd expliciet met uw tandarts, zodat de aanpak zorgvuldig kan worden afgestemd.</w:t>
      </w:r>
    </w:p>
    <w:p w14:paraId="57A910DD" w14:textId="1581372D"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0BF8C462"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7</w:t>
      </w:r>
      <w:r w:rsidRPr="00C76FB0">
        <w:rPr>
          <w:rFonts w:ascii="Times New Roman" w:eastAsia="Times New Roman" w:hAnsi="Times New Roman" w:cs="Times New Roman"/>
          <w:b/>
          <w:bCs/>
          <w:kern w:val="0"/>
          <w:sz w:val="27"/>
          <w:szCs w:val="27"/>
          <w:lang w:eastAsia="nl-BE"/>
          <w14:ligatures w14:val="none"/>
        </w:rPr>
        <w:t xml:space="preserve"> – Slechte mondhygiëne</w:t>
      </w:r>
    </w:p>
    <w:p w14:paraId="61928BC3"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heeft aangegeven dat mondhygiëne momenteel aandacht vraagt, is dit een belangrijke factor bij tandheelkundige behandelingen. Veel mensen merken dat resultaten moeilijker te behouden zijn dan verwacht. Dit beïnvloedt vaak hoe wordt nagedacht over fasering en onderhoud. Dit betekent niet dat behandelingen geen zin hebben, maar wel dat basiszorg eerst aandacht krijgt. Bespreek dit openlijk met uw tandarts, zodat verwachtingen helder en realistisch blijven.</w:t>
      </w:r>
    </w:p>
    <w:p w14:paraId="4E089F77" w14:textId="192E73A5"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3BDA7A16"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8</w:t>
      </w:r>
      <w:r w:rsidRPr="00C76FB0">
        <w:rPr>
          <w:rFonts w:ascii="Times New Roman" w:eastAsia="Times New Roman" w:hAnsi="Times New Roman" w:cs="Times New Roman"/>
          <w:b/>
          <w:bCs/>
          <w:kern w:val="0"/>
          <w:sz w:val="27"/>
          <w:szCs w:val="27"/>
          <w:lang w:eastAsia="nl-BE"/>
          <w14:ligatures w14:val="none"/>
        </w:rPr>
        <w:t xml:space="preserve"> – Botverlies</w:t>
      </w:r>
    </w:p>
    <w:p w14:paraId="478A805F"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er aanwijzingen zijn van botverlies, speelt dit een rol bij het plannen van tandheelkundige behandelingen. Veel mensen zijn verrast dat botstructuur invloed heeft op stabiliteit en complexiteit. Dit beïnvloedt hoe wordt nagedacht over techniek, voorbereiding en haalbaarheid. Dit betekent niet dat oplossingen uitgesloten zijn, maar wel dat extra planning nodig kan zijn. Bespreek dit altijd expliciet met uw tandarts, zodat mogelijkheden correct kunnen worden ingeschat.</w:t>
      </w:r>
    </w:p>
    <w:p w14:paraId="276BA94F" w14:textId="2617408F" w:rsid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5B23B62C" w14:textId="77777777" w:rsidR="00FC501C" w:rsidRDefault="00FC501C" w:rsidP="00C76FB0">
      <w:pPr>
        <w:spacing w:after="0" w:line="240" w:lineRule="auto"/>
        <w:rPr>
          <w:rFonts w:ascii="Times New Roman" w:eastAsia="Times New Roman" w:hAnsi="Times New Roman" w:cs="Times New Roman"/>
          <w:kern w:val="0"/>
          <w:sz w:val="24"/>
          <w:szCs w:val="24"/>
          <w:lang w:eastAsia="nl-BE"/>
          <w14:ligatures w14:val="none"/>
        </w:rPr>
      </w:pPr>
    </w:p>
    <w:p w14:paraId="0C0570D6" w14:textId="77777777" w:rsidR="00FC501C" w:rsidRDefault="00FC501C" w:rsidP="00C76FB0">
      <w:pPr>
        <w:spacing w:after="0" w:line="240" w:lineRule="auto"/>
        <w:rPr>
          <w:rFonts w:ascii="Times New Roman" w:eastAsia="Times New Roman" w:hAnsi="Times New Roman" w:cs="Times New Roman"/>
          <w:kern w:val="0"/>
          <w:sz w:val="24"/>
          <w:szCs w:val="24"/>
          <w:lang w:eastAsia="nl-BE"/>
          <w14:ligatures w14:val="none"/>
        </w:rPr>
      </w:pPr>
    </w:p>
    <w:p w14:paraId="2166AFB8" w14:textId="77777777" w:rsidR="00FC501C" w:rsidRDefault="00FC501C" w:rsidP="00C76FB0">
      <w:pPr>
        <w:spacing w:after="0" w:line="240" w:lineRule="auto"/>
        <w:rPr>
          <w:rFonts w:ascii="Times New Roman" w:eastAsia="Times New Roman" w:hAnsi="Times New Roman" w:cs="Times New Roman"/>
          <w:kern w:val="0"/>
          <w:sz w:val="24"/>
          <w:szCs w:val="24"/>
          <w:lang w:eastAsia="nl-BE"/>
          <w14:ligatures w14:val="none"/>
        </w:rPr>
      </w:pPr>
    </w:p>
    <w:p w14:paraId="0FD96EF8" w14:textId="77777777" w:rsidR="00FC501C" w:rsidRPr="00C76FB0" w:rsidRDefault="00FC501C" w:rsidP="00C76FB0">
      <w:pPr>
        <w:spacing w:after="0" w:line="240" w:lineRule="auto"/>
        <w:rPr>
          <w:rFonts w:ascii="Times New Roman" w:eastAsia="Times New Roman" w:hAnsi="Times New Roman" w:cs="Times New Roman"/>
          <w:kern w:val="0"/>
          <w:sz w:val="24"/>
          <w:szCs w:val="24"/>
          <w:lang w:eastAsia="nl-BE"/>
          <w14:ligatures w14:val="none"/>
        </w:rPr>
      </w:pPr>
    </w:p>
    <w:p w14:paraId="684B0BA5"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9</w:t>
      </w:r>
      <w:r w:rsidRPr="00C76FB0">
        <w:rPr>
          <w:rFonts w:ascii="Times New Roman" w:eastAsia="Times New Roman" w:hAnsi="Times New Roman" w:cs="Times New Roman"/>
          <w:b/>
          <w:bCs/>
          <w:kern w:val="0"/>
          <w:sz w:val="27"/>
          <w:szCs w:val="27"/>
          <w:lang w:eastAsia="nl-BE"/>
          <w14:ligatures w14:val="none"/>
        </w:rPr>
        <w:t xml:space="preserve"> – Tandheelkundige angst</w:t>
      </w:r>
    </w:p>
    <w:p w14:paraId="220AB1E1"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heeft aangegeven angst of spanning te ervaren bij tandheelkundige behandelingen, is dit een belangrijk aandachtspunt. Veel mensen stellen behandelingen uit door spanning, zelfs wanneer ze weten dat ingrijpen zinvol is. Dit beïnvloedt vaak tempo, uitleg en beleving van het traject. Dit betekent niet dat behandelingen zwaarder zijn, maar wel dat comfort en rust centraal mogen staan. Bespreek uw angst altijd openlijk met uw tandarts, zodat de aanpak kan worden afgestemd op wat voor u haalbaar aanvoelt.</w:t>
      </w:r>
    </w:p>
    <w:p w14:paraId="0F56BEA9" w14:textId="2382DA04"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0DDD1C89"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10</w:t>
      </w:r>
      <w:r w:rsidRPr="00C76FB0">
        <w:rPr>
          <w:rFonts w:ascii="Times New Roman" w:eastAsia="Times New Roman" w:hAnsi="Times New Roman" w:cs="Times New Roman"/>
          <w:b/>
          <w:bCs/>
          <w:kern w:val="0"/>
          <w:sz w:val="27"/>
          <w:szCs w:val="27"/>
          <w:lang w:eastAsia="nl-BE"/>
          <w14:ligatures w14:val="none"/>
        </w:rPr>
        <w:t xml:space="preserve"> – Leeftijd</w:t>
      </w:r>
    </w:p>
    <w:p w14:paraId="769C5DA7"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leeftijd werd aangegeven, kan dit meewegen in hoe behandelingen worden bekeken. Veel mensen vragen zich af wat op langere termijn realistisch en comfortabel blijft. Dit beïnvloedt verwachtingen, herstel en onderhoud. Dit betekent niet dat leeftijd beperkingen oplegt, maar wel richting kan geven aan keuzes. Bespreek dit altijd met uw tandarts, zodat opties zorgvuldig en persoonlijk worden bekeken.</w:t>
      </w:r>
    </w:p>
    <w:p w14:paraId="67C1BE1C" w14:textId="6DF28E96"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0EA72E7D"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11</w:t>
      </w:r>
      <w:r w:rsidRPr="00C76FB0">
        <w:rPr>
          <w:rFonts w:ascii="Times New Roman" w:eastAsia="Times New Roman" w:hAnsi="Times New Roman" w:cs="Times New Roman"/>
          <w:b/>
          <w:bCs/>
          <w:kern w:val="0"/>
          <w:sz w:val="27"/>
          <w:szCs w:val="27"/>
          <w:lang w:eastAsia="nl-BE"/>
          <w14:ligatures w14:val="none"/>
        </w:rPr>
        <w:t xml:space="preserve"> – Premium esthetiek</w:t>
      </w:r>
    </w:p>
    <w:p w14:paraId="3EAF1D9E"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belang hecht aan een premium esthetisch resultaat, ligt de nadruk op detail, afwerking en harmonie. Veel mensen merken dat “mooier” niet volstaat, maar dat natuurlijkheid en verfijning doorslaggevend worden. Dit beïnvloedt vaak materiaalkeuze, voorbereiding en afstemming. Dit betekent niet dat eenvoud slecht is, maar wel dat kwaliteit centraal staat. Bespreek uw esthetische verwachtingen altijd duidelijk met uw tandarts.</w:t>
      </w:r>
    </w:p>
    <w:p w14:paraId="5F1016AE" w14:textId="0D55071B"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0742FAB7"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12</w:t>
      </w:r>
      <w:r w:rsidRPr="00C76FB0">
        <w:rPr>
          <w:rFonts w:ascii="Times New Roman" w:eastAsia="Times New Roman" w:hAnsi="Times New Roman" w:cs="Times New Roman"/>
          <w:b/>
          <w:bCs/>
          <w:kern w:val="0"/>
          <w:sz w:val="27"/>
          <w:szCs w:val="27"/>
          <w:lang w:eastAsia="nl-BE"/>
          <w14:ligatures w14:val="none"/>
        </w:rPr>
        <w:t xml:space="preserve"> – Esthetische stijlvoorkeur</w:t>
      </w:r>
    </w:p>
    <w:p w14:paraId="2F98E85E"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een duidelijke esthetische stijlvoorkeur heeft, speelt dit een belangrijke rol bij esthetische behandelingen. Veel mensen merken dat smaak en uitstraling sterk persoonlijk zijn. Dit beïnvloedt hoe wordt nagedacht over vorm, kleur en transparantie. Dit betekent niet dat één stijl beter is dan een andere, maar wel dat afstemming cruciaal is. Bespreek uw voorkeuren altijd expliciet met uw tandarts, zodat het resultaat bij u past.</w:t>
      </w:r>
    </w:p>
    <w:p w14:paraId="1817263B" w14:textId="70B5EF03"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4B22753B"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13</w:t>
      </w:r>
      <w:r w:rsidRPr="00C76FB0">
        <w:rPr>
          <w:rFonts w:ascii="Times New Roman" w:eastAsia="Times New Roman" w:hAnsi="Times New Roman" w:cs="Times New Roman"/>
          <w:b/>
          <w:bCs/>
          <w:kern w:val="0"/>
          <w:sz w:val="27"/>
          <w:szCs w:val="27"/>
          <w:lang w:eastAsia="nl-BE"/>
          <w14:ligatures w14:val="none"/>
        </w:rPr>
        <w:t xml:space="preserve"> – Functioneel versus esthetisch probleem</w:t>
      </w:r>
    </w:p>
    <w:p w14:paraId="663FBB7C" w14:textId="668E007F" w:rsidR="00C76FB0" w:rsidRPr="00C76FB0" w:rsidRDefault="00C76FB0" w:rsidP="00FC501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uw situatie zowel functionele als esthetische aspecten kan bevatten, is het belangrijk om prioriteiten te verduidelijken. Veel mensen twijfelen wat eerst moet worden aangepakt. Dit beïnvloedt de volgorde en focus van het behandeltraject. Dit betekent niet dat één aspect wordt genegeerd, maar wel dat keuzes logisch worden geordend. Bespreek dit expliciet met uw tandarts, zodat de aanpak aansluit bij wat u het belangrijkst vindt.</w:t>
      </w:r>
    </w:p>
    <w:p w14:paraId="36086CCC"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14</w:t>
      </w:r>
      <w:r w:rsidRPr="00C76FB0">
        <w:rPr>
          <w:rFonts w:ascii="Times New Roman" w:eastAsia="Times New Roman" w:hAnsi="Times New Roman" w:cs="Times New Roman"/>
          <w:b/>
          <w:bCs/>
          <w:kern w:val="0"/>
          <w:sz w:val="27"/>
          <w:szCs w:val="27"/>
          <w:lang w:eastAsia="nl-BE"/>
          <w14:ligatures w14:val="none"/>
        </w:rPr>
        <w:t xml:space="preserve"> – Budget (laag)</w:t>
      </w:r>
    </w:p>
    <w:p w14:paraId="7C42A566"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betaalbaarheid voor u een belangrijke rol speelt, is het logisch dat behandelingen ook kostenbewust worden bekeken. Veel mensen willen overzicht en controle over uitgaven. Dit beïnvloedt hoe wordt nagedacht over fasering en prioriteiten. Dit betekent niet dat kwaliteit onbelangrijk is, maar wel dat keuzes zorgvuldig worden afgewogen. Bespreek uw budgetverwachtingen altijd openlijk met uw tandarts.</w:t>
      </w:r>
    </w:p>
    <w:p w14:paraId="23D02B59" w14:textId="0E9F2EFE"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041BC163"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15</w:t>
      </w:r>
      <w:r w:rsidRPr="00C76FB0">
        <w:rPr>
          <w:rFonts w:ascii="Times New Roman" w:eastAsia="Times New Roman" w:hAnsi="Times New Roman" w:cs="Times New Roman"/>
          <w:b/>
          <w:bCs/>
          <w:kern w:val="0"/>
          <w:sz w:val="27"/>
          <w:szCs w:val="27"/>
          <w:lang w:eastAsia="nl-BE"/>
          <w14:ligatures w14:val="none"/>
        </w:rPr>
        <w:t xml:space="preserve"> – Budget (premium)</w:t>
      </w:r>
    </w:p>
    <w:p w14:paraId="37D6B474"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Omdat u heeft aangegeven te kiezen voor een premium aanpak, ligt de nadruk op kwaliteit en duurzaamheid. Veel mensen geven in deze situatie de voorkeur aan lange-termijnresultaten boven minimale kost. Dit beïnvloedt materiaalniveau, voorbereiding en afwerking. Dit betekent niet dat alles maximaal moet zijn, maar wel doordacht. Bespreek uw prioriteiten duidelijk met uw tandarts.</w:t>
      </w:r>
    </w:p>
    <w:p w14:paraId="42D5968A" w14:textId="0BDA8524"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16FD0227"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16</w:t>
      </w:r>
      <w:r w:rsidRPr="00C76FB0">
        <w:rPr>
          <w:rFonts w:ascii="Times New Roman" w:eastAsia="Times New Roman" w:hAnsi="Times New Roman" w:cs="Times New Roman"/>
          <w:b/>
          <w:bCs/>
          <w:kern w:val="0"/>
          <w:sz w:val="27"/>
          <w:szCs w:val="27"/>
          <w:lang w:eastAsia="nl-BE"/>
          <w14:ligatures w14:val="none"/>
        </w:rPr>
        <w:t xml:space="preserve"> – Tandstatus en mondsituatie</w:t>
      </w:r>
    </w:p>
    <w:p w14:paraId="034859BB"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Uw huidige tandstatus, zoals het aantal aanwezige tanden en hun conditie, vormt de basis voor behandelafwegingen. Veel mensen onderschatten hoe kleine verschillen hierin impact kunnen hebben. Dit beïnvloedt haalbaarheid, complexiteit en volgorde van stappen. Dit betekent niet dat opties vastliggen, maar wel dat context belangrijk is. Bespreek uw mondsituatie altijd volledig met uw tandarts.</w:t>
      </w:r>
    </w:p>
    <w:p w14:paraId="09A6F9F5" w14:textId="593278C3"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65CFE71F"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17</w:t>
      </w:r>
      <w:r w:rsidRPr="00C76FB0">
        <w:rPr>
          <w:rFonts w:ascii="Times New Roman" w:eastAsia="Times New Roman" w:hAnsi="Times New Roman" w:cs="Times New Roman"/>
          <w:b/>
          <w:bCs/>
          <w:kern w:val="0"/>
          <w:sz w:val="27"/>
          <w:szCs w:val="27"/>
          <w:lang w:eastAsia="nl-BE"/>
          <w14:ligatures w14:val="none"/>
        </w:rPr>
        <w:t xml:space="preserve"> – Orale complexiteit</w:t>
      </w:r>
    </w:p>
    <w:p w14:paraId="73E28D28"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Wanneer meerdere factoren samenkomen, spreekt men van orale complexiteit. Veel mensen ervaren hierdoor verwarring of onzekerheid over het traject. Dit beïnvloedt hoe behandelingen worden gepland en gefaseerd. Dit betekent niet dat oplossingen beperkt zijn, maar wel dat extra afstemming nodig is. Bespreek dit expliciet met uw tandarts, zodat verwachtingen en planning goed op elkaar aansluiten.</w:t>
      </w:r>
    </w:p>
    <w:p w14:paraId="554E2094" w14:textId="004FC402"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3144C115"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18</w:t>
      </w:r>
      <w:r w:rsidRPr="00C76FB0">
        <w:rPr>
          <w:rFonts w:ascii="Times New Roman" w:eastAsia="Times New Roman" w:hAnsi="Times New Roman" w:cs="Times New Roman"/>
          <w:b/>
          <w:bCs/>
          <w:kern w:val="0"/>
          <w:sz w:val="27"/>
          <w:szCs w:val="27"/>
          <w:lang w:eastAsia="nl-BE"/>
          <w14:ligatures w14:val="none"/>
        </w:rPr>
        <w:t xml:space="preserve"> – Behandelgeschiedenis</w:t>
      </w:r>
    </w:p>
    <w:p w14:paraId="35B00B03"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Uw behandelgeschiedenis geeft context aan nieuwe keuzes. Veel mensen dragen eerdere ervaringen mee in hun verwachtingen en vertrouwen. Dit beïnvloedt hoe haalbaarheid en planning worden bekeken. Dit betekent niet dat eerdere resultaten bepalend zijn voor de toekomst, maar wel dat ze richting geven. Bespreek uw behandelverleden altijd openlijk met uw tandarts.</w:t>
      </w:r>
    </w:p>
    <w:p w14:paraId="3DA33766" w14:textId="0F1F3B2D" w:rsidR="00C76FB0" w:rsidRPr="00C76FB0" w:rsidRDefault="00C76FB0" w:rsidP="00C76FB0">
      <w:pPr>
        <w:spacing w:after="0" w:line="240" w:lineRule="auto"/>
        <w:rPr>
          <w:rFonts w:ascii="Times New Roman" w:eastAsia="Times New Roman" w:hAnsi="Times New Roman" w:cs="Times New Roman"/>
          <w:kern w:val="0"/>
          <w:sz w:val="24"/>
          <w:szCs w:val="24"/>
          <w:lang w:eastAsia="nl-BE"/>
          <w14:ligatures w14:val="none"/>
        </w:rPr>
      </w:pPr>
    </w:p>
    <w:p w14:paraId="39911E92" w14:textId="77777777" w:rsidR="00C76FB0" w:rsidRPr="00C76FB0" w:rsidRDefault="00C76FB0" w:rsidP="00C76FB0">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76FB0">
        <w:rPr>
          <w:rFonts w:ascii="Times New Roman" w:eastAsia="Times New Roman" w:hAnsi="Times New Roman" w:cs="Times New Roman"/>
          <w:b/>
          <w:bCs/>
          <w:kern w:val="0"/>
          <w:sz w:val="27"/>
          <w:szCs w:val="27"/>
          <w:highlight w:val="yellow"/>
          <w:lang w:eastAsia="nl-BE"/>
          <w14:ligatures w14:val="none"/>
        </w:rPr>
        <w:t>Module 19</w:t>
      </w:r>
      <w:r w:rsidRPr="00C76FB0">
        <w:rPr>
          <w:rFonts w:ascii="Times New Roman" w:eastAsia="Times New Roman" w:hAnsi="Times New Roman" w:cs="Times New Roman"/>
          <w:b/>
          <w:bCs/>
          <w:kern w:val="0"/>
          <w:sz w:val="27"/>
          <w:szCs w:val="27"/>
          <w:lang w:eastAsia="nl-BE"/>
          <w14:ligatures w14:val="none"/>
        </w:rPr>
        <w:t xml:space="preserve"> – Algemene gezondheid en belastbaarheid</w:t>
      </w:r>
    </w:p>
    <w:p w14:paraId="0F4E8AB4" w14:textId="77777777" w:rsidR="00C76FB0" w:rsidRPr="00C76FB0" w:rsidRDefault="00C76FB0" w:rsidP="00C76FB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76FB0">
        <w:rPr>
          <w:rFonts w:ascii="Times New Roman" w:eastAsia="Times New Roman" w:hAnsi="Times New Roman" w:cs="Times New Roman"/>
          <w:kern w:val="0"/>
          <w:sz w:val="24"/>
          <w:szCs w:val="24"/>
          <w:lang w:eastAsia="nl-BE"/>
          <w14:ligatures w14:val="none"/>
        </w:rPr>
        <w:t>Uw algemene gezondheid en belastbaarheid spelen een rol bij hoe intensief en comfortabel een behandeltraject kan zijn. Veel mensen merken dat energie en herstelcapaciteit kunnen variëren. Dit beïnvloedt tempo en planning van behandelingen. Dit betekent niet dat behandelingen zwaarder zijn, maar wel dat ze afgestemd worden op uw draagkracht. Bespreek dit altijd expliciet met uw tandarts.</w:t>
      </w:r>
    </w:p>
    <w:p w14:paraId="5D3C0377" w14:textId="77777777" w:rsidR="001236D6" w:rsidRDefault="001236D6">
      <w:pPr>
        <w:rPr>
          <w:rFonts w:ascii="Times New Roman" w:hAnsi="Times New Roman" w:cs="Times New Roman"/>
          <w:sz w:val="24"/>
          <w:szCs w:val="24"/>
        </w:rPr>
      </w:pPr>
    </w:p>
    <w:p w14:paraId="2C77F7C3" w14:textId="080B129A" w:rsidR="00227B25" w:rsidRPr="00227B25" w:rsidRDefault="00227B25" w:rsidP="00227B25">
      <w:pPr>
        <w:spacing w:before="100" w:beforeAutospacing="1" w:after="100" w:afterAutospacing="1" w:line="240" w:lineRule="auto"/>
        <w:outlineLvl w:val="2"/>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KEUZE -&amp;VOORKEURPROFIELEN / MODULES</w:t>
      </w:r>
    </w:p>
    <w:p w14:paraId="49799936" w14:textId="77777777" w:rsidR="00227B25" w:rsidRPr="00EA701A" w:rsidRDefault="00227B25" w:rsidP="00227B25">
      <w:pPr>
        <w:rPr>
          <w:rFonts w:ascii="Times New Roman" w:hAnsi="Times New Roman" w:cs="Times New Roman"/>
          <w:sz w:val="24"/>
          <w:szCs w:val="24"/>
        </w:rPr>
      </w:pPr>
      <w:r w:rsidRPr="00EA701A">
        <w:rPr>
          <w:rFonts w:ascii="Times New Roman" w:hAnsi="Times New Roman" w:cs="Times New Roman"/>
          <w:b/>
          <w:bCs/>
          <w:sz w:val="24"/>
          <w:szCs w:val="24"/>
        </w:rPr>
        <w:t>Comfortgericht profiel</w:t>
      </w:r>
      <w:r w:rsidRPr="00EA701A">
        <w:rPr>
          <w:rFonts w:ascii="Times New Roman" w:hAnsi="Times New Roman" w:cs="Times New Roman"/>
          <w:sz w:val="24"/>
          <w:szCs w:val="24"/>
        </w:rPr>
        <w:br/>
        <w:t>U gaf aan dat comfort en zekerheid voor u prioriteit hebben. Daarom ligt de nadruk op oplossingen die zacht aanvoelen, eenvoudig in onderhoud zijn en maximale stabiliteit bieden. Het doel is een natuurlijk gevoel bij eten, spreken en lachen – elke dag opnieuw, zonder ongemak of onzekerheid.</w:t>
      </w:r>
    </w:p>
    <w:p w14:paraId="58F78149" w14:textId="77777777" w:rsidR="00227B25" w:rsidRPr="00EA701A" w:rsidRDefault="00227B25" w:rsidP="00227B25">
      <w:pPr>
        <w:rPr>
          <w:rFonts w:ascii="Times New Roman" w:hAnsi="Times New Roman" w:cs="Times New Roman"/>
          <w:sz w:val="24"/>
          <w:szCs w:val="24"/>
        </w:rPr>
      </w:pPr>
    </w:p>
    <w:p w14:paraId="2A27B11A" w14:textId="77777777" w:rsidR="00227B25" w:rsidRPr="00EA701A" w:rsidRDefault="00227B25" w:rsidP="00227B25">
      <w:pPr>
        <w:rPr>
          <w:rFonts w:ascii="Times New Roman" w:hAnsi="Times New Roman" w:cs="Times New Roman"/>
          <w:sz w:val="24"/>
          <w:szCs w:val="24"/>
        </w:rPr>
      </w:pPr>
      <w:r w:rsidRPr="00EA701A">
        <w:rPr>
          <w:rFonts w:ascii="Times New Roman" w:hAnsi="Times New Roman" w:cs="Times New Roman"/>
          <w:b/>
          <w:bCs/>
          <w:sz w:val="24"/>
          <w:szCs w:val="24"/>
        </w:rPr>
        <w:t>Esthetisch profiel</w:t>
      </w:r>
      <w:r w:rsidRPr="00EA701A">
        <w:rPr>
          <w:rFonts w:ascii="Times New Roman" w:hAnsi="Times New Roman" w:cs="Times New Roman"/>
          <w:sz w:val="24"/>
          <w:szCs w:val="24"/>
        </w:rPr>
        <w:br/>
        <w:t>U waardeert een glimlach die fris, natuurlijk en in harmonie met uw gelaat oogt. Het advies focust daarom op subtiele verfijningen van kleur, vorm en symmetrie. Zo blijft uw glimlach expressief en elegant, zonder onnatuurlijk of overdreven effect.</w:t>
      </w:r>
    </w:p>
    <w:p w14:paraId="4FC1F548" w14:textId="77777777" w:rsidR="00227B25" w:rsidRPr="00EA701A" w:rsidRDefault="00227B25" w:rsidP="00227B25">
      <w:pPr>
        <w:rPr>
          <w:rFonts w:ascii="Times New Roman" w:hAnsi="Times New Roman" w:cs="Times New Roman"/>
          <w:sz w:val="24"/>
          <w:szCs w:val="24"/>
        </w:rPr>
      </w:pPr>
    </w:p>
    <w:p w14:paraId="5EEBA5E5" w14:textId="77777777" w:rsidR="00227B25" w:rsidRPr="00EA701A" w:rsidRDefault="00227B25" w:rsidP="00227B25">
      <w:pPr>
        <w:rPr>
          <w:rFonts w:ascii="Times New Roman" w:hAnsi="Times New Roman" w:cs="Times New Roman"/>
          <w:sz w:val="24"/>
          <w:szCs w:val="24"/>
        </w:rPr>
      </w:pPr>
      <w:r w:rsidRPr="00EA701A">
        <w:rPr>
          <w:rFonts w:ascii="Times New Roman" w:hAnsi="Times New Roman" w:cs="Times New Roman"/>
          <w:b/>
          <w:bCs/>
          <w:sz w:val="24"/>
          <w:szCs w:val="24"/>
        </w:rPr>
        <w:t>Functioneel profiel</w:t>
      </w:r>
      <w:r w:rsidRPr="00EA701A">
        <w:rPr>
          <w:rFonts w:ascii="Times New Roman" w:hAnsi="Times New Roman" w:cs="Times New Roman"/>
          <w:sz w:val="24"/>
          <w:szCs w:val="24"/>
        </w:rPr>
        <w:br/>
        <w:t>Uw antwoorden tonen dat betrouwbaarheid en kauwcomfort voor u essentieel zijn. De focus ligt op duurzame oplossingen die kracht, stabiliteit en voorspelbare resultaten combineren. Zo kunt u opnieuw met vertrouwen eten, spreken en glimlachen – dag na dag.</w:t>
      </w:r>
    </w:p>
    <w:p w14:paraId="11481AC3" w14:textId="77777777" w:rsidR="00227B25" w:rsidRPr="00EA701A" w:rsidRDefault="00227B25" w:rsidP="00227B25">
      <w:pPr>
        <w:rPr>
          <w:rFonts w:ascii="Times New Roman" w:hAnsi="Times New Roman" w:cs="Times New Roman"/>
          <w:sz w:val="24"/>
          <w:szCs w:val="24"/>
        </w:rPr>
      </w:pPr>
    </w:p>
    <w:p w14:paraId="163752C8" w14:textId="77777777" w:rsidR="00227B25" w:rsidRPr="00EA701A" w:rsidRDefault="00227B25" w:rsidP="00227B25">
      <w:pPr>
        <w:rPr>
          <w:rFonts w:ascii="Times New Roman" w:hAnsi="Times New Roman" w:cs="Times New Roman"/>
          <w:sz w:val="24"/>
          <w:szCs w:val="24"/>
        </w:rPr>
      </w:pPr>
      <w:r w:rsidRPr="00EA701A">
        <w:rPr>
          <w:rFonts w:ascii="Times New Roman" w:hAnsi="Times New Roman" w:cs="Times New Roman"/>
          <w:b/>
          <w:bCs/>
          <w:sz w:val="24"/>
          <w:szCs w:val="24"/>
        </w:rPr>
        <w:t>Budgetbewust profiel</w:t>
      </w:r>
      <w:r w:rsidRPr="00EA701A">
        <w:rPr>
          <w:rFonts w:ascii="Times New Roman" w:hAnsi="Times New Roman" w:cs="Times New Roman"/>
          <w:sz w:val="24"/>
          <w:szCs w:val="24"/>
        </w:rPr>
        <w:br/>
        <w:t>U zoekt een betrouwbare oplossing die past binnen een haalbaar budget. Daarom worden behandelingen getoond die kwaliteit en comfort combineren met een verantwoorde investering. Het doel is een duurzaam resultaat dat jaren meegaat, zonder onnodige kosten.</w:t>
      </w:r>
    </w:p>
    <w:p w14:paraId="636F6F03" w14:textId="77777777" w:rsidR="00227B25" w:rsidRPr="00EA701A" w:rsidRDefault="00227B25" w:rsidP="00227B25">
      <w:pPr>
        <w:rPr>
          <w:rFonts w:ascii="Times New Roman" w:hAnsi="Times New Roman" w:cs="Times New Roman"/>
          <w:sz w:val="24"/>
          <w:szCs w:val="24"/>
        </w:rPr>
      </w:pPr>
    </w:p>
    <w:p w14:paraId="4502B44F" w14:textId="77777777" w:rsidR="00227B25" w:rsidRPr="00EA701A" w:rsidRDefault="00227B25" w:rsidP="00227B25">
      <w:pPr>
        <w:rPr>
          <w:rFonts w:ascii="Times New Roman" w:hAnsi="Times New Roman" w:cs="Times New Roman"/>
          <w:sz w:val="24"/>
          <w:szCs w:val="24"/>
        </w:rPr>
      </w:pPr>
      <w:r w:rsidRPr="00EA701A">
        <w:rPr>
          <w:rFonts w:ascii="Times New Roman" w:hAnsi="Times New Roman" w:cs="Times New Roman"/>
          <w:b/>
          <w:bCs/>
          <w:sz w:val="24"/>
          <w:szCs w:val="24"/>
        </w:rPr>
        <w:t>Premium-esthetisch profiel</w:t>
      </w:r>
      <w:r w:rsidRPr="00EA701A">
        <w:rPr>
          <w:rFonts w:ascii="Times New Roman" w:hAnsi="Times New Roman" w:cs="Times New Roman"/>
          <w:sz w:val="24"/>
          <w:szCs w:val="24"/>
        </w:rPr>
        <w:br/>
        <w:t>Omdat u streeft naar het hoogste niveau van esthetiek en afwerking, ligt de nadruk op technieken die precisie, innovatie en natuurlijke schoonheid verenigen. Elke tand wordt digitaal ontworpen tot in detail, met een eindresultaat dat perfect aansluit bij uw gelaat en persoonlijkheid.</w:t>
      </w:r>
    </w:p>
    <w:p w14:paraId="13CC1BF6" w14:textId="77777777" w:rsidR="00227B25" w:rsidRPr="00EA701A" w:rsidRDefault="00227B25" w:rsidP="00227B25">
      <w:pPr>
        <w:rPr>
          <w:rFonts w:ascii="Times New Roman" w:hAnsi="Times New Roman" w:cs="Times New Roman"/>
          <w:sz w:val="24"/>
          <w:szCs w:val="24"/>
        </w:rPr>
      </w:pPr>
    </w:p>
    <w:p w14:paraId="18595701" w14:textId="77777777" w:rsidR="00227B25" w:rsidRPr="00EA701A" w:rsidRDefault="00227B25" w:rsidP="00227B25">
      <w:pPr>
        <w:rPr>
          <w:rFonts w:ascii="Times New Roman" w:hAnsi="Times New Roman" w:cs="Times New Roman"/>
          <w:sz w:val="24"/>
          <w:szCs w:val="24"/>
        </w:rPr>
      </w:pPr>
      <w:r w:rsidRPr="00EA701A">
        <w:rPr>
          <w:rFonts w:ascii="Times New Roman" w:hAnsi="Times New Roman" w:cs="Times New Roman"/>
          <w:b/>
          <w:bCs/>
          <w:sz w:val="24"/>
          <w:szCs w:val="24"/>
        </w:rPr>
        <w:t>Combinatieprofiel (esthetiek + functie)</w:t>
      </w:r>
      <w:r w:rsidRPr="00EA701A">
        <w:rPr>
          <w:rFonts w:ascii="Times New Roman" w:hAnsi="Times New Roman" w:cs="Times New Roman"/>
          <w:sz w:val="24"/>
          <w:szCs w:val="24"/>
        </w:rPr>
        <w:br/>
        <w:t>U hecht belang aan een glimlach die zowel mooi oogt als comfortabel functioneert. Daarom wordt gekozen voor oplossingen die esthetiek en kauwfunctie versterken. Het resultaat is een natuurlijk evenwicht tussen vorm, kracht en uitstraling – een glimlach die klopt in elk detail.</w:t>
      </w:r>
    </w:p>
    <w:p w14:paraId="08B7ED10" w14:textId="2369CA05" w:rsidR="00227B25" w:rsidRPr="004B4904" w:rsidRDefault="00227B25">
      <w:pPr>
        <w:rPr>
          <w:rFonts w:ascii="Times New Roman" w:hAnsi="Times New Roman" w:cs="Times New Roman"/>
          <w:sz w:val="24"/>
          <w:szCs w:val="24"/>
        </w:rPr>
      </w:pPr>
    </w:p>
    <w:sectPr w:rsidR="00227B25" w:rsidRPr="004B49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BD1"/>
    <w:rsid w:val="000260BB"/>
    <w:rsid w:val="001236D6"/>
    <w:rsid w:val="00227B25"/>
    <w:rsid w:val="00484D0F"/>
    <w:rsid w:val="004B4904"/>
    <w:rsid w:val="007F1706"/>
    <w:rsid w:val="008517D2"/>
    <w:rsid w:val="008D136E"/>
    <w:rsid w:val="00916515"/>
    <w:rsid w:val="00B00B9A"/>
    <w:rsid w:val="00B81BD1"/>
    <w:rsid w:val="00C76FB0"/>
    <w:rsid w:val="00E03F69"/>
    <w:rsid w:val="00E35392"/>
    <w:rsid w:val="00FC501C"/>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B42F"/>
  <w15:chartTrackingRefBased/>
  <w15:docId w15:val="{E2B20460-EBF9-4A05-83BA-262B0515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81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B81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B81BD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B81BD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B81BD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B81BD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81BD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81BD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81BD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81BD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B81BD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B81BD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B81BD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B81BD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B81BD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81BD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81BD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81BD1"/>
    <w:rPr>
      <w:rFonts w:eastAsiaTheme="majorEastAsia" w:cstheme="majorBidi"/>
      <w:color w:val="272727" w:themeColor="text1" w:themeTint="D8"/>
    </w:rPr>
  </w:style>
  <w:style w:type="paragraph" w:styleId="Titel">
    <w:name w:val="Title"/>
    <w:basedOn w:val="Standaard"/>
    <w:next w:val="Standaard"/>
    <w:link w:val="TitelChar"/>
    <w:uiPriority w:val="10"/>
    <w:qFormat/>
    <w:rsid w:val="00B81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81BD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81BD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81BD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81BD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81BD1"/>
    <w:rPr>
      <w:i/>
      <w:iCs/>
      <w:color w:val="404040" w:themeColor="text1" w:themeTint="BF"/>
    </w:rPr>
  </w:style>
  <w:style w:type="paragraph" w:styleId="Lijstalinea">
    <w:name w:val="List Paragraph"/>
    <w:basedOn w:val="Standaard"/>
    <w:uiPriority w:val="34"/>
    <w:qFormat/>
    <w:rsid w:val="00B81BD1"/>
    <w:pPr>
      <w:ind w:left="720"/>
      <w:contextualSpacing/>
    </w:pPr>
  </w:style>
  <w:style w:type="character" w:styleId="Intensievebenadrukking">
    <w:name w:val="Intense Emphasis"/>
    <w:basedOn w:val="Standaardalinea-lettertype"/>
    <w:uiPriority w:val="21"/>
    <w:qFormat/>
    <w:rsid w:val="00B81BD1"/>
    <w:rPr>
      <w:i/>
      <w:iCs/>
      <w:color w:val="2F5496" w:themeColor="accent1" w:themeShade="BF"/>
    </w:rPr>
  </w:style>
  <w:style w:type="paragraph" w:styleId="Duidelijkcitaat">
    <w:name w:val="Intense Quote"/>
    <w:basedOn w:val="Standaard"/>
    <w:next w:val="Standaard"/>
    <w:link w:val="DuidelijkcitaatChar"/>
    <w:uiPriority w:val="30"/>
    <w:qFormat/>
    <w:rsid w:val="00B81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B81BD1"/>
    <w:rPr>
      <w:i/>
      <w:iCs/>
      <w:color w:val="2F5496" w:themeColor="accent1" w:themeShade="BF"/>
    </w:rPr>
  </w:style>
  <w:style w:type="character" w:styleId="Intensieveverwijzing">
    <w:name w:val="Intense Reference"/>
    <w:basedOn w:val="Standaardalinea-lettertype"/>
    <w:uiPriority w:val="32"/>
    <w:qFormat/>
    <w:rsid w:val="00B81B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1761</Words>
  <Characters>9691</Characters>
  <Application>Microsoft Office Word</Application>
  <DocSecurity>0</DocSecurity>
  <Lines>80</Lines>
  <Paragraphs>22</Paragraphs>
  <ScaleCrop>false</ScaleCrop>
  <HeadingPairs>
    <vt:vector size="4" baseType="variant">
      <vt:variant>
        <vt:lpstr>Titel</vt:lpstr>
      </vt:variant>
      <vt:variant>
        <vt:i4>1</vt:i4>
      </vt:variant>
      <vt:variant>
        <vt:lpstr>Koppen</vt:lpstr>
      </vt:variant>
      <vt:variant>
        <vt:i4>18</vt:i4>
      </vt:variant>
    </vt:vector>
  </HeadingPairs>
  <TitlesOfParts>
    <vt:vector size="19" baseType="lpstr">
      <vt:lpstr/>
      <vt:lpstr>        Module 1: Zwangerschap en tandheelkundige behandelingen</vt:lpstr>
      <vt:lpstr>        Module 2: Medische aandoening of diabetes</vt:lpstr>
      <vt:lpstr>        Module 3: Roken of vapen</vt:lpstr>
      <vt:lpstr>        Module 6: Chronische ontsteking</vt:lpstr>
      <vt:lpstr>        Module 8: Botverlies</vt:lpstr>
      <vt:lpstr>        Module 9: Tandheelkundige angst</vt:lpstr>
      <vt:lpstr>        Module 10: Leeftijd</vt:lpstr>
      <vt:lpstr>        Module 11: Premium esthetiek</vt:lpstr>
      <vt:lpstr>        Module 12: Esthetische stijlvoorkeur</vt:lpstr>
      <vt:lpstr>        Module 13: Functioneel versus esthetisch probleem</vt:lpstr>
      <vt:lpstr>        Module 14: Budget (laag)</vt:lpstr>
      <vt:lpstr>        Module 15: Budget (premium)</vt:lpstr>
      <vt:lpstr>        Module 16: Tandstatus en mondsituatie</vt:lpstr>
      <vt:lpstr>        </vt:lpstr>
      <vt:lpstr>        </vt:lpstr>
      <vt:lpstr>        </vt:lpstr>
      <vt:lpstr>        Module 17: Orale complexiteit</vt:lpstr>
      <vt:lpstr>        Module 18: Behandelgeschiedenis</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10</cp:revision>
  <dcterms:created xsi:type="dcterms:W3CDTF">2025-12-14T15:28:00Z</dcterms:created>
  <dcterms:modified xsi:type="dcterms:W3CDTF">2025-12-14T19:47:00Z</dcterms:modified>
</cp:coreProperties>
</file>