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98C5" w14:textId="77777777" w:rsidR="00990BD1" w:rsidRDefault="00000000">
      <w:pPr>
        <w:spacing w:after="0"/>
        <w:ind w:left="10" w:right="9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5446A27" w14:textId="77777777" w:rsidR="00990BD1" w:rsidRDefault="00000000">
      <w:pPr>
        <w:spacing w:after="0"/>
        <w:ind w:left="10" w:right="98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4CA91091" w14:textId="77777777" w:rsidR="00990BD1" w:rsidRDefault="00000000">
      <w:pPr>
        <w:spacing w:after="0"/>
        <w:ind w:right="3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990BD1" w14:paraId="63C29FB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5F93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362A" w14:textId="77777777" w:rsidR="00990BD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7 July 2026 </w:t>
            </w:r>
          </w:p>
        </w:tc>
      </w:tr>
      <w:tr w:rsidR="00990BD1" w14:paraId="564DB362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A4CC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F41C" w14:textId="77777777" w:rsidR="00990BD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SWTID-2026-5632 </w:t>
            </w:r>
          </w:p>
        </w:tc>
      </w:tr>
      <w:tr w:rsidR="00990BD1" w14:paraId="4BBDD17E" w14:textId="77777777">
        <w:trPr>
          <w:trHeight w:val="76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8EF0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934F" w14:textId="77777777" w:rsidR="00990BD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Visualizing Housing Market Trends: An </w:t>
            </w:r>
          </w:p>
          <w:p w14:paraId="02171CF0" w14:textId="77777777" w:rsidR="00990BD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Analysis of Sale Prices and Features using Tableau </w:t>
            </w:r>
          </w:p>
        </w:tc>
      </w:tr>
      <w:tr w:rsidR="00990BD1" w14:paraId="2696173A" w14:textId="77777777">
        <w:trPr>
          <w:trHeight w:val="26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B25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26E6" w14:textId="77777777" w:rsidR="00990BD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705E575" w14:textId="77777777" w:rsidR="00990BD1" w:rsidRDefault="00000000">
      <w:r>
        <w:rPr>
          <w:rFonts w:ascii="Arial" w:eastAsia="Arial" w:hAnsi="Arial" w:cs="Arial"/>
          <w:b/>
        </w:rPr>
        <w:t xml:space="preserve"> </w:t>
      </w:r>
    </w:p>
    <w:p w14:paraId="6840AE17" w14:textId="77777777" w:rsidR="00990BD1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14639A79" w14:textId="77777777" w:rsidR="00990BD1" w:rsidRDefault="00000000">
      <w:pPr>
        <w:spacing w:after="1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2295A598" w14:textId="77777777" w:rsidR="00F6486C" w:rsidRDefault="00F6486C" w:rsidP="00F6486C">
      <w:pPr>
        <w:spacing w:after="159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59E6194F" w14:textId="77777777" w:rsidR="00F6486C" w:rsidRDefault="00F6486C" w:rsidP="00F6486C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2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</w:p>
    <w:tbl>
      <w:tblPr>
        <w:tblStyle w:val="TableGrid"/>
        <w:tblpPr w:leftFromText="180" w:rightFromText="180" w:vertAnchor="text" w:horzAnchor="page" w:tblpX="2401" w:tblpY="212"/>
        <w:tblW w:w="13261" w:type="dxa"/>
        <w:tblInd w:w="0" w:type="dxa"/>
        <w:tblCellMar>
          <w:top w:w="142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61"/>
      </w:tblGrid>
      <w:tr w:rsidR="00C236D9" w14:paraId="5CD63CCE" w14:textId="77777777" w:rsidTr="00C236D9">
        <w:trPr>
          <w:trHeight w:val="816"/>
        </w:trPr>
        <w:tc>
          <w:tcPr>
            <w:tcW w:w="1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350FD" w14:textId="77777777" w:rsidR="00C236D9" w:rsidRPr="00013F49" w:rsidRDefault="00C236D9" w:rsidP="00C236D9">
            <w:pPr>
              <w:spacing w:after="157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>Guidelines</w:t>
            </w:r>
            <w:r w:rsidRPr="00013F49">
              <w:rPr>
                <w:highlight w:val="cyan"/>
              </w:rPr>
              <w:t xml:space="preserve">: </w:t>
            </w:r>
          </w:p>
          <w:p w14:paraId="27E6CA3C" w14:textId="77777777" w:rsidR="00C236D9" w:rsidRPr="00013F49" w:rsidRDefault="00C236D9" w:rsidP="00C236D9">
            <w:pPr>
              <w:numPr>
                <w:ilvl w:val="0"/>
                <w:numId w:val="1"/>
              </w:numPr>
              <w:spacing w:after="0"/>
              <w:ind w:hanging="36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Include all the processes (As an application Logic/ Technology Block) </w:t>
            </w:r>
          </w:p>
          <w:p w14:paraId="5BE92ED8" w14:textId="77777777" w:rsidR="00C236D9" w:rsidRPr="00013F49" w:rsidRDefault="00C236D9" w:rsidP="00C236D9">
            <w:pPr>
              <w:spacing w:after="0"/>
              <w:ind w:left="72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 </w:t>
            </w:r>
          </w:p>
          <w:p w14:paraId="1BB70683" w14:textId="77777777" w:rsidR="00C236D9" w:rsidRPr="00013F49" w:rsidRDefault="00C236D9" w:rsidP="00C236D9">
            <w:pPr>
              <w:numPr>
                <w:ilvl w:val="0"/>
                <w:numId w:val="1"/>
              </w:numPr>
              <w:spacing w:after="0"/>
              <w:ind w:hanging="36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Provide infrastructural demarcation (Local) </w:t>
            </w:r>
          </w:p>
          <w:p w14:paraId="57819499" w14:textId="77777777" w:rsidR="00C236D9" w:rsidRPr="00013F49" w:rsidRDefault="00C236D9" w:rsidP="00C236D9">
            <w:pPr>
              <w:spacing w:after="0"/>
              <w:ind w:left="72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 </w:t>
            </w:r>
          </w:p>
          <w:p w14:paraId="212E9696" w14:textId="77777777" w:rsidR="00C236D9" w:rsidRPr="00013F49" w:rsidRDefault="00C236D9" w:rsidP="00C236D9">
            <w:pPr>
              <w:numPr>
                <w:ilvl w:val="0"/>
                <w:numId w:val="1"/>
              </w:numPr>
              <w:spacing w:after="0"/>
              <w:ind w:hanging="36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Indicate external interfaces (if any) </w:t>
            </w:r>
          </w:p>
          <w:p w14:paraId="1353CCA4" w14:textId="77777777" w:rsidR="00C236D9" w:rsidRPr="00013F49" w:rsidRDefault="00C236D9" w:rsidP="00C236D9">
            <w:pPr>
              <w:spacing w:after="0"/>
              <w:ind w:left="72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 </w:t>
            </w:r>
          </w:p>
          <w:p w14:paraId="10DE6262" w14:textId="77777777" w:rsidR="00C236D9" w:rsidRPr="00013F49" w:rsidRDefault="00C236D9" w:rsidP="00C236D9">
            <w:pPr>
              <w:numPr>
                <w:ilvl w:val="0"/>
                <w:numId w:val="1"/>
              </w:numPr>
              <w:spacing w:after="0"/>
              <w:ind w:hanging="36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Indicate data storage and components/services </w:t>
            </w:r>
          </w:p>
          <w:p w14:paraId="3E7102EC" w14:textId="77777777" w:rsidR="00C236D9" w:rsidRPr="00013F49" w:rsidRDefault="00C236D9" w:rsidP="00C236D9">
            <w:pPr>
              <w:spacing w:after="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 </w:t>
            </w:r>
          </w:p>
          <w:p w14:paraId="1089EFDA" w14:textId="77777777" w:rsidR="00C236D9" w:rsidRPr="00013F49" w:rsidRDefault="00C236D9" w:rsidP="00C236D9">
            <w:pPr>
              <w:numPr>
                <w:ilvl w:val="0"/>
                <w:numId w:val="1"/>
              </w:numPr>
              <w:spacing w:after="0"/>
              <w:ind w:hanging="360"/>
              <w:rPr>
                <w:highlight w:val="cyan"/>
              </w:rPr>
            </w:pPr>
            <w:r w:rsidRPr="00013F49">
              <w:rPr>
                <w:sz w:val="28"/>
                <w:highlight w:val="cyan"/>
              </w:rPr>
              <w:t xml:space="preserve">Indicate Interface to machine learning models (if applicable) </w:t>
            </w:r>
          </w:p>
          <w:p w14:paraId="16C3490D" w14:textId="77777777" w:rsidR="00C236D9" w:rsidRDefault="00C236D9" w:rsidP="00C236D9">
            <w:pPr>
              <w:spacing w:after="0"/>
              <w:ind w:left="1080"/>
            </w:pPr>
            <w:r>
              <w:rPr>
                <w:sz w:val="28"/>
              </w:rPr>
              <w:t xml:space="preserve"> </w:t>
            </w:r>
          </w:p>
        </w:tc>
      </w:tr>
    </w:tbl>
    <w:p w14:paraId="036B493B" w14:textId="77777777" w:rsidR="001673C1" w:rsidRPr="001673C1" w:rsidRDefault="001673C1" w:rsidP="001673C1"/>
    <w:p w14:paraId="01665AE3" w14:textId="77777777" w:rsidR="001673C1" w:rsidRPr="001673C1" w:rsidRDefault="001673C1" w:rsidP="001673C1"/>
    <w:p w14:paraId="3A391331" w14:textId="77777777" w:rsidR="001673C1" w:rsidRPr="001673C1" w:rsidRDefault="001673C1" w:rsidP="001673C1"/>
    <w:p w14:paraId="744DE324" w14:textId="77777777" w:rsidR="001673C1" w:rsidRDefault="001673C1" w:rsidP="001673C1">
      <w:pPr>
        <w:rPr>
          <w:rFonts w:ascii="Arial" w:eastAsia="Arial" w:hAnsi="Arial" w:cs="Arial"/>
        </w:rPr>
      </w:pPr>
    </w:p>
    <w:p w14:paraId="576C0B64" w14:textId="77777777" w:rsidR="001673C1" w:rsidRPr="001673C1" w:rsidRDefault="001673C1" w:rsidP="001673C1">
      <w:pPr>
        <w:ind w:firstLine="720"/>
      </w:pPr>
    </w:p>
    <w:p w14:paraId="4DA15846" w14:textId="149CAEAF" w:rsidR="00990BD1" w:rsidRDefault="00990BD1">
      <w:pPr>
        <w:spacing w:after="60"/>
      </w:pPr>
    </w:p>
    <w:p w14:paraId="1E66E584" w14:textId="7BE1EF60" w:rsidR="00990BD1" w:rsidRDefault="00000000">
      <w:pPr>
        <w:spacing w:after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6C7FC5F1" w14:textId="77777777" w:rsidR="00990BD1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CD98D98" w14:textId="19A8B684" w:rsidR="00990BD1" w:rsidRDefault="00B762C9">
      <w:pPr>
        <w:spacing w:after="0"/>
        <w:ind w:left="-5" w:hanging="10"/>
      </w:pPr>
      <w:r>
        <w:rPr>
          <w:noProof/>
        </w:rPr>
        <w:lastRenderedPageBreak/>
        <w:drawing>
          <wp:inline distT="0" distB="0" distL="0" distR="0" wp14:anchorId="652E33C9" wp14:editId="2D93C992">
            <wp:extent cx="8913495" cy="5942330"/>
            <wp:effectExtent l="0" t="0" r="1905" b="1270"/>
            <wp:docPr id="108141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3495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</w:rPr>
        <w:lastRenderedPageBreak/>
        <w:t xml:space="preserve">Table-1: Components &amp; Technologies: </w:t>
      </w: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990BD1" w14:paraId="7FE166D5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FD20" w14:textId="77777777" w:rsidR="00990BD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86AD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4A5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03EAE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0BD1" w14:paraId="3B96BA7E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007B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0EF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71AC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Interactive dashboard used to explore housing market trends.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C00F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Dashboard </w:t>
            </w:r>
          </w:p>
        </w:tc>
      </w:tr>
      <w:tr w:rsidR="00990BD1" w14:paraId="0DB422F9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52B6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C8E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A86B6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cleaning and preprocessing before analysis.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B576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Filters </w:t>
            </w:r>
          </w:p>
        </w:tc>
      </w:tr>
      <w:tr w:rsidR="00990BD1" w14:paraId="4AE5FEF1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5949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3385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1B4F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Feature engineering and calculated fields.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5CB3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Calculated Fields </w:t>
            </w:r>
          </w:p>
        </w:tc>
      </w:tr>
      <w:tr w:rsidR="00990BD1" w14:paraId="11ED83ED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3B11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E679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8DFF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Interactive analysis using filters, parameters and charts.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218A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Desktop </w:t>
            </w:r>
          </w:p>
        </w:tc>
      </w:tr>
      <w:tr w:rsidR="00990BD1" w14:paraId="088D42D6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AD7F0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FEE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F9A0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the housing dataset for analysis.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45D1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CSV / Excel Dataset </w:t>
            </w:r>
          </w:p>
        </w:tc>
      </w:tr>
      <w:tr w:rsidR="00990BD1" w14:paraId="7A5051E0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D267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77E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EBD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used in this project.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EB9A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N/A </w:t>
            </w:r>
          </w:p>
        </w:tc>
      </w:tr>
      <w:tr w:rsidR="00990BD1" w14:paraId="7BBD7704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03E5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C5C6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D122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Stores dataset and Tableau workbook.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C68A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Local Storage (.csv, .xlsx</w:t>
            </w:r>
            <w:proofErr w:type="gramStart"/>
            <w:r>
              <w:rPr>
                <w:rFonts w:ascii="Arial" w:eastAsia="Arial" w:hAnsi="Arial" w:cs="Arial"/>
              </w:rPr>
              <w:t>, .</w:t>
            </w:r>
            <w:proofErr w:type="spellStart"/>
            <w:r>
              <w:rPr>
                <w:rFonts w:ascii="Arial" w:eastAsia="Arial" w:hAnsi="Arial" w:cs="Arial"/>
              </w:rPr>
              <w:t>twb</w:t>
            </w:r>
            <w:proofErr w:type="spellEnd"/>
            <w:r>
              <w:rPr>
                <w:rFonts w:ascii="Arial" w:eastAsia="Arial" w:hAnsi="Arial" w:cs="Arial"/>
              </w:rPr>
              <w:t>/.</w:t>
            </w:r>
            <w:proofErr w:type="spellStart"/>
            <w:r>
              <w:rPr>
                <w:rFonts w:ascii="Arial" w:eastAsia="Arial" w:hAnsi="Arial" w:cs="Arial"/>
              </w:rPr>
              <w:t>twbx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) </w:t>
            </w:r>
          </w:p>
        </w:tc>
      </w:tr>
      <w:tr w:rsidR="00990BD1" w14:paraId="6C3AB136" w14:textId="77777777">
        <w:trPr>
          <w:trHeight w:val="497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E152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CCD9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744D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Not used.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49526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Applicable </w:t>
            </w:r>
          </w:p>
        </w:tc>
      </w:tr>
      <w:tr w:rsidR="00990BD1" w14:paraId="274CF6FF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D5FBA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E26D4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7F11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used.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5FF3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Applicable </w:t>
            </w:r>
          </w:p>
        </w:tc>
      </w:tr>
      <w:tr w:rsidR="00990BD1" w14:paraId="5A9103BB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C6915" w14:textId="77777777" w:rsidR="00990BD1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194E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9489" w14:textId="77777777" w:rsidR="00990BD1" w:rsidRDefault="00000000">
            <w:pPr>
              <w:spacing w:after="0"/>
              <w:ind w:right="65"/>
            </w:pPr>
            <w:r>
              <w:rPr>
                <w:rFonts w:ascii="Arial" w:eastAsia="Arial" w:hAnsi="Arial" w:cs="Arial"/>
              </w:rPr>
              <w:t xml:space="preserve">Machine learning is not implemented in this project.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2562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Not Applicable </w:t>
            </w:r>
          </w:p>
        </w:tc>
      </w:tr>
      <w:tr w:rsidR="00990BD1" w14:paraId="2F78EB42" w14:textId="77777777">
        <w:trPr>
          <w:trHeight w:val="51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02C4" w14:textId="77777777" w:rsidR="00990BD1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C6E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AAD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developed and executed on a local computer.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DDFC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Windows PC, Tableau Public </w:t>
            </w:r>
          </w:p>
        </w:tc>
      </w:tr>
    </w:tbl>
    <w:p w14:paraId="4CE60D3B" w14:textId="77777777" w:rsidR="00990BD1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0966A80" w14:textId="77777777" w:rsidR="00990BD1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990BD1" w14:paraId="29716867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70B7" w14:textId="77777777" w:rsidR="00990BD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E981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EF94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C207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990BD1" w14:paraId="2576FE98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F36F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D61E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3336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Dataset prepared using Microsoft Excel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7143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Microsoft Excel </w:t>
            </w:r>
          </w:p>
        </w:tc>
      </w:tr>
      <w:tr w:rsidR="00990BD1" w14:paraId="205BE3D9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CC3B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EA6C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F5C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Read-only project files with local system security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4E4E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Windows File Permissions </w:t>
            </w:r>
          </w:p>
        </w:tc>
      </w:tr>
      <w:tr w:rsidR="00990BD1" w14:paraId="745C403F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C9B0" w14:textId="77777777" w:rsidR="00990BD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0DD9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1E6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B5E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990BD1" w14:paraId="74D77B65" w14:textId="77777777">
        <w:trPr>
          <w:trHeight w:val="76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AF38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B46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FB68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Architecture can easily support additional housing records, dashboard sheets and calculated fields without redesigning the system.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7E9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Public, CSV/Excel Dataset </w:t>
            </w:r>
          </w:p>
        </w:tc>
      </w:tr>
      <w:tr w:rsidR="00990BD1" w14:paraId="7BC51920" w14:textId="77777777">
        <w:trPr>
          <w:trHeight w:val="102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C529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65ED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F922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dashboard is available whenever the Tableau workbook and dataset are opened on the local computer. Internet is only required for publishing to Tableau Public (if used).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647F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Tableau Public </w:t>
            </w:r>
          </w:p>
        </w:tc>
      </w:tr>
      <w:tr w:rsidR="00990BD1" w14:paraId="120036AD" w14:textId="77777777">
        <w:trPr>
          <w:trHeight w:val="102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DB48" w14:textId="77777777" w:rsidR="00990BD1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4055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DB4B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Efficient processing of housing data using Tableau's in-memory engine, filters, calculated fields and optimized visualizations for faster dashboard response.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7AA1" w14:textId="77777777" w:rsidR="00990BD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Tableau </w:t>
            </w:r>
          </w:p>
        </w:tc>
      </w:tr>
    </w:tbl>
    <w:p w14:paraId="2D3E4990" w14:textId="77777777" w:rsidR="00990BD1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998F46D" w14:textId="77777777" w:rsidR="00990BD1" w:rsidRDefault="00000000">
      <w:r>
        <w:rPr>
          <w:rFonts w:ascii="Arial" w:eastAsia="Arial" w:hAnsi="Arial" w:cs="Arial"/>
          <w:b/>
        </w:rPr>
        <w:t xml:space="preserve"> </w:t>
      </w:r>
    </w:p>
    <w:p w14:paraId="0BE5CEA5" w14:textId="77777777" w:rsidR="00990BD1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0A3549A4" w14:textId="77777777" w:rsidR="00990BD1" w:rsidRDefault="00000000">
      <w:pPr>
        <w:spacing w:after="0" w:line="409" w:lineRule="auto"/>
        <w:ind w:left="-5" w:right="3441" w:hanging="10"/>
      </w:pPr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7">
        <w:r>
          <w:rPr>
            <w:rFonts w:ascii="Arial" w:eastAsia="Arial" w:hAnsi="Arial" w:cs="Arial"/>
            <w:b/>
          </w:rPr>
          <w:t xml:space="preserve"> 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6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8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9">
        <w:r>
          <w:rPr>
            <w:rFonts w:ascii="Arial" w:eastAsia="Arial" w:hAnsi="Arial" w:cs="Arial"/>
            <w:b/>
          </w:rPr>
          <w:t xml:space="preserve"> </w:t>
        </w:r>
      </w:hyperlink>
      <w:hyperlink r:id="rId40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41">
        <w:r>
          <w:rPr>
            <w:rFonts w:ascii="Arial" w:eastAsia="Arial" w:hAnsi="Arial" w:cs="Arial"/>
            <w:b/>
          </w:rPr>
          <w:t xml:space="preserve"> 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3">
        <w:r>
          <w:rPr>
            <w:rFonts w:ascii="Arial" w:eastAsia="Arial" w:hAnsi="Arial" w:cs="Arial"/>
            <w:b/>
          </w:rPr>
          <w:t xml:space="preserve"> 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0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6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2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3">
        <w:r>
          <w:rPr>
            <w:rFonts w:ascii="Arial" w:eastAsia="Arial" w:hAnsi="Arial" w:cs="Arial"/>
            <w:b/>
          </w:rPr>
          <w:t xml:space="preserve"> </w:t>
        </w:r>
      </w:hyperlink>
    </w:p>
    <w:p w14:paraId="3956C6CF" w14:textId="77777777" w:rsidR="00990BD1" w:rsidRDefault="00000000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5115CFCF" w14:textId="77777777" w:rsidR="00990BD1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CD22585" w14:textId="77777777" w:rsidR="00990BD1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990BD1">
      <w:pgSz w:w="16838" w:h="11906" w:orient="landscape"/>
      <w:pgMar w:top="1440" w:right="755" w:bottom="11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71D7" w14:textId="77777777" w:rsidR="000A7890" w:rsidRDefault="000A7890" w:rsidP="001673C1">
      <w:pPr>
        <w:spacing w:after="0" w:line="240" w:lineRule="auto"/>
      </w:pPr>
      <w:r>
        <w:separator/>
      </w:r>
    </w:p>
  </w:endnote>
  <w:endnote w:type="continuationSeparator" w:id="0">
    <w:p w14:paraId="456D2735" w14:textId="77777777" w:rsidR="000A7890" w:rsidRDefault="000A7890" w:rsidP="0016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CF92" w14:textId="77777777" w:rsidR="000A7890" w:rsidRDefault="000A7890" w:rsidP="001673C1">
      <w:pPr>
        <w:spacing w:after="0" w:line="240" w:lineRule="auto"/>
      </w:pPr>
      <w:r>
        <w:separator/>
      </w:r>
    </w:p>
  </w:footnote>
  <w:footnote w:type="continuationSeparator" w:id="0">
    <w:p w14:paraId="77796E73" w14:textId="77777777" w:rsidR="000A7890" w:rsidRDefault="000A7890" w:rsidP="00167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A055A"/>
    <w:multiLevelType w:val="hybridMultilevel"/>
    <w:tmpl w:val="DD92EABE"/>
    <w:lvl w:ilvl="0" w:tplc="FF761554">
      <w:start w:val="1"/>
      <w:numFmt w:val="decimal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FA0B48">
      <w:start w:val="1"/>
      <w:numFmt w:val="lowerLetter"/>
      <w:lvlText w:val="%2"/>
      <w:lvlJc w:val="left"/>
      <w:pPr>
        <w:ind w:left="1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2EB0CA">
      <w:start w:val="1"/>
      <w:numFmt w:val="lowerRoman"/>
      <w:lvlText w:val="%3"/>
      <w:lvlJc w:val="left"/>
      <w:pPr>
        <w:ind w:left="2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80237E">
      <w:start w:val="1"/>
      <w:numFmt w:val="decimal"/>
      <w:lvlText w:val="%4"/>
      <w:lvlJc w:val="left"/>
      <w:pPr>
        <w:ind w:left="3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E27DB2">
      <w:start w:val="1"/>
      <w:numFmt w:val="lowerLetter"/>
      <w:lvlText w:val="%5"/>
      <w:lvlJc w:val="left"/>
      <w:pPr>
        <w:ind w:left="4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742B0A">
      <w:start w:val="1"/>
      <w:numFmt w:val="lowerRoman"/>
      <w:lvlText w:val="%6"/>
      <w:lvlJc w:val="left"/>
      <w:pPr>
        <w:ind w:left="4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A0F65A">
      <w:start w:val="1"/>
      <w:numFmt w:val="decimal"/>
      <w:lvlText w:val="%7"/>
      <w:lvlJc w:val="left"/>
      <w:pPr>
        <w:ind w:left="5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FCD73A">
      <w:start w:val="1"/>
      <w:numFmt w:val="lowerLetter"/>
      <w:lvlText w:val="%8"/>
      <w:lvlJc w:val="left"/>
      <w:pPr>
        <w:ind w:left="6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1600D6">
      <w:start w:val="1"/>
      <w:numFmt w:val="lowerRoman"/>
      <w:lvlText w:val="%9"/>
      <w:lvlJc w:val="left"/>
      <w:pPr>
        <w:ind w:left="6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790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BD1"/>
    <w:rsid w:val="00013F49"/>
    <w:rsid w:val="000A7890"/>
    <w:rsid w:val="001673C1"/>
    <w:rsid w:val="00530295"/>
    <w:rsid w:val="00552270"/>
    <w:rsid w:val="00846280"/>
    <w:rsid w:val="00990BD1"/>
    <w:rsid w:val="00B478D3"/>
    <w:rsid w:val="00B762C9"/>
    <w:rsid w:val="00C236D9"/>
    <w:rsid w:val="00F6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1362"/>
  <w15:docId w15:val="{E2C875E8-0136-41A4-9EFA-6C8A974E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67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C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67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C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4model.com/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aws.amazon.com/architecture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63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developer.ibm.com/patterns/ai-powered-backend-system-for-order-processing-during-pandemics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developer.ibm.com/patterns/online-order-processing-system-during-pandemic/" TargetMode="External"/><Relationship Id="rId40" Type="http://schemas.openxmlformats.org/officeDocument/2006/relationships/hyperlink" Target="https://www.ibm.com/cloud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medium.com/the-internal-startup/how-to-draw-useful-technical-architecture-diagrams-2d20c9fda90d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hyperlink" Target="https://developer.ibm.com/patterns/ai-powered-backend-system-for-order-processing-during-pandemics/" TargetMode="External"/><Relationship Id="rId27" Type="http://schemas.openxmlformats.org/officeDocument/2006/relationships/hyperlink" Target="https://c4model.com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aws.amazon.com/architecture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developer.ibm.com/patterns/online-order-processing-system-during-pandemic/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www.ibm.com/cloud/architecture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developer.ibm.com/patterns/ai-powered-backend-system-for-order-processing-during-pandemics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39" Type="http://schemas.openxmlformats.org/officeDocument/2006/relationships/hyperlink" Target="https://developer.ibm.com/patterns/online-order-processing-system-during-pandem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Rahul Kumawat</cp:lastModifiedBy>
  <cp:revision>9</cp:revision>
  <dcterms:created xsi:type="dcterms:W3CDTF">2026-07-08T07:34:00Z</dcterms:created>
  <dcterms:modified xsi:type="dcterms:W3CDTF">2026-07-08T07:47:00Z</dcterms:modified>
</cp:coreProperties>
</file>