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ECF1" w14:textId="77777777" w:rsidR="004E1B4E" w:rsidRDefault="00000000">
      <w:pPr>
        <w:spacing w:after="0"/>
        <w:ind w:left="40" w:right="2" w:hanging="10"/>
        <w:jc w:val="center"/>
      </w:pPr>
      <w:r>
        <w:rPr>
          <w:b/>
          <w:sz w:val="24"/>
        </w:rPr>
        <w:t xml:space="preserve">Project Design Phase </w:t>
      </w:r>
    </w:p>
    <w:p w14:paraId="3936D2A3" w14:textId="77777777" w:rsidR="004E1B4E" w:rsidRDefault="00000000">
      <w:pPr>
        <w:spacing w:after="0"/>
        <w:ind w:left="40" w:hanging="10"/>
        <w:jc w:val="center"/>
      </w:pPr>
      <w:r>
        <w:rPr>
          <w:b/>
          <w:sz w:val="24"/>
        </w:rPr>
        <w:t xml:space="preserve">Solution Architecture </w:t>
      </w:r>
    </w:p>
    <w:p w14:paraId="073B7F13" w14:textId="77777777" w:rsidR="004E1B4E" w:rsidRDefault="00000000">
      <w:pPr>
        <w:spacing w:after="0"/>
        <w:ind w:left="79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4E1B4E" w14:paraId="22A8D03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B6CD" w14:textId="77777777" w:rsidR="004E1B4E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811C" w14:textId="77777777" w:rsidR="004E1B4E" w:rsidRDefault="00000000">
            <w:r>
              <w:t xml:space="preserve">7 July 2026 </w:t>
            </w:r>
          </w:p>
        </w:tc>
      </w:tr>
      <w:tr w:rsidR="004E1B4E" w14:paraId="67516D8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7492" w14:textId="77777777" w:rsidR="004E1B4E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CD6C" w14:textId="6590D0B5" w:rsidR="004E1B4E" w:rsidRDefault="00000000">
            <w:r>
              <w:t>SWTID-2026-5</w:t>
            </w:r>
            <w:r w:rsidR="00085593">
              <w:t>8</w:t>
            </w:r>
            <w:r>
              <w:t>3</w:t>
            </w:r>
            <w:r w:rsidR="00085593">
              <w:t>9</w:t>
            </w:r>
          </w:p>
        </w:tc>
      </w:tr>
      <w:tr w:rsidR="004E1B4E" w14:paraId="1A5EC66A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4803" w14:textId="77777777" w:rsidR="004E1B4E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5EC1" w14:textId="77777777" w:rsidR="004E1B4E" w:rsidRDefault="00000000">
            <w:r>
              <w:t xml:space="preserve">Visualizing Housing Market Trends: An Analysis of Sale Prices and Features using Tableau </w:t>
            </w:r>
          </w:p>
        </w:tc>
      </w:tr>
      <w:tr w:rsidR="004E1B4E" w14:paraId="782181C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EA21B" w14:textId="77777777" w:rsidR="004E1B4E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B83B" w14:textId="77777777" w:rsidR="004E1B4E" w:rsidRDefault="00000000">
            <w:r>
              <w:t xml:space="preserve">4 Marks </w:t>
            </w:r>
          </w:p>
        </w:tc>
      </w:tr>
    </w:tbl>
    <w:p w14:paraId="387CA109" w14:textId="77777777" w:rsidR="004E1B4E" w:rsidRDefault="00000000">
      <w:pPr>
        <w:spacing w:after="177"/>
      </w:pPr>
      <w:r>
        <w:rPr>
          <w:b/>
        </w:rPr>
        <w:t xml:space="preserve"> </w:t>
      </w:r>
    </w:p>
    <w:p w14:paraId="203AA5EC" w14:textId="77777777" w:rsidR="004E1B4E" w:rsidRDefault="00000000">
      <w:pPr>
        <w:spacing w:after="158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4FC0570" w14:textId="77777777" w:rsidR="004E1B4E" w:rsidRDefault="00000000">
      <w:pPr>
        <w:spacing w:after="368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53693DBA" w14:textId="77777777" w:rsidR="004E1B4E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0771F093" w14:textId="77777777" w:rsidR="004E1B4E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behaviour, and other aspects of the software to project stakeholders. </w:t>
      </w:r>
    </w:p>
    <w:p w14:paraId="3926EF60" w14:textId="77777777" w:rsidR="004E1B4E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25BA03A7" w14:textId="77777777" w:rsidR="004E1B4E" w:rsidRPr="00F4209F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654C7F4" w14:textId="433BE05B" w:rsidR="00F4209F" w:rsidRPr="00A43B7A" w:rsidRDefault="00F4209F">
      <w:pPr>
        <w:numPr>
          <w:ilvl w:val="0"/>
          <w:numId w:val="1"/>
        </w:numPr>
        <w:spacing w:after="140" w:line="250" w:lineRule="auto"/>
        <w:ind w:hanging="360"/>
      </w:pPr>
      <w:r w:rsidRPr="00A43B7A">
        <w:rPr>
          <w:rFonts w:ascii="Arial" w:eastAsia="Arial" w:hAnsi="Arial" w:cs="Arial"/>
          <w:sz w:val="24"/>
        </w:rPr>
        <w:t xml:space="preserve">Also define </w:t>
      </w:r>
      <w:r w:rsidR="00F8407F" w:rsidRPr="00A43B7A">
        <w:rPr>
          <w:rFonts w:ascii="Arial" w:eastAsia="Arial" w:hAnsi="Arial" w:cs="Arial"/>
          <w:sz w:val="24"/>
        </w:rPr>
        <w:t>about the current availability of resources.</w:t>
      </w:r>
    </w:p>
    <w:p w14:paraId="6C2AE5F9" w14:textId="6EF63463" w:rsidR="004E1B4E" w:rsidRDefault="00000000">
      <w:pPr>
        <w:spacing w:after="0"/>
        <w:ind w:left="-5" w:hanging="10"/>
      </w:pPr>
      <w:r w:rsidRPr="00A43B7A">
        <w:rPr>
          <w:rFonts w:ascii="Arial" w:eastAsia="Arial" w:hAnsi="Arial" w:cs="Arial"/>
          <w:b/>
          <w:sz w:val="24"/>
        </w:rPr>
        <w:t>Solution Architecture Diagram:</w:t>
      </w:r>
      <w:r>
        <w:rPr>
          <w:rFonts w:ascii="Arial" w:eastAsia="Arial" w:hAnsi="Arial" w:cs="Arial"/>
          <w:sz w:val="24"/>
        </w:rPr>
        <w:t xml:space="preserve"> </w:t>
      </w:r>
      <w:r w:rsidR="00B84833">
        <w:rPr>
          <w:noProof/>
        </w:rPr>
        <w:drawing>
          <wp:inline distT="0" distB="0" distL="0" distR="0" wp14:anchorId="7644A077" wp14:editId="19D276EF">
            <wp:extent cx="6062345" cy="4098595"/>
            <wp:effectExtent l="0" t="0" r="0" b="0"/>
            <wp:docPr id="190211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302" cy="410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6629" w14:textId="152060DD" w:rsidR="004E1B4E" w:rsidRDefault="004E1B4E">
      <w:pPr>
        <w:spacing w:after="161"/>
        <w:ind w:left="-695" w:right="-664"/>
      </w:pPr>
    </w:p>
    <w:p w14:paraId="63ED1187" w14:textId="77777777" w:rsidR="004E1B4E" w:rsidRDefault="00000000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8C651B2" w14:textId="77777777" w:rsidR="004E1B4E" w:rsidRDefault="00000000">
      <w:pPr>
        <w:spacing w:after="164" w:line="256" w:lineRule="auto"/>
      </w:pPr>
      <w:r>
        <w:rPr>
          <w:b/>
        </w:rPr>
        <w:t xml:space="preserve">Reference: </w:t>
      </w:r>
      <w:hyperlink r:id="rId6">
        <w:r w:rsidR="004E1B4E"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 w:rsidR="004E1B4E">
          <w:rPr>
            <w:b/>
            <w:color w:val="0563C1"/>
            <w:u w:val="single" w:color="0563C1"/>
          </w:rPr>
          <w:t>-</w:t>
        </w:r>
      </w:hyperlink>
      <w:hyperlink r:id="rId8">
        <w:r w:rsidR="004E1B4E">
          <w:rPr>
            <w:b/>
            <w:color w:val="0563C1"/>
            <w:u w:val="single" w:color="0563C1"/>
          </w:rPr>
          <w:t>applications</w:t>
        </w:r>
      </w:hyperlink>
      <w:hyperlink r:id="rId9">
        <w:r w:rsidR="004E1B4E">
          <w:rPr>
            <w:b/>
            <w:color w:val="0563C1"/>
            <w:u w:val="single" w:color="0563C1"/>
          </w:rPr>
          <w:t>-</w:t>
        </w:r>
      </w:hyperlink>
      <w:hyperlink r:id="rId10">
        <w:r w:rsidR="004E1B4E">
          <w:rPr>
            <w:b/>
            <w:color w:val="0563C1"/>
            <w:u w:val="single" w:color="0563C1"/>
          </w:rPr>
          <w:t>in</w:t>
        </w:r>
      </w:hyperlink>
      <w:hyperlink r:id="rId11">
        <w:r w:rsidR="004E1B4E">
          <w:rPr>
            <w:b/>
            <w:color w:val="0563C1"/>
            <w:u w:val="single" w:color="0563C1"/>
          </w:rPr>
          <w:t>-</w:t>
        </w:r>
      </w:hyperlink>
      <w:hyperlink r:id="rId12">
        <w:r w:rsidR="004E1B4E">
          <w:rPr>
            <w:b/>
            <w:color w:val="0563C1"/>
            <w:u w:val="single" w:color="0563C1"/>
          </w:rPr>
          <w:t>clinical</w:t>
        </w:r>
      </w:hyperlink>
      <w:hyperlink r:id="rId13">
        <w:r w:rsidR="004E1B4E">
          <w:rPr>
            <w:b/>
            <w:color w:val="0563C1"/>
            <w:u w:val="single" w:color="0563C1"/>
          </w:rPr>
          <w:t>-</w:t>
        </w:r>
      </w:hyperlink>
      <w:hyperlink r:id="rId14">
        <w:r w:rsidR="004E1B4E"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 w:rsidR="004E1B4E">
          <w:rPr>
            <w:b/>
            <w:color w:val="0563C1"/>
            <w:u w:val="single" w:color="0563C1"/>
          </w:rPr>
          <w:t>powered</w:t>
        </w:r>
      </w:hyperlink>
      <w:hyperlink r:id="rId17">
        <w:r w:rsidR="004E1B4E">
          <w:rPr>
            <w:b/>
            <w:color w:val="0563C1"/>
            <w:u w:val="single" w:color="0563C1"/>
          </w:rPr>
          <w:t>-</w:t>
        </w:r>
      </w:hyperlink>
      <w:hyperlink r:id="rId18">
        <w:r w:rsidR="004E1B4E">
          <w:rPr>
            <w:b/>
            <w:color w:val="0563C1"/>
            <w:u w:val="single" w:color="0563C1"/>
          </w:rPr>
          <w:t>by</w:t>
        </w:r>
      </w:hyperlink>
      <w:hyperlink r:id="rId19">
        <w:r w:rsidR="004E1B4E">
          <w:rPr>
            <w:b/>
            <w:color w:val="0563C1"/>
            <w:u w:val="single" w:color="0563C1"/>
          </w:rPr>
          <w:t>-</w:t>
        </w:r>
      </w:hyperlink>
      <w:hyperlink r:id="rId20">
        <w:r w:rsidR="004E1B4E">
          <w:rPr>
            <w:b/>
            <w:color w:val="0563C1"/>
            <w:u w:val="single" w:color="0563C1"/>
          </w:rPr>
          <w:t>ai</w:t>
        </w:r>
      </w:hyperlink>
      <w:hyperlink r:id="rId21">
        <w:r w:rsidR="004E1B4E">
          <w:rPr>
            <w:b/>
            <w:color w:val="0563C1"/>
            <w:u w:val="single" w:color="0563C1"/>
          </w:rPr>
          <w:t>-</w:t>
        </w:r>
      </w:hyperlink>
      <w:hyperlink r:id="rId22">
        <w:r w:rsidR="004E1B4E">
          <w:rPr>
            <w:b/>
            <w:color w:val="0563C1"/>
            <w:u w:val="single" w:color="0563C1"/>
          </w:rPr>
          <w:t>on</w:t>
        </w:r>
      </w:hyperlink>
      <w:hyperlink r:id="rId23">
        <w:r w:rsidR="004E1B4E">
          <w:rPr>
            <w:b/>
            <w:color w:val="0563C1"/>
            <w:u w:val="single" w:color="0563C1"/>
          </w:rPr>
          <w:t>-</w:t>
        </w:r>
      </w:hyperlink>
      <w:hyperlink r:id="rId24">
        <w:r w:rsidR="004E1B4E">
          <w:rPr>
            <w:b/>
            <w:color w:val="0563C1"/>
            <w:u w:val="single" w:color="0563C1"/>
          </w:rPr>
          <w:t>aws</w:t>
        </w:r>
      </w:hyperlink>
      <w:hyperlink r:id="rId25">
        <w:r w:rsidR="004E1B4E">
          <w:rPr>
            <w:b/>
            <w:color w:val="0563C1"/>
            <w:u w:val="single" w:color="0563C1"/>
          </w:rPr>
          <w:t>-</w:t>
        </w:r>
      </w:hyperlink>
      <w:hyperlink r:id="rId26">
        <w:r w:rsidR="004E1B4E">
          <w:rPr>
            <w:b/>
            <w:color w:val="0563C1"/>
            <w:u w:val="single" w:color="0563C1"/>
          </w:rPr>
          <w:t>part</w:t>
        </w:r>
      </w:hyperlink>
      <w:hyperlink r:id="rId27">
        <w:r w:rsidR="004E1B4E">
          <w:rPr>
            <w:b/>
            <w:color w:val="0563C1"/>
            <w:u w:val="single" w:color="0563C1"/>
          </w:rPr>
          <w:t>-</w:t>
        </w:r>
      </w:hyperlink>
      <w:hyperlink r:id="rId28">
        <w:r w:rsidR="004E1B4E">
          <w:rPr>
            <w:b/>
            <w:color w:val="0563C1"/>
            <w:u w:val="single" w:color="0563C1"/>
          </w:rPr>
          <w:t>1</w:t>
        </w:r>
      </w:hyperlink>
      <w:hyperlink r:id="rId29">
        <w:r w:rsidR="004E1B4E">
          <w:rPr>
            <w:b/>
            <w:color w:val="0563C1"/>
            <w:u w:val="single" w:color="0563C1"/>
          </w:rPr>
          <w:t>-</w:t>
        </w:r>
      </w:hyperlink>
      <w:hyperlink r:id="rId30">
        <w:r w:rsidR="004E1B4E">
          <w:rPr>
            <w:b/>
            <w:color w:val="0563C1"/>
            <w:u w:val="single" w:color="0563C1"/>
          </w:rPr>
          <w:t>architecture</w:t>
        </w:r>
      </w:hyperlink>
      <w:hyperlink r:id="rId31">
        <w:r w:rsidR="004E1B4E">
          <w:rPr>
            <w:b/>
            <w:color w:val="0563C1"/>
            <w:u w:val="single" w:color="0563C1"/>
          </w:rPr>
          <w:t>-</w:t>
        </w:r>
      </w:hyperlink>
      <w:hyperlink r:id="rId32">
        <w:r w:rsidR="004E1B4E">
          <w:rPr>
            <w:b/>
            <w:color w:val="0563C1"/>
            <w:u w:val="single" w:color="0563C1"/>
          </w:rPr>
          <w:t>and</w:t>
        </w:r>
      </w:hyperlink>
      <w:hyperlink r:id="rId33">
        <w:r w:rsidR="004E1B4E">
          <w:rPr>
            <w:b/>
            <w:color w:val="0563C1"/>
            <w:u w:val="single" w:color="0563C1"/>
          </w:rPr>
          <w:t>-</w:t>
        </w:r>
      </w:hyperlink>
      <w:hyperlink r:id="rId34">
        <w:r w:rsidR="004E1B4E">
          <w:rPr>
            <w:b/>
            <w:color w:val="0563C1"/>
            <w:u w:val="single" w:color="0563C1"/>
          </w:rPr>
          <w:t>design</w:t>
        </w:r>
      </w:hyperlink>
      <w:hyperlink r:id="rId35">
        <w:r w:rsidR="004E1B4E">
          <w:rPr>
            <w:b/>
            <w:color w:val="0563C1"/>
            <w:u w:val="single" w:color="0563C1"/>
          </w:rPr>
          <w:t>-</w:t>
        </w:r>
      </w:hyperlink>
      <w:hyperlink r:id="rId36">
        <w:r w:rsidR="004E1B4E">
          <w:rPr>
            <w:b/>
            <w:color w:val="0563C1"/>
            <w:u w:val="single" w:color="0563C1"/>
          </w:rPr>
          <w:t>considerations/</w:t>
        </w:r>
      </w:hyperlink>
      <w:hyperlink r:id="rId37">
        <w:r w:rsidR="004E1B4E">
          <w:rPr>
            <w:b/>
          </w:rPr>
          <w:t xml:space="preserve"> </w:t>
        </w:r>
      </w:hyperlink>
    </w:p>
    <w:p w14:paraId="0B38D17D" w14:textId="77777777" w:rsidR="004E1B4E" w:rsidRDefault="00000000">
      <w:pPr>
        <w:spacing w:after="158"/>
      </w:pPr>
      <w:r>
        <w:rPr>
          <w:b/>
        </w:rPr>
        <w:t xml:space="preserve"> </w:t>
      </w:r>
    </w:p>
    <w:p w14:paraId="1DC96840" w14:textId="77777777" w:rsidR="004E1B4E" w:rsidRDefault="00000000">
      <w:pPr>
        <w:spacing w:after="0"/>
      </w:pPr>
      <w:r>
        <w:rPr>
          <w:b/>
        </w:rPr>
        <w:t xml:space="preserve"> </w:t>
      </w:r>
    </w:p>
    <w:sectPr w:rsidR="004E1B4E">
      <w:pgSz w:w="11906" w:h="16838"/>
      <w:pgMar w:top="895" w:right="1470" w:bottom="19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10D88"/>
    <w:multiLevelType w:val="hybridMultilevel"/>
    <w:tmpl w:val="9D066668"/>
    <w:lvl w:ilvl="0" w:tplc="1A9AF65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5CE29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7E1C9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AA42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0C4B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DC82A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44A18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12E94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BC86F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79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B4E"/>
    <w:rsid w:val="00085593"/>
    <w:rsid w:val="001F1A9A"/>
    <w:rsid w:val="003A2382"/>
    <w:rsid w:val="004E1B4E"/>
    <w:rsid w:val="005E4D50"/>
    <w:rsid w:val="006F2308"/>
    <w:rsid w:val="00A43B7A"/>
    <w:rsid w:val="00B635BE"/>
    <w:rsid w:val="00B84833"/>
    <w:rsid w:val="00F4209F"/>
    <w:rsid w:val="00F8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B4CB"/>
  <w15:docId w15:val="{3E519B83-CE66-4A85-8465-70D74061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Rahul Kumawat</cp:lastModifiedBy>
  <cp:revision>3</cp:revision>
  <dcterms:created xsi:type="dcterms:W3CDTF">2026-07-08T10:42:00Z</dcterms:created>
  <dcterms:modified xsi:type="dcterms:W3CDTF">2026-07-08T10:42:00Z</dcterms:modified>
</cp:coreProperties>
</file>