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Thank you for looking at my resources! If you have any feedback, you can fill out my </w:t>
      </w:r>
      <w:hyperlink r:id="rId6">
        <w:r w:rsidDel="00000000" w:rsidR="00000000" w:rsidRPr="00000000">
          <w:rPr>
            <w:rFonts w:ascii="Proxima Nova" w:cs="Proxima Nova" w:eastAsia="Proxima Nova" w:hAnsi="Proxima Nova"/>
            <w:color w:val="1155cc"/>
            <w:sz w:val="24"/>
            <w:szCs w:val="24"/>
            <w:u w:val="single"/>
            <w:rtl w:val="0"/>
          </w:rPr>
          <w:t xml:space="preserve">feedback form</w:t>
        </w:r>
      </w:hyperlink>
      <w:r w:rsidDel="00000000" w:rsidR="00000000" w:rsidRPr="00000000">
        <w:rPr>
          <w:rFonts w:ascii="Proxima Nova" w:cs="Proxima Nova" w:eastAsia="Proxima Nova" w:hAnsi="Proxima Nova"/>
          <w:sz w:val="24"/>
          <w:szCs w:val="24"/>
          <w:rtl w:val="0"/>
        </w:rPr>
        <w:t xml:space="preserve"> or email me (</w:t>
      </w:r>
      <w:hyperlink r:id="rId7">
        <w:r w:rsidDel="00000000" w:rsidR="00000000" w:rsidRPr="00000000">
          <w:rPr>
            <w:rFonts w:ascii="Proxima Nova" w:cs="Proxima Nova" w:eastAsia="Proxima Nova" w:hAnsi="Proxima Nova"/>
            <w:color w:val="1155cc"/>
            <w:sz w:val="24"/>
            <w:szCs w:val="24"/>
            <w:u w:val="single"/>
            <w:rtl w:val="0"/>
          </w:rPr>
          <w:t xml:space="preserve">rkunani@berkeley.edu</w:t>
        </w:r>
      </w:hyperlink>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02">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3">
      <w:pPr>
        <w:spacing w:line="360" w:lineRule="auto"/>
        <w:rPr>
          <w:rFonts w:ascii="Proxima Nova" w:cs="Proxima Nova" w:eastAsia="Proxima Nova" w:hAnsi="Proxima Nova"/>
          <w:sz w:val="28"/>
          <w:szCs w:val="28"/>
          <w:u w:val="single"/>
        </w:rPr>
      </w:pPr>
      <w:r w:rsidDel="00000000" w:rsidR="00000000" w:rsidRPr="00000000">
        <w:rPr>
          <w:rFonts w:ascii="Proxima Nova" w:cs="Proxima Nova" w:eastAsia="Proxima Nova" w:hAnsi="Proxima Nova"/>
          <w:b w:val="1"/>
          <w:sz w:val="28"/>
          <w:szCs w:val="28"/>
          <w:u w:val="single"/>
          <w:rtl w:val="0"/>
        </w:rPr>
        <w:t xml:space="preserve">Instructions for Viewing Resources</w:t>
      </w:r>
      <w:r w:rsidDel="00000000" w:rsidR="00000000" w:rsidRPr="00000000">
        <w:rPr>
          <w:rtl w:val="0"/>
        </w:rPr>
      </w:r>
    </w:p>
    <w:p w:rsidR="00000000" w:rsidDel="00000000" w:rsidP="00000000" w:rsidRDefault="00000000" w:rsidRPr="00000000" w14:paraId="00000004">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I’ve structured this Resources folder such that each topic has its own subfolder (which I’ll call a topic folder) within the Resources folder. All resources relating to a topic will be in the appropriate topic folder.</w:t>
      </w:r>
    </w:p>
    <w:p w:rsidR="00000000" w:rsidDel="00000000" w:rsidP="00000000" w:rsidRDefault="00000000" w:rsidRPr="00000000" w14:paraId="00000005">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6">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Within a topic folder, there will be a few different types of files. Here’s how each type of file is meant to be used and viewed:</w:t>
      </w:r>
    </w:p>
    <w:p w:rsidR="00000000" w:rsidDel="00000000" w:rsidP="00000000" w:rsidRDefault="00000000" w:rsidRPr="00000000" w14:paraId="00000007">
      <w:pPr>
        <w:numPr>
          <w:ilvl w:val="0"/>
          <w:numId w:val="1"/>
        </w:numPr>
        <w:spacing w:line="360" w:lineRule="auto"/>
        <w:ind w:left="72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.ipynb file: </w:t>
      </w:r>
      <w:r w:rsidDel="00000000" w:rsidR="00000000" w:rsidRPr="00000000">
        <w:rPr>
          <w:rFonts w:ascii="Proxima Nova" w:cs="Proxima Nova" w:eastAsia="Proxima Nova" w:hAnsi="Proxima Nova"/>
          <w:sz w:val="24"/>
          <w:szCs w:val="24"/>
          <w:rtl w:val="0"/>
        </w:rPr>
        <w:t xml:space="preserve">These files are iPython / Jupyter notebooks containing walkthroughs and examples pertaining to a topic. The idea behind the notebooks is that they are meant to be interactive, so you can run the cells on your own if you want to. To view (and run) an .ipynb file, you must download the .ipynb file and either</w:t>
      </w:r>
    </w:p>
    <w:p w:rsidR="00000000" w:rsidDel="00000000" w:rsidP="00000000" w:rsidRDefault="00000000" w:rsidRPr="00000000" w14:paraId="00000008">
      <w:pPr>
        <w:numPr>
          <w:ilvl w:val="1"/>
          <w:numId w:val="1"/>
        </w:numPr>
        <w:spacing w:line="36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Install Jupyter notebook and view the .ipynb file in Jupyter </w:t>
      </w:r>
      <w:r w:rsidDel="00000000" w:rsidR="00000000" w:rsidRPr="00000000">
        <w:rPr>
          <w:rFonts w:ascii="Proxima Nova" w:cs="Proxima Nova" w:eastAsia="Proxima Nova" w:hAnsi="Proxima Nova"/>
          <w:b w:val="1"/>
          <w:sz w:val="24"/>
          <w:szCs w:val="24"/>
          <w:u w:val="single"/>
          <w:rtl w:val="0"/>
        </w:rPr>
        <w:t xml:space="preserve">OR</w:t>
      </w:r>
    </w:p>
    <w:p w:rsidR="00000000" w:rsidDel="00000000" w:rsidP="00000000" w:rsidRDefault="00000000" w:rsidRPr="00000000" w14:paraId="00000009">
      <w:pPr>
        <w:numPr>
          <w:ilvl w:val="1"/>
          <w:numId w:val="1"/>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Upload the .ipynb file to your Datahub and view it in Datahub</w:t>
      </w:r>
    </w:p>
    <w:p w:rsidR="00000000" w:rsidDel="00000000" w:rsidP="00000000" w:rsidRDefault="00000000" w:rsidRPr="00000000" w14:paraId="0000000A">
      <w:pPr>
        <w:numPr>
          <w:ilvl w:val="0"/>
          <w:numId w:val="1"/>
        </w:numPr>
        <w:spacing w:line="360" w:lineRule="auto"/>
        <w:ind w:left="72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.html file</w:t>
      </w:r>
      <w:r w:rsidDel="00000000" w:rsidR="00000000" w:rsidRPr="00000000">
        <w:rPr>
          <w:rFonts w:ascii="Proxima Nova" w:cs="Proxima Nova" w:eastAsia="Proxima Nova" w:hAnsi="Proxima Nova"/>
          <w:sz w:val="24"/>
          <w:szCs w:val="24"/>
          <w:rtl w:val="0"/>
        </w:rPr>
        <w:t xml:space="preserve">: In most cases, these files are just the .html versions of the iPython notebooks. If you just want to read the content within the notebook and not run any of the cells, then the .html file is what you’re looking for. To view an .html file, you must download the .html file and open it through your File Explorer/Finder.</w:t>
      </w:r>
    </w:p>
    <w:p w:rsidR="00000000" w:rsidDel="00000000" w:rsidP="00000000" w:rsidRDefault="00000000" w:rsidRPr="00000000" w14:paraId="0000000B">
      <w:pPr>
        <w:numPr>
          <w:ilvl w:val="0"/>
          <w:numId w:val="1"/>
        </w:numPr>
        <w:spacing w:line="360" w:lineRule="auto"/>
        <w:ind w:left="72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Google Doc: </w:t>
      </w:r>
      <w:r w:rsidDel="00000000" w:rsidR="00000000" w:rsidRPr="00000000">
        <w:rPr>
          <w:rFonts w:ascii="Proxima Nova" w:cs="Proxima Nova" w:eastAsia="Proxima Nova" w:hAnsi="Proxima Nova"/>
          <w:sz w:val="24"/>
          <w:szCs w:val="24"/>
          <w:rtl w:val="0"/>
        </w:rPr>
        <w:t xml:space="preserve">These files, in most cases, are just meant to link you to other resources that I did not create myself. All Google Docs will have clear descriptions of the content within them.</w:t>
      </w:r>
    </w:p>
    <w:p w:rsidR="00000000" w:rsidDel="00000000" w:rsidP="00000000" w:rsidRDefault="00000000" w:rsidRPr="00000000" w14:paraId="0000000C">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D">
      <w:pPr>
        <w:spacing w:line="36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If you have any questions, please feel free to email me at </w:t>
      </w:r>
      <w:hyperlink r:id="rId8">
        <w:r w:rsidDel="00000000" w:rsidR="00000000" w:rsidRPr="00000000">
          <w:rPr>
            <w:rFonts w:ascii="Proxima Nova" w:cs="Proxima Nova" w:eastAsia="Proxima Nova" w:hAnsi="Proxima Nova"/>
            <w:b w:val="1"/>
            <w:color w:val="1155cc"/>
            <w:sz w:val="24"/>
            <w:szCs w:val="24"/>
            <w:u w:val="single"/>
            <w:rtl w:val="0"/>
          </w:rPr>
          <w:t xml:space="preserve">rkunani@berkeley.edu</w:t>
        </w:r>
      </w:hyperlink>
      <w:r w:rsidDel="00000000" w:rsidR="00000000" w:rsidRPr="00000000">
        <w:rPr>
          <w:rFonts w:ascii="Proxima Nova" w:cs="Proxima Nova" w:eastAsia="Proxima Nova" w:hAnsi="Proxima Nova"/>
          <w:b w:val="1"/>
          <w:sz w:val="24"/>
          <w:szCs w:val="24"/>
          <w:rtl w:val="0"/>
        </w:rPr>
        <w:t xml:space="preserve">!</w:t>
      </w:r>
    </w:p>
    <w:p w:rsidR="00000000" w:rsidDel="00000000" w:rsidP="00000000" w:rsidRDefault="00000000" w:rsidRPr="00000000" w14:paraId="0000000E">
      <w:pPr>
        <w:spacing w:line="36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Also, if you have any feedback, you can fill out my </w:t>
      </w:r>
      <w:hyperlink r:id="rId9">
        <w:r w:rsidDel="00000000" w:rsidR="00000000" w:rsidRPr="00000000">
          <w:rPr>
            <w:rFonts w:ascii="Proxima Nova" w:cs="Proxima Nova" w:eastAsia="Proxima Nova" w:hAnsi="Proxima Nova"/>
            <w:color w:val="1155cc"/>
            <w:sz w:val="24"/>
            <w:szCs w:val="24"/>
            <w:u w:val="single"/>
            <w:rtl w:val="0"/>
          </w:rPr>
          <w:t xml:space="preserve">feedback form</w:t>
        </w:r>
      </w:hyperlink>
      <w:r w:rsidDel="00000000" w:rsidR="00000000" w:rsidRPr="00000000">
        <w:rPr>
          <w:rFonts w:ascii="Proxima Nova" w:cs="Proxima Nova" w:eastAsia="Proxima Nova" w:hAnsi="Proxima Nova"/>
          <w:sz w:val="24"/>
          <w:szCs w:val="24"/>
          <w:rtl w:val="0"/>
        </w:rPr>
        <w:t xml:space="preserve"> or email me.</w:t>
      </w:r>
    </w:p>
    <w:p w:rsidR="00000000" w:rsidDel="00000000" w:rsidP="00000000" w:rsidRDefault="00000000" w:rsidRPr="00000000" w14:paraId="00000010">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1">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Hope these resources are helpful for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raguvirTAfeedback" TargetMode="External"/><Relationship Id="rId5" Type="http://schemas.openxmlformats.org/officeDocument/2006/relationships/styles" Target="styles.xml"/><Relationship Id="rId6" Type="http://schemas.openxmlformats.org/officeDocument/2006/relationships/hyperlink" Target="http://tinyurl.com/raguvirTAfeedback" TargetMode="External"/><Relationship Id="rId7" Type="http://schemas.openxmlformats.org/officeDocument/2006/relationships/hyperlink" Target="mailto:rkunani@berkeley.edu" TargetMode="External"/><Relationship Id="rId8" Type="http://schemas.openxmlformats.org/officeDocument/2006/relationships/hyperlink" Target="mailto:rkunani@berkele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