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B5F94" w14:textId="638DA518" w:rsidR="008850E9" w:rsidRDefault="00F96399" w:rsidP="00886CB8">
      <w:pPr>
        <w:jc w:val="center"/>
      </w:pPr>
      <w:r>
        <w:rPr>
          <w:noProof/>
          <w:lang w:eastAsia="en-GB"/>
        </w:rPr>
        <w:drawing>
          <wp:inline distT="0" distB="0" distL="0" distR="0" wp14:anchorId="092A4F31" wp14:editId="27024FE5">
            <wp:extent cx="4165927" cy="900856"/>
            <wp:effectExtent l="0" t="0" r="0" b="0"/>
            <wp:docPr id="2" name="Picture 2" descr="logo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lu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28" cy="91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42E01" w14:textId="73C50A76" w:rsidR="004728BA" w:rsidRPr="00B57D03" w:rsidRDefault="00BA16DB" w:rsidP="00B57D03">
      <w:pPr>
        <w:rPr>
          <w:rFonts w:ascii="Trebuchet MS" w:hAnsi="Trebuchet MS"/>
        </w:rPr>
      </w:pPr>
      <w:r w:rsidRPr="00B57D03">
        <w:rPr>
          <w:rFonts w:ascii="Trebuchet MS" w:hAnsi="Trebuchet MS"/>
        </w:rPr>
        <w:t xml:space="preserve"> </w:t>
      </w:r>
    </w:p>
    <w:p w14:paraId="30815299" w14:textId="6C4A8415" w:rsidR="00F96399" w:rsidRPr="00F96399" w:rsidRDefault="00F96399" w:rsidP="00F96399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About the lesson plans</w:t>
      </w:r>
    </w:p>
    <w:p w14:paraId="7BD6550F" w14:textId="4C52A648" w:rsidR="002D7740" w:rsidRPr="00603DF6" w:rsidRDefault="002D7740" w:rsidP="00927185">
      <w:pPr>
        <w:pStyle w:val="ListParagraph"/>
        <w:numPr>
          <w:ilvl w:val="0"/>
          <w:numId w:val="7"/>
        </w:numPr>
      </w:pPr>
      <w:r>
        <w:rPr>
          <w:rFonts w:ascii="Trebuchet MS" w:hAnsi="Trebuchet MS"/>
        </w:rPr>
        <w:t xml:space="preserve">The numbers within the “Content” section relate to the corresponding slide on the lesson </w:t>
      </w:r>
      <w:r w:rsidR="00B57D03">
        <w:rPr>
          <w:rFonts w:ascii="Trebuchet MS" w:hAnsi="Trebuchet MS"/>
        </w:rPr>
        <w:t>PowerPoint</w:t>
      </w:r>
    </w:p>
    <w:p w14:paraId="3D5CAD1E" w14:textId="6B6533FE" w:rsidR="00603DF6" w:rsidRPr="00067FC2" w:rsidRDefault="00603DF6" w:rsidP="00927185">
      <w:pPr>
        <w:pStyle w:val="ListParagraph"/>
        <w:numPr>
          <w:ilvl w:val="0"/>
          <w:numId w:val="7"/>
        </w:numPr>
      </w:pPr>
      <w:r>
        <w:rPr>
          <w:rFonts w:ascii="Trebuchet MS" w:hAnsi="Trebuchet MS"/>
        </w:rPr>
        <w:t>Each</w:t>
      </w:r>
      <w:r w:rsidR="00067FC2">
        <w:rPr>
          <w:rFonts w:ascii="Trebuchet MS" w:hAnsi="Trebuchet MS"/>
        </w:rPr>
        <w:t xml:space="preserve"> lesson will typically take a Y4</w:t>
      </w:r>
      <w:r w:rsidR="00B57D03">
        <w:rPr>
          <w:rFonts w:ascii="Trebuchet MS" w:hAnsi="Trebuchet MS"/>
        </w:rPr>
        <w:t>/5</w:t>
      </w:r>
      <w:r>
        <w:rPr>
          <w:rFonts w:ascii="Trebuchet MS" w:hAnsi="Trebuchet MS"/>
        </w:rPr>
        <w:t xml:space="preserve"> class around 35 minutes, which would include logging on to the machines, giving out </w:t>
      </w:r>
      <w:r w:rsidR="00067FC2">
        <w:rPr>
          <w:rFonts w:ascii="Trebuchet MS" w:hAnsi="Trebuchet MS"/>
        </w:rPr>
        <w:t>devices,</w:t>
      </w:r>
      <w:r>
        <w:rPr>
          <w:rFonts w:ascii="Trebuchet MS" w:hAnsi="Trebuchet MS"/>
        </w:rPr>
        <w:t xml:space="preserve"> etc. Two lessons can therefore be combined for hour long sessions</w:t>
      </w:r>
      <w:r w:rsidR="00FA2398">
        <w:rPr>
          <w:rFonts w:ascii="Trebuchet MS" w:hAnsi="Trebuchet MS"/>
        </w:rPr>
        <w:t xml:space="preserve">. </w:t>
      </w:r>
      <w:proofErr w:type="gramStart"/>
      <w:r w:rsidR="00FA2398">
        <w:rPr>
          <w:rFonts w:ascii="Trebuchet MS" w:hAnsi="Trebuchet MS"/>
        </w:rPr>
        <w:t>The majority of</w:t>
      </w:r>
      <w:proofErr w:type="gramEnd"/>
      <w:r w:rsidR="00FA2398">
        <w:rPr>
          <w:rFonts w:ascii="Trebuchet MS" w:hAnsi="Trebuchet MS"/>
        </w:rPr>
        <w:t xml:space="preserve"> sessions </w:t>
      </w:r>
      <w:r w:rsidR="00A63058">
        <w:rPr>
          <w:rFonts w:ascii="Trebuchet MS" w:hAnsi="Trebuchet MS"/>
        </w:rPr>
        <w:t>have been used with pupils</w:t>
      </w:r>
      <w:r w:rsidR="00067FC2">
        <w:rPr>
          <w:rFonts w:ascii="Trebuchet MS" w:hAnsi="Trebuchet MS"/>
        </w:rPr>
        <w:t xml:space="preserve"> from Y3</w:t>
      </w:r>
      <w:r w:rsidR="00FA2398">
        <w:rPr>
          <w:rFonts w:ascii="Trebuchet MS" w:hAnsi="Trebuchet MS"/>
        </w:rPr>
        <w:t xml:space="preserve"> </w:t>
      </w:r>
      <w:r w:rsidR="00067FC2">
        <w:rPr>
          <w:rFonts w:ascii="Trebuchet MS" w:hAnsi="Trebuchet MS"/>
        </w:rPr>
        <w:t>to</w:t>
      </w:r>
      <w:r w:rsidR="00FA2398">
        <w:rPr>
          <w:rFonts w:ascii="Trebuchet MS" w:hAnsi="Trebuchet MS"/>
        </w:rPr>
        <w:t xml:space="preserve"> Y6</w:t>
      </w:r>
      <w:r w:rsidR="00067FC2">
        <w:rPr>
          <w:rFonts w:ascii="Trebuchet MS" w:hAnsi="Trebuchet MS"/>
        </w:rPr>
        <w:t>.</w:t>
      </w:r>
      <w:r w:rsidR="001E3CF3">
        <w:rPr>
          <w:rFonts w:ascii="Trebuchet MS" w:hAnsi="Trebuchet MS"/>
        </w:rPr>
        <w:t xml:space="preserve"> For older or more able children, lessons 1, 2 and 3 could be taught as a single block, followed by 4, 5 and 6</w:t>
      </w:r>
    </w:p>
    <w:p w14:paraId="1C673AD3" w14:textId="40AF6F7A" w:rsidR="00067FC2" w:rsidRPr="00266BCD" w:rsidRDefault="00266BCD" w:rsidP="00927185">
      <w:pPr>
        <w:pStyle w:val="ListParagraph"/>
        <w:numPr>
          <w:ilvl w:val="0"/>
          <w:numId w:val="7"/>
        </w:numPr>
      </w:pPr>
      <w:r>
        <w:rPr>
          <w:rFonts w:ascii="Trebuchet MS" w:hAnsi="Trebuchet MS"/>
        </w:rPr>
        <w:t xml:space="preserve">In the </w:t>
      </w:r>
      <w:proofErr w:type="gramStart"/>
      <w:r>
        <w:rPr>
          <w:rFonts w:ascii="Trebuchet MS" w:hAnsi="Trebuchet MS"/>
        </w:rPr>
        <w:t>event</w:t>
      </w:r>
      <w:proofErr w:type="gramEnd"/>
      <w:r>
        <w:rPr>
          <w:rFonts w:ascii="Trebuchet MS" w:hAnsi="Trebuchet MS"/>
        </w:rPr>
        <w:t xml:space="preserve"> more able pupils complete the challenges, they can:</w:t>
      </w:r>
    </w:p>
    <w:p w14:paraId="12D2EBDE" w14:textId="453E0E39" w:rsidR="00266BCD" w:rsidRPr="00266BCD" w:rsidRDefault="00266BCD" w:rsidP="00266BCD">
      <w:pPr>
        <w:pStyle w:val="ListParagraph"/>
        <w:numPr>
          <w:ilvl w:val="1"/>
          <w:numId w:val="7"/>
        </w:numPr>
      </w:pPr>
      <w:r>
        <w:rPr>
          <w:rFonts w:ascii="Trebuchet MS" w:hAnsi="Trebuchet MS"/>
        </w:rPr>
        <w:t>Assist other pupils – encourage them to explain the required instructions / concepts, rather than simply undertaking the task for their peers</w:t>
      </w:r>
    </w:p>
    <w:p w14:paraId="59B9BABF" w14:textId="6928296F" w:rsidR="00266BCD" w:rsidRPr="00266BCD" w:rsidRDefault="00266BCD" w:rsidP="00266BCD">
      <w:pPr>
        <w:pStyle w:val="ListParagraph"/>
        <w:numPr>
          <w:ilvl w:val="1"/>
          <w:numId w:val="7"/>
        </w:numPr>
      </w:pPr>
      <w:r>
        <w:rPr>
          <w:rFonts w:ascii="Trebuchet MS" w:hAnsi="Trebuchet MS"/>
        </w:rPr>
        <w:t xml:space="preserve">Experiment with other instruction blocks within the </w:t>
      </w:r>
      <w:r w:rsidR="00A63058">
        <w:rPr>
          <w:rFonts w:ascii="Trebuchet MS" w:hAnsi="Trebuchet MS"/>
          <w:i/>
        </w:rPr>
        <w:t>JavaScript</w:t>
      </w:r>
      <w:r>
        <w:rPr>
          <w:rFonts w:ascii="Trebuchet MS" w:hAnsi="Trebuchet MS"/>
          <w:i/>
        </w:rPr>
        <w:t xml:space="preserve"> Block Editor</w:t>
      </w:r>
      <w:r w:rsidR="00A63058">
        <w:rPr>
          <w:rFonts w:ascii="Trebuchet MS" w:hAnsi="Trebuchet MS"/>
          <w:i/>
        </w:rPr>
        <w:t xml:space="preserve"> (PXT)</w:t>
      </w:r>
    </w:p>
    <w:p w14:paraId="23AD974B" w14:textId="7B924DA0" w:rsidR="00266BCD" w:rsidRPr="00266BCD" w:rsidRDefault="00266BCD" w:rsidP="00266BCD">
      <w:pPr>
        <w:pStyle w:val="ListParagraph"/>
        <w:numPr>
          <w:ilvl w:val="1"/>
          <w:numId w:val="7"/>
        </w:numPr>
      </w:pPr>
      <w:r>
        <w:rPr>
          <w:rFonts w:ascii="Trebuchet MS" w:hAnsi="Trebuchet MS"/>
        </w:rPr>
        <w:t>Increase the complexity of their program – for example, when making animations in lesson three, pupils might add additional images as part of their animation</w:t>
      </w:r>
    </w:p>
    <w:p w14:paraId="40E3BB39" w14:textId="79285D2F" w:rsidR="00266BCD" w:rsidRPr="00304E1A" w:rsidRDefault="00266BCD" w:rsidP="00266BCD">
      <w:pPr>
        <w:pStyle w:val="ListParagraph"/>
        <w:numPr>
          <w:ilvl w:val="1"/>
          <w:numId w:val="7"/>
        </w:numPr>
      </w:pPr>
      <w:r>
        <w:rPr>
          <w:rFonts w:ascii="Trebuchet MS" w:hAnsi="Trebuchet MS"/>
        </w:rPr>
        <w:t>Undertake tasks from future lessons independently. Pupils could subsequently lead the lesson introduction for their peers</w:t>
      </w:r>
    </w:p>
    <w:p w14:paraId="06B597FA" w14:textId="207EFCE7" w:rsidR="00304E1A" w:rsidRPr="00603DF6" w:rsidRDefault="00BA16DB" w:rsidP="00266BCD">
      <w:pPr>
        <w:pStyle w:val="ListParagraph"/>
        <w:numPr>
          <w:ilvl w:val="1"/>
          <w:numId w:val="7"/>
        </w:numPr>
      </w:pPr>
      <w:r>
        <w:rPr>
          <w:rFonts w:ascii="Trebuchet MS" w:hAnsi="Trebuchet MS"/>
        </w:rPr>
        <w:t xml:space="preserve">Use text based languages to program the </w:t>
      </w:r>
      <w:proofErr w:type="spellStart"/>
      <w:proofErr w:type="gramStart"/>
      <w:r>
        <w:rPr>
          <w:rFonts w:ascii="Trebuchet MS" w:hAnsi="Trebuchet MS"/>
        </w:rPr>
        <w:t>micro:bit</w:t>
      </w:r>
      <w:proofErr w:type="spellEnd"/>
      <w:proofErr w:type="gramEnd"/>
      <w:r>
        <w:rPr>
          <w:rFonts w:ascii="Trebuchet MS" w:hAnsi="Trebuchet MS"/>
        </w:rPr>
        <w:t xml:space="preserve">, such as </w:t>
      </w:r>
      <w:proofErr w:type="spellStart"/>
      <w:r w:rsidR="00AF73A9">
        <w:rPr>
          <w:rFonts w:ascii="Trebuchet MS" w:hAnsi="Trebuchet MS"/>
        </w:rPr>
        <w:t>MicroPython</w:t>
      </w:r>
      <w:proofErr w:type="spellEnd"/>
      <w:r w:rsidR="00AF73A9">
        <w:rPr>
          <w:rFonts w:ascii="Trebuchet MS" w:hAnsi="Trebuchet MS"/>
        </w:rPr>
        <w:t xml:space="preserve"> </w:t>
      </w:r>
      <w:r w:rsidR="00A63058">
        <w:rPr>
          <w:rFonts w:ascii="Trebuchet MS" w:hAnsi="Trebuchet MS"/>
        </w:rPr>
        <w:t xml:space="preserve">- </w:t>
      </w:r>
      <w:hyperlink r:id="rId8" w:history="1">
        <w:r w:rsidR="00A63058" w:rsidRPr="00897B4D">
          <w:rPr>
            <w:rStyle w:val="Hyperlink"/>
            <w:rFonts w:ascii="Trebuchet MS" w:hAnsi="Trebuchet MS"/>
          </w:rPr>
          <w:t>http://microbit.org/code/</w:t>
        </w:r>
      </w:hyperlink>
      <w:r w:rsidR="00A63058">
        <w:rPr>
          <w:rFonts w:ascii="Trebuchet MS" w:hAnsi="Trebuchet MS"/>
        </w:rPr>
        <w:t xml:space="preserve"> </w:t>
      </w:r>
    </w:p>
    <w:p w14:paraId="2FE54A3F" w14:textId="1E61F3E5" w:rsidR="00603DF6" w:rsidRPr="00F96399" w:rsidRDefault="00181A19" w:rsidP="00927185">
      <w:pPr>
        <w:pStyle w:val="ListParagraph"/>
        <w:numPr>
          <w:ilvl w:val="0"/>
          <w:numId w:val="7"/>
        </w:numPr>
      </w:pPr>
      <w:r>
        <w:rPr>
          <w:rFonts w:ascii="Trebuchet MS" w:hAnsi="Trebuchet MS"/>
        </w:rPr>
        <w:t xml:space="preserve">The lesson plans link well to the PSHE curriculum, with the </w:t>
      </w:r>
      <w:proofErr w:type="spellStart"/>
      <w:proofErr w:type="gramStart"/>
      <w:r>
        <w:rPr>
          <w:rFonts w:ascii="Trebuchet MS" w:hAnsi="Trebuchet MS"/>
        </w:rPr>
        <w:t>micro:bit</w:t>
      </w:r>
      <w:proofErr w:type="spellEnd"/>
      <w:proofErr w:type="gramEnd"/>
      <w:r>
        <w:rPr>
          <w:rFonts w:ascii="Trebuchet MS" w:hAnsi="Trebuchet MS"/>
        </w:rPr>
        <w:t xml:space="preserve"> being used as a way to demonstrate thoughts / feelings about the topic being discussed. The </w:t>
      </w:r>
      <w:proofErr w:type="spellStart"/>
      <w:proofErr w:type="gramStart"/>
      <w:r>
        <w:rPr>
          <w:rFonts w:ascii="Trebuchet MS" w:hAnsi="Trebuchet MS"/>
        </w:rPr>
        <w:t>micro:bit</w:t>
      </w:r>
      <w:proofErr w:type="spellEnd"/>
      <w:proofErr w:type="gramEnd"/>
      <w:r>
        <w:rPr>
          <w:rFonts w:ascii="Trebuchet MS" w:hAnsi="Trebuchet MS"/>
        </w:rPr>
        <w:t xml:space="preserve"> also makes an excellent name badge for English / drama presentations, or for when pupils are </w:t>
      </w:r>
      <w:r w:rsidR="001F2E96">
        <w:rPr>
          <w:rFonts w:ascii="Trebuchet MS" w:hAnsi="Trebuchet MS"/>
        </w:rPr>
        <w:t xml:space="preserve">“in role” and </w:t>
      </w:r>
      <w:r>
        <w:rPr>
          <w:rFonts w:ascii="Trebuchet MS" w:hAnsi="Trebuchet MS"/>
        </w:rPr>
        <w:t>introducing themselves to their peers</w:t>
      </w:r>
    </w:p>
    <w:p w14:paraId="52291DAA" w14:textId="77777777" w:rsidR="00B57D03" w:rsidRDefault="00B57D03"/>
    <w:p w14:paraId="0E63E208" w14:textId="77777777" w:rsidR="00B57D03" w:rsidRDefault="00B57D03" w:rsidP="00B57D03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Prior Learning</w:t>
      </w:r>
    </w:p>
    <w:p w14:paraId="28E2FAEA" w14:textId="77777777" w:rsidR="00B57D03" w:rsidRDefault="00B57D03" w:rsidP="00B57D0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Pupils should ideally be familiar with:</w:t>
      </w:r>
    </w:p>
    <w:p w14:paraId="26C0AAB7" w14:textId="77777777" w:rsidR="00B57D03" w:rsidRDefault="00B57D03" w:rsidP="00B57D03">
      <w:pPr>
        <w:pStyle w:val="ListParagraph"/>
        <w:numPr>
          <w:ilvl w:val="1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Opening a web browser and entering a URL (address of a website)</w:t>
      </w:r>
    </w:p>
    <w:p w14:paraId="486201CD" w14:textId="77777777" w:rsidR="00B57D03" w:rsidRDefault="00B57D03" w:rsidP="00B57D03">
      <w:pPr>
        <w:pStyle w:val="ListParagraph"/>
        <w:numPr>
          <w:ilvl w:val="1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Copying files by dragging their icon from one location to another</w:t>
      </w:r>
    </w:p>
    <w:p w14:paraId="72EBEEB6" w14:textId="77777777" w:rsidR="00B57D03" w:rsidRPr="004728BA" w:rsidRDefault="00B57D03" w:rsidP="00B57D03">
      <w:pPr>
        <w:pStyle w:val="ListParagraph"/>
        <w:numPr>
          <w:ilvl w:val="1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Block based programming environment, such as </w:t>
      </w:r>
      <w:r w:rsidRPr="00F96399">
        <w:rPr>
          <w:rFonts w:ascii="Trebuchet MS" w:hAnsi="Trebuchet MS"/>
          <w:i/>
        </w:rPr>
        <w:t>Scratch</w:t>
      </w:r>
    </w:p>
    <w:p w14:paraId="3C7D06B7" w14:textId="6031A2C4" w:rsidR="00AF73A9" w:rsidRDefault="00B57D03" w:rsidP="001F2E96">
      <w:pPr>
        <w:pStyle w:val="ListParagraph"/>
        <w:numPr>
          <w:ilvl w:val="0"/>
          <w:numId w:val="7"/>
        </w:numPr>
      </w:pPr>
      <w:r w:rsidRPr="001F2E96">
        <w:rPr>
          <w:rFonts w:ascii="Trebuchet MS" w:hAnsi="Trebuchet MS"/>
        </w:rPr>
        <w:t xml:space="preserve">Before each session, pupils could undertake </w:t>
      </w:r>
      <w:r w:rsidRPr="001F2E96">
        <w:rPr>
          <w:rFonts w:ascii="Trebuchet MS" w:hAnsi="Trebuchet MS"/>
          <w:i/>
        </w:rPr>
        <w:t xml:space="preserve">Computing Unplugged </w:t>
      </w:r>
      <w:r w:rsidRPr="001F2E96">
        <w:rPr>
          <w:rFonts w:ascii="Trebuchet MS" w:hAnsi="Trebuchet MS"/>
        </w:rPr>
        <w:t xml:space="preserve">activities away from the computer to reinforce the appropriate programming concepts. Example activities are available from Phil </w:t>
      </w:r>
      <w:proofErr w:type="spellStart"/>
      <w:r w:rsidRPr="001F2E96">
        <w:rPr>
          <w:rFonts w:ascii="Trebuchet MS" w:hAnsi="Trebuchet MS"/>
        </w:rPr>
        <w:t>Bagge’s</w:t>
      </w:r>
      <w:proofErr w:type="spellEnd"/>
      <w:r w:rsidRPr="001F2E96">
        <w:rPr>
          <w:rFonts w:ascii="Trebuchet MS" w:hAnsi="Trebuchet MS"/>
        </w:rPr>
        <w:t xml:space="preserve"> “Code-IT” website - </w:t>
      </w:r>
      <w:hyperlink r:id="rId9" w:history="1">
        <w:r w:rsidRPr="001F2E96">
          <w:rPr>
            <w:rStyle w:val="Hyperlink"/>
            <w:rFonts w:ascii="Trebuchet MS" w:hAnsi="Trebuchet MS"/>
          </w:rPr>
          <w:t>http://code-it.co.uk/csplanning.html</w:t>
        </w:r>
      </w:hyperlink>
      <w:r w:rsidRPr="001F2E96">
        <w:rPr>
          <w:rFonts w:ascii="Trebuchet MS" w:hAnsi="Trebuchet MS"/>
        </w:rPr>
        <w:t xml:space="preserve"> and Barefoot Computing - </w:t>
      </w:r>
      <w:hyperlink r:id="rId10" w:history="1">
        <w:r w:rsidRPr="001F2E96">
          <w:rPr>
            <w:rStyle w:val="Hyperlink"/>
            <w:rFonts w:ascii="Trebuchet MS" w:hAnsi="Trebuchet MS"/>
          </w:rPr>
          <w:t>http://barefootcas.org.uk/</w:t>
        </w:r>
      </w:hyperlink>
      <w:r w:rsidR="00AF73A9">
        <w:br w:type="page"/>
      </w:r>
    </w:p>
    <w:p w14:paraId="0DF2B685" w14:textId="77777777" w:rsidR="005C1349" w:rsidRDefault="005C13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3090"/>
        <w:gridCol w:w="6549"/>
        <w:gridCol w:w="3295"/>
      </w:tblGrid>
      <w:tr w:rsidR="009566E6" w:rsidRPr="002D72DE" w14:paraId="559865E5" w14:textId="77777777" w:rsidTr="009566E6">
        <w:trPr>
          <w:trHeight w:val="298"/>
        </w:trPr>
        <w:tc>
          <w:tcPr>
            <w:tcW w:w="1016" w:type="dxa"/>
            <w:shd w:val="clear" w:color="auto" w:fill="C00000"/>
          </w:tcPr>
          <w:p w14:paraId="27381D81" w14:textId="1EBFBB31" w:rsidR="00CF4243" w:rsidRPr="002D72DE" w:rsidRDefault="00CF4243" w:rsidP="00C05D26">
            <w:pPr>
              <w:pStyle w:val="BodyText"/>
              <w:spacing w:after="0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Lesson</w:t>
            </w:r>
            <w:r w:rsidRPr="002D72DE">
              <w:rPr>
                <w:rFonts w:ascii="Trebuchet MS" w:hAnsi="Trebuchet MS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shd w:val="clear" w:color="auto" w:fill="C00000"/>
          </w:tcPr>
          <w:p w14:paraId="2ED0A173" w14:textId="2C2D0B21" w:rsidR="00CF4243" w:rsidRPr="002D72DE" w:rsidRDefault="00CF4243" w:rsidP="00C05D26">
            <w:pPr>
              <w:pStyle w:val="BodyText"/>
              <w:spacing w:after="0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 w:rsidRPr="002D72DE">
              <w:rPr>
                <w:rFonts w:ascii="Trebuchet MS" w:hAnsi="Trebuchet MS"/>
                <w:b/>
                <w:sz w:val="24"/>
                <w:szCs w:val="24"/>
              </w:rPr>
              <w:t>Lesson Objective</w:t>
            </w:r>
            <w:r w:rsidR="00D94ED9">
              <w:rPr>
                <w:rFonts w:ascii="Trebuchet MS" w:hAnsi="Trebuchet MS"/>
                <w:b/>
                <w:sz w:val="24"/>
                <w:szCs w:val="24"/>
              </w:rPr>
              <w:t>s</w:t>
            </w:r>
          </w:p>
        </w:tc>
        <w:tc>
          <w:tcPr>
            <w:tcW w:w="6549" w:type="dxa"/>
            <w:shd w:val="clear" w:color="auto" w:fill="C00000"/>
          </w:tcPr>
          <w:p w14:paraId="14CE8C7A" w14:textId="77777777" w:rsidR="00CF4243" w:rsidRPr="002D72DE" w:rsidRDefault="00CF4243" w:rsidP="00C05D26">
            <w:pPr>
              <w:pStyle w:val="BodyText"/>
              <w:spacing w:after="0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 w:rsidRPr="002D72DE">
              <w:rPr>
                <w:rFonts w:ascii="Trebuchet MS" w:hAnsi="Trebuchet MS"/>
                <w:b/>
                <w:sz w:val="24"/>
                <w:szCs w:val="24"/>
              </w:rPr>
              <w:t>Content</w:t>
            </w:r>
          </w:p>
        </w:tc>
        <w:tc>
          <w:tcPr>
            <w:tcW w:w="3295" w:type="dxa"/>
            <w:shd w:val="clear" w:color="auto" w:fill="C00000"/>
          </w:tcPr>
          <w:p w14:paraId="52EFD3AD" w14:textId="42B8ED94" w:rsidR="00CF4243" w:rsidRPr="002D72DE" w:rsidRDefault="00CF4243" w:rsidP="00A63058">
            <w:pPr>
              <w:pStyle w:val="BodyText"/>
              <w:spacing w:after="0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 xml:space="preserve">Example </w:t>
            </w:r>
            <w:r w:rsidR="00F96399">
              <w:rPr>
                <w:rFonts w:ascii="Trebuchet MS" w:hAnsi="Trebuchet MS"/>
                <w:b/>
                <w:sz w:val="24"/>
                <w:szCs w:val="24"/>
              </w:rPr>
              <w:t>activities</w:t>
            </w:r>
          </w:p>
        </w:tc>
      </w:tr>
      <w:tr w:rsidR="009566E6" w14:paraId="782B1BF4" w14:textId="77777777" w:rsidTr="009566E6">
        <w:trPr>
          <w:trHeight w:val="1170"/>
        </w:trPr>
        <w:tc>
          <w:tcPr>
            <w:tcW w:w="1016" w:type="dxa"/>
          </w:tcPr>
          <w:p w14:paraId="5289D80F" w14:textId="77777777" w:rsidR="00CF4243" w:rsidRPr="00784C31" w:rsidRDefault="00CF4243" w:rsidP="00CF4243">
            <w:pPr>
              <w:pStyle w:val="BodyText"/>
              <w:spacing w:after="0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784C31">
              <w:rPr>
                <w:rFonts w:ascii="Arial" w:hAnsi="Arial"/>
                <w:b/>
                <w:sz w:val="20"/>
                <w:szCs w:val="20"/>
              </w:rPr>
              <w:t>1</w:t>
            </w:r>
          </w:p>
          <w:p w14:paraId="0D329770" w14:textId="77777777" w:rsidR="00CF4243" w:rsidRPr="00784C31" w:rsidRDefault="00CF4243" w:rsidP="00C05D26">
            <w:pPr>
              <w:pStyle w:val="BodyText"/>
              <w:spacing w:after="0"/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  <w:p w14:paraId="68E84AF3" w14:textId="77777777" w:rsidR="00CF4243" w:rsidRPr="00784C31" w:rsidRDefault="00CF4243" w:rsidP="00C05D26">
            <w:pPr>
              <w:pStyle w:val="BodyText"/>
              <w:spacing w:after="0"/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3090" w:type="dxa"/>
          </w:tcPr>
          <w:p w14:paraId="32902D03" w14:textId="77777777" w:rsidR="00CF4243" w:rsidRDefault="00CF4243" w:rsidP="00CF424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Pupils can identify components of the </w:t>
            </w:r>
            <w:proofErr w:type="spellStart"/>
            <w:proofErr w:type="gramStart"/>
            <w:r>
              <w:rPr>
                <w:rFonts w:ascii="Arial" w:hAnsi="Arial"/>
                <w:sz w:val="20"/>
                <w:szCs w:val="20"/>
              </w:rPr>
              <w:t>micro:bit</w:t>
            </w:r>
            <w:proofErr w:type="spellEnd"/>
            <w:proofErr w:type="gramEnd"/>
          </w:p>
          <w:p w14:paraId="601B92AC" w14:textId="77777777" w:rsidR="00CF4243" w:rsidRDefault="00CF4243" w:rsidP="00CF424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Pupils can stay safe when using the </w:t>
            </w:r>
            <w:proofErr w:type="spellStart"/>
            <w:proofErr w:type="gramStart"/>
            <w:r>
              <w:rPr>
                <w:rFonts w:ascii="Arial" w:hAnsi="Arial"/>
                <w:sz w:val="20"/>
                <w:szCs w:val="20"/>
              </w:rPr>
              <w:t>micro:bit</w:t>
            </w:r>
            <w:proofErr w:type="spellEnd"/>
            <w:proofErr w:type="gramEnd"/>
          </w:p>
          <w:p w14:paraId="1CD6AE5F" w14:textId="77777777" w:rsidR="00CF4243" w:rsidRDefault="00CF4243" w:rsidP="00CF424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Pupils can upload a program to the </w:t>
            </w:r>
            <w:proofErr w:type="spellStart"/>
            <w:proofErr w:type="gramStart"/>
            <w:r>
              <w:rPr>
                <w:rFonts w:ascii="Arial" w:hAnsi="Arial"/>
                <w:sz w:val="20"/>
                <w:szCs w:val="20"/>
              </w:rPr>
              <w:t>micro:bit</w:t>
            </w:r>
            <w:proofErr w:type="spellEnd"/>
            <w:proofErr w:type="gramEnd"/>
          </w:p>
          <w:p w14:paraId="72EC3CD6" w14:textId="77777777" w:rsidR="00CF4243" w:rsidRDefault="00CF4243" w:rsidP="00CF424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Pupils can scroll messages</w:t>
            </w:r>
          </w:p>
          <w:p w14:paraId="6BE6E523" w14:textId="77777777" w:rsidR="00CF4243" w:rsidRDefault="00CF4243" w:rsidP="00CF424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Pupils can use forever loops</w:t>
            </w:r>
          </w:p>
          <w:p w14:paraId="13F15240" w14:textId="77777777" w:rsidR="00CF4243" w:rsidRDefault="00CF4243" w:rsidP="00CF424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Pupils can clear the display</w:t>
            </w:r>
          </w:p>
          <w:p w14:paraId="2BED0F55" w14:textId="77777777" w:rsidR="00CF4243" w:rsidRDefault="00CF4243" w:rsidP="00CF424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Pupils can display their own design on the display</w:t>
            </w:r>
          </w:p>
          <w:p w14:paraId="4071FE8E" w14:textId="77777777" w:rsidR="00CF4243" w:rsidRPr="00C91FAE" w:rsidRDefault="00CF4243" w:rsidP="00CF424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Pupils can implement a pause between events</w:t>
            </w:r>
          </w:p>
        </w:tc>
        <w:tc>
          <w:tcPr>
            <w:tcW w:w="6549" w:type="dxa"/>
          </w:tcPr>
          <w:p w14:paraId="6D9269B1" w14:textId="71533681" w:rsidR="002D7740" w:rsidRDefault="002D7740" w:rsidP="00CF4243">
            <w:pPr>
              <w:pStyle w:val="BodyText"/>
              <w:numPr>
                <w:ilvl w:val="0"/>
                <w:numId w:val="3"/>
              </w:numPr>
              <w:spacing w:after="0"/>
              <w:contextualSpacing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 – Discuss objectives with pupils</w:t>
            </w:r>
            <w:r w:rsidR="008714E3">
              <w:rPr>
                <w:rFonts w:ascii="Arial" w:hAnsi="Arial"/>
                <w:sz w:val="20"/>
                <w:szCs w:val="20"/>
              </w:rPr>
              <w:t xml:space="preserve"> and show the </w:t>
            </w:r>
            <w:proofErr w:type="spellStart"/>
            <w:proofErr w:type="gramStart"/>
            <w:r w:rsidR="008714E3">
              <w:rPr>
                <w:rFonts w:ascii="Arial" w:hAnsi="Arial"/>
                <w:sz w:val="20"/>
                <w:szCs w:val="20"/>
              </w:rPr>
              <w:t>micro:bit</w:t>
            </w:r>
            <w:proofErr w:type="spellEnd"/>
            <w:proofErr w:type="gramEnd"/>
            <w:r w:rsidR="008714E3">
              <w:rPr>
                <w:rFonts w:ascii="Arial" w:hAnsi="Arial"/>
                <w:sz w:val="20"/>
                <w:szCs w:val="20"/>
              </w:rPr>
              <w:t xml:space="preserve"> device</w:t>
            </w:r>
          </w:p>
          <w:p w14:paraId="623DCB8E" w14:textId="39304963" w:rsidR="009566E6" w:rsidRDefault="006C1494" w:rsidP="00CF4243">
            <w:pPr>
              <w:pStyle w:val="BodyText"/>
              <w:numPr>
                <w:ilvl w:val="0"/>
                <w:numId w:val="3"/>
              </w:numPr>
              <w:spacing w:after="0"/>
              <w:contextualSpacing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 – </w:t>
            </w:r>
            <w:r w:rsidR="00CF4243">
              <w:rPr>
                <w:rFonts w:ascii="Arial" w:hAnsi="Arial"/>
                <w:sz w:val="20"/>
                <w:szCs w:val="20"/>
              </w:rPr>
              <w:t>Explain to pupils the various features of the device</w:t>
            </w:r>
            <w:r w:rsidR="009566E6">
              <w:rPr>
                <w:rFonts w:ascii="Arial" w:hAnsi="Arial"/>
                <w:sz w:val="20"/>
                <w:szCs w:val="20"/>
              </w:rPr>
              <w:t>, which include:</w:t>
            </w:r>
          </w:p>
          <w:p w14:paraId="2712543A" w14:textId="3926FE14" w:rsidR="009566E6" w:rsidRDefault="009566E6" w:rsidP="009566E6">
            <w:pPr>
              <w:pStyle w:val="BodyText"/>
              <w:numPr>
                <w:ilvl w:val="1"/>
                <w:numId w:val="3"/>
              </w:numPr>
              <w:spacing w:after="0"/>
              <w:contextualSpacing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Accelerometer – detect</w:t>
            </w:r>
            <w:r w:rsidR="00A95540">
              <w:rPr>
                <w:rFonts w:ascii="Arial" w:hAnsi="Arial"/>
                <w:sz w:val="20"/>
                <w:szCs w:val="20"/>
              </w:rPr>
              <w:t>s</w:t>
            </w:r>
            <w:r>
              <w:rPr>
                <w:rFonts w:ascii="Arial" w:hAnsi="Arial"/>
                <w:sz w:val="20"/>
                <w:szCs w:val="20"/>
              </w:rPr>
              <w:t xml:space="preserve"> the speed of movement</w:t>
            </w:r>
          </w:p>
          <w:p w14:paraId="38FBAEAF" w14:textId="529965C2" w:rsidR="009566E6" w:rsidRDefault="009566E6" w:rsidP="009566E6">
            <w:pPr>
              <w:pStyle w:val="BodyText"/>
              <w:numPr>
                <w:ilvl w:val="1"/>
                <w:numId w:val="3"/>
              </w:numPr>
              <w:spacing w:after="0"/>
              <w:contextualSpacing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Compass – detect</w:t>
            </w:r>
            <w:r w:rsidR="00A95540">
              <w:rPr>
                <w:rFonts w:ascii="Arial" w:hAnsi="Arial"/>
                <w:sz w:val="20"/>
                <w:szCs w:val="20"/>
              </w:rPr>
              <w:t xml:space="preserve">s the direction the </w:t>
            </w:r>
            <w:proofErr w:type="spellStart"/>
            <w:proofErr w:type="gramStart"/>
            <w:r w:rsidR="00A95540">
              <w:rPr>
                <w:rFonts w:ascii="Arial" w:hAnsi="Arial"/>
                <w:sz w:val="20"/>
                <w:szCs w:val="20"/>
              </w:rPr>
              <w:t>micro:bit</w:t>
            </w:r>
            <w:proofErr w:type="spellEnd"/>
            <w:proofErr w:type="gramEnd"/>
            <w:r w:rsidR="00A95540">
              <w:rPr>
                <w:rFonts w:ascii="Arial" w:hAnsi="Arial"/>
                <w:sz w:val="20"/>
                <w:szCs w:val="20"/>
              </w:rPr>
              <w:t xml:space="preserve"> is</w:t>
            </w:r>
            <w:r>
              <w:rPr>
                <w:rFonts w:ascii="Arial" w:hAnsi="Arial"/>
                <w:sz w:val="20"/>
                <w:szCs w:val="20"/>
              </w:rPr>
              <w:t xml:space="preserve"> pointing in</w:t>
            </w:r>
          </w:p>
          <w:p w14:paraId="4B49EAFB" w14:textId="77777777" w:rsidR="009566E6" w:rsidRDefault="009566E6" w:rsidP="009566E6">
            <w:pPr>
              <w:pStyle w:val="BodyText"/>
              <w:numPr>
                <w:ilvl w:val="1"/>
                <w:numId w:val="3"/>
              </w:numPr>
              <w:spacing w:after="0"/>
              <w:contextualSpacing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Bluetooth – allows us to connect to other devices, including mobile phones</w:t>
            </w:r>
          </w:p>
          <w:p w14:paraId="4617299D" w14:textId="77777777" w:rsidR="009566E6" w:rsidRDefault="009566E6" w:rsidP="009566E6">
            <w:pPr>
              <w:pStyle w:val="BodyText"/>
              <w:numPr>
                <w:ilvl w:val="1"/>
                <w:numId w:val="3"/>
              </w:numPr>
              <w:spacing w:after="0"/>
              <w:contextualSpacing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LEDs – programmable lights to display information and images</w:t>
            </w:r>
          </w:p>
          <w:p w14:paraId="6EE2A5CA" w14:textId="77777777" w:rsidR="009566E6" w:rsidRDefault="009566E6" w:rsidP="009566E6">
            <w:pPr>
              <w:pStyle w:val="BodyText"/>
              <w:numPr>
                <w:ilvl w:val="1"/>
                <w:numId w:val="3"/>
              </w:numPr>
              <w:spacing w:after="0"/>
              <w:contextualSpacing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Buttons – to trigger events</w:t>
            </w:r>
          </w:p>
          <w:p w14:paraId="40506A4D" w14:textId="0C16020A" w:rsidR="009566E6" w:rsidRDefault="009566E6" w:rsidP="009566E6">
            <w:pPr>
              <w:pStyle w:val="BodyText"/>
              <w:numPr>
                <w:ilvl w:val="1"/>
                <w:numId w:val="3"/>
              </w:numPr>
              <w:spacing w:after="0"/>
              <w:contextualSpacing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Edge connector – for completing a circuit and responding to touch</w:t>
            </w:r>
            <w:r w:rsidR="00CF4243">
              <w:rPr>
                <w:rFonts w:ascii="Arial" w:hAnsi="Arial"/>
                <w:sz w:val="20"/>
                <w:szCs w:val="20"/>
              </w:rPr>
              <w:t xml:space="preserve"> </w:t>
            </w:r>
          </w:p>
          <w:p w14:paraId="703F5CC8" w14:textId="260680AB" w:rsidR="00CF4243" w:rsidRDefault="00D33CD9" w:rsidP="009566E6">
            <w:pPr>
              <w:pStyle w:val="BodyText"/>
              <w:numPr>
                <w:ilvl w:val="0"/>
                <w:numId w:val="3"/>
              </w:numPr>
              <w:spacing w:after="0"/>
              <w:contextualSpacing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 – </w:t>
            </w:r>
            <w:r w:rsidR="009566E6">
              <w:rPr>
                <w:rFonts w:ascii="Arial" w:hAnsi="Arial"/>
                <w:sz w:val="20"/>
                <w:szCs w:val="20"/>
              </w:rPr>
              <w:t>Go</w:t>
            </w:r>
            <w:r w:rsidR="00CF4243">
              <w:rPr>
                <w:rFonts w:ascii="Arial" w:hAnsi="Arial"/>
                <w:sz w:val="20"/>
                <w:szCs w:val="20"/>
              </w:rPr>
              <w:t xml:space="preserve"> through the main safety points</w:t>
            </w:r>
            <w:r w:rsidR="009566E6">
              <w:rPr>
                <w:rFonts w:ascii="Arial" w:hAnsi="Arial"/>
                <w:sz w:val="20"/>
                <w:szCs w:val="20"/>
              </w:rPr>
              <w:t xml:space="preserve"> with pupils, including the information at </w:t>
            </w:r>
            <w:hyperlink r:id="rId11" w:history="1">
              <w:r w:rsidR="00AF73A9" w:rsidRPr="001430AD">
                <w:rPr>
                  <w:rStyle w:val="Hyperlink"/>
                  <w:rFonts w:ascii="Arial" w:hAnsi="Arial"/>
                  <w:sz w:val="20"/>
                  <w:szCs w:val="20"/>
                </w:rPr>
                <w:t>https://www.mi</w:t>
              </w:r>
              <w:r w:rsidR="00AF73A9" w:rsidRPr="001430AD">
                <w:rPr>
                  <w:rStyle w:val="Hyperlink"/>
                  <w:rFonts w:ascii="Arial" w:hAnsi="Arial"/>
                  <w:sz w:val="20"/>
                  <w:szCs w:val="20"/>
                </w:rPr>
                <w:t>c</w:t>
              </w:r>
              <w:r w:rsidR="00AF73A9" w:rsidRPr="001430AD">
                <w:rPr>
                  <w:rStyle w:val="Hyperlink"/>
                  <w:rFonts w:ascii="Arial" w:hAnsi="Arial"/>
                  <w:sz w:val="20"/>
                  <w:szCs w:val="20"/>
                </w:rPr>
                <w:t>robit.co.uk/safety-advice</w:t>
              </w:r>
            </w:hyperlink>
            <w:r w:rsidR="00AF73A9">
              <w:rPr>
                <w:rFonts w:ascii="Arial" w:hAnsi="Arial"/>
                <w:sz w:val="20"/>
                <w:szCs w:val="20"/>
              </w:rPr>
              <w:t xml:space="preserve"> which includes guidance for pupils, parents and teachers</w:t>
            </w:r>
          </w:p>
          <w:p w14:paraId="49D764A2" w14:textId="4FC4CCA2" w:rsidR="00CF4243" w:rsidRDefault="00D33CD9" w:rsidP="00CF4243">
            <w:pPr>
              <w:pStyle w:val="BodyText"/>
              <w:numPr>
                <w:ilvl w:val="0"/>
                <w:numId w:val="3"/>
              </w:numPr>
              <w:spacing w:after="0"/>
              <w:contextualSpacing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5 – </w:t>
            </w:r>
            <w:r w:rsidR="00CF4243">
              <w:rPr>
                <w:rFonts w:ascii="Arial" w:hAnsi="Arial"/>
                <w:sz w:val="20"/>
                <w:szCs w:val="20"/>
              </w:rPr>
              <w:t xml:space="preserve">Show pupils the </w:t>
            </w:r>
            <w:proofErr w:type="spellStart"/>
            <w:proofErr w:type="gramStart"/>
            <w:r w:rsidR="00CF4243">
              <w:rPr>
                <w:rFonts w:ascii="Arial" w:hAnsi="Arial"/>
                <w:sz w:val="20"/>
                <w:szCs w:val="20"/>
              </w:rPr>
              <w:t>micro:bit</w:t>
            </w:r>
            <w:proofErr w:type="spellEnd"/>
            <w:proofErr w:type="gramEnd"/>
            <w:r w:rsidR="00CF4243">
              <w:rPr>
                <w:rFonts w:ascii="Arial" w:hAnsi="Arial"/>
                <w:sz w:val="20"/>
                <w:szCs w:val="20"/>
              </w:rPr>
              <w:t xml:space="preserve"> website</w:t>
            </w:r>
            <w:r w:rsidR="00EB4942">
              <w:rPr>
                <w:rFonts w:ascii="Arial" w:hAnsi="Arial"/>
                <w:sz w:val="20"/>
                <w:szCs w:val="20"/>
              </w:rPr>
              <w:t xml:space="preserve"> – </w:t>
            </w:r>
            <w:r w:rsidR="00EB4942" w:rsidRPr="009566E6">
              <w:rPr>
                <w:rFonts w:ascii="Arial" w:hAnsi="Arial"/>
                <w:b/>
                <w:sz w:val="20"/>
                <w:szCs w:val="20"/>
              </w:rPr>
              <w:t>microbit</w:t>
            </w:r>
            <w:r w:rsidR="00A63058">
              <w:rPr>
                <w:rFonts w:ascii="Arial" w:hAnsi="Arial"/>
                <w:b/>
                <w:sz w:val="20"/>
                <w:szCs w:val="20"/>
              </w:rPr>
              <w:t>.org</w:t>
            </w:r>
            <w:r w:rsidR="00CF4243">
              <w:rPr>
                <w:rFonts w:ascii="Arial" w:hAnsi="Arial"/>
                <w:sz w:val="20"/>
                <w:szCs w:val="20"/>
              </w:rPr>
              <w:t xml:space="preserve"> and how to get to the block editor</w:t>
            </w:r>
            <w:r w:rsidR="00EB4942">
              <w:rPr>
                <w:rFonts w:ascii="Arial" w:hAnsi="Arial"/>
                <w:sz w:val="20"/>
                <w:szCs w:val="20"/>
              </w:rPr>
              <w:t xml:space="preserve"> (</w:t>
            </w:r>
            <w:r w:rsidR="00A63058">
              <w:rPr>
                <w:rFonts w:ascii="Arial" w:hAnsi="Arial"/>
                <w:sz w:val="20"/>
                <w:szCs w:val="20"/>
              </w:rPr>
              <w:t>Let’s code</w:t>
            </w:r>
            <w:r w:rsidR="00EB4942">
              <w:rPr>
                <w:rFonts w:ascii="Arial" w:hAnsi="Arial"/>
                <w:sz w:val="20"/>
                <w:szCs w:val="20"/>
              </w:rPr>
              <w:t xml:space="preserve"> -&gt; </w:t>
            </w:r>
            <w:r w:rsidR="00A63058">
              <w:rPr>
                <w:rFonts w:ascii="Arial" w:hAnsi="Arial"/>
                <w:sz w:val="20"/>
                <w:szCs w:val="20"/>
              </w:rPr>
              <w:t>JavaScript</w:t>
            </w:r>
            <w:r w:rsidR="00EB4942">
              <w:rPr>
                <w:rFonts w:ascii="Arial" w:hAnsi="Arial"/>
                <w:sz w:val="20"/>
                <w:szCs w:val="20"/>
              </w:rPr>
              <w:t xml:space="preserve"> Block Editor</w:t>
            </w:r>
            <w:r w:rsidR="00A63058">
              <w:rPr>
                <w:rFonts w:ascii="Arial" w:hAnsi="Arial"/>
                <w:sz w:val="20"/>
                <w:szCs w:val="20"/>
              </w:rPr>
              <w:t xml:space="preserve"> (PXT)</w:t>
            </w:r>
            <w:r w:rsidR="00EB4942">
              <w:rPr>
                <w:rFonts w:ascii="Arial" w:hAnsi="Arial"/>
                <w:sz w:val="20"/>
                <w:szCs w:val="20"/>
              </w:rPr>
              <w:t>)</w:t>
            </w:r>
            <w:r w:rsidR="009566E6">
              <w:rPr>
                <w:rFonts w:ascii="Arial" w:hAnsi="Arial"/>
                <w:sz w:val="20"/>
                <w:szCs w:val="20"/>
              </w:rPr>
              <w:t xml:space="preserve">, which is similar to </w:t>
            </w:r>
            <w:r w:rsidR="009566E6">
              <w:rPr>
                <w:rFonts w:ascii="Arial" w:hAnsi="Arial"/>
                <w:i/>
                <w:sz w:val="20"/>
                <w:szCs w:val="20"/>
              </w:rPr>
              <w:t>Scratch</w:t>
            </w:r>
          </w:p>
          <w:p w14:paraId="673C7DFB" w14:textId="3063D809" w:rsidR="00CF4243" w:rsidRDefault="00D33CD9" w:rsidP="00CF4243">
            <w:pPr>
              <w:pStyle w:val="BodyText"/>
              <w:numPr>
                <w:ilvl w:val="0"/>
                <w:numId w:val="3"/>
              </w:numPr>
              <w:spacing w:after="0"/>
              <w:contextualSpacing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 –</w:t>
            </w:r>
            <w:r w:rsidR="009566E6">
              <w:rPr>
                <w:rFonts w:ascii="Arial" w:hAnsi="Arial"/>
                <w:sz w:val="20"/>
                <w:szCs w:val="20"/>
              </w:rPr>
              <w:t xml:space="preserve"> </w:t>
            </w:r>
            <w:r w:rsidR="00CF4243">
              <w:rPr>
                <w:rFonts w:ascii="Arial" w:hAnsi="Arial"/>
                <w:sz w:val="20"/>
                <w:szCs w:val="20"/>
              </w:rPr>
              <w:t>Explain to pupils the first lesson will involve scrolling</w:t>
            </w:r>
            <w:r w:rsidR="00EB4942">
              <w:rPr>
                <w:rFonts w:ascii="Arial" w:hAnsi="Arial"/>
                <w:sz w:val="20"/>
                <w:szCs w:val="20"/>
              </w:rPr>
              <w:t xml:space="preserve"> (moving)</w:t>
            </w:r>
            <w:r w:rsidR="00CF4243">
              <w:rPr>
                <w:rFonts w:ascii="Arial" w:hAnsi="Arial"/>
                <w:sz w:val="20"/>
                <w:szCs w:val="20"/>
              </w:rPr>
              <w:t xml:space="preserve"> messages across the screen forever. Show pupils how to drag the relevant blocks across and </w:t>
            </w:r>
            <w:r w:rsidR="00A63058">
              <w:rPr>
                <w:rFonts w:ascii="Arial" w:hAnsi="Arial"/>
                <w:sz w:val="20"/>
                <w:szCs w:val="20"/>
              </w:rPr>
              <w:t>how</w:t>
            </w:r>
            <w:r w:rsidR="009566E6">
              <w:rPr>
                <w:rFonts w:ascii="Arial" w:hAnsi="Arial"/>
                <w:sz w:val="20"/>
                <w:szCs w:val="20"/>
              </w:rPr>
              <w:t xml:space="preserve"> the program </w:t>
            </w:r>
            <w:r w:rsidR="00A63058">
              <w:rPr>
                <w:rFonts w:ascii="Arial" w:hAnsi="Arial"/>
                <w:sz w:val="20"/>
                <w:szCs w:val="20"/>
              </w:rPr>
              <w:t xml:space="preserve">runs </w:t>
            </w:r>
            <w:r w:rsidR="009566E6">
              <w:rPr>
                <w:rFonts w:ascii="Arial" w:hAnsi="Arial"/>
                <w:sz w:val="20"/>
                <w:szCs w:val="20"/>
              </w:rPr>
              <w:t>on the emulator, which copies the behaviour of the physical device</w:t>
            </w:r>
          </w:p>
          <w:p w14:paraId="16B9EBF0" w14:textId="62F978C5" w:rsidR="00CF4243" w:rsidRDefault="009566E6" w:rsidP="00CF4243">
            <w:pPr>
              <w:pStyle w:val="BodyText"/>
              <w:numPr>
                <w:ilvl w:val="0"/>
                <w:numId w:val="3"/>
              </w:numPr>
              <w:spacing w:after="0"/>
              <w:contextualSpacing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7 – Explain to pupils they now need to put the program onto their </w:t>
            </w:r>
            <w:proofErr w:type="spellStart"/>
            <w:proofErr w:type="gramStart"/>
            <w:r>
              <w:rPr>
                <w:rFonts w:ascii="Arial" w:hAnsi="Arial"/>
                <w:sz w:val="20"/>
                <w:szCs w:val="20"/>
              </w:rPr>
              <w:t>micro:bit</w:t>
            </w:r>
            <w:proofErr w:type="spellEnd"/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. Demonstrate pressing </w:t>
            </w:r>
            <w:r w:rsidR="00A63058">
              <w:rPr>
                <w:rFonts w:ascii="Arial" w:hAnsi="Arial"/>
                <w:i/>
                <w:sz w:val="20"/>
                <w:szCs w:val="20"/>
              </w:rPr>
              <w:t>Download</w:t>
            </w:r>
            <w:r>
              <w:rPr>
                <w:rFonts w:ascii="Arial" w:hAnsi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and copying the file to the </w:t>
            </w:r>
            <w:proofErr w:type="spellStart"/>
            <w:proofErr w:type="gramStart"/>
            <w:r>
              <w:rPr>
                <w:rFonts w:ascii="Arial" w:hAnsi="Arial"/>
                <w:sz w:val="20"/>
                <w:szCs w:val="20"/>
              </w:rPr>
              <w:t>micro:bit</w:t>
            </w:r>
            <w:proofErr w:type="spellEnd"/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 (NB. the screenshots on the slides are from </w:t>
            </w:r>
            <w:r>
              <w:rPr>
                <w:rFonts w:ascii="Arial" w:hAnsi="Arial"/>
                <w:i/>
                <w:sz w:val="20"/>
                <w:szCs w:val="20"/>
              </w:rPr>
              <w:t xml:space="preserve">Google Chrome </w:t>
            </w:r>
            <w:r>
              <w:rPr>
                <w:rFonts w:ascii="Arial" w:hAnsi="Arial"/>
                <w:sz w:val="20"/>
                <w:szCs w:val="20"/>
              </w:rPr>
              <w:t xml:space="preserve">for </w:t>
            </w:r>
            <w:r>
              <w:rPr>
                <w:rFonts w:ascii="Arial" w:hAnsi="Arial"/>
                <w:i/>
                <w:sz w:val="20"/>
                <w:szCs w:val="20"/>
              </w:rPr>
              <w:t>Windows 7</w:t>
            </w:r>
            <w:r>
              <w:rPr>
                <w:rFonts w:ascii="Arial" w:hAnsi="Arial"/>
                <w:sz w:val="20"/>
                <w:szCs w:val="20"/>
              </w:rPr>
              <w:t xml:space="preserve">). </w:t>
            </w:r>
            <w:r w:rsidR="00CF4243">
              <w:rPr>
                <w:rFonts w:ascii="Arial" w:hAnsi="Arial"/>
                <w:sz w:val="20"/>
                <w:szCs w:val="20"/>
              </w:rPr>
              <w:t xml:space="preserve">Pupils will produce their program and transfer it to the </w:t>
            </w:r>
            <w:proofErr w:type="spellStart"/>
            <w:proofErr w:type="gramStart"/>
            <w:r w:rsidR="00CF4243">
              <w:rPr>
                <w:rFonts w:ascii="Arial" w:hAnsi="Arial"/>
                <w:sz w:val="20"/>
                <w:szCs w:val="20"/>
              </w:rPr>
              <w:t>micro:bit</w:t>
            </w:r>
            <w:proofErr w:type="spellEnd"/>
            <w:proofErr w:type="gramEnd"/>
          </w:p>
          <w:p w14:paraId="2DBB552E" w14:textId="5366E0DE" w:rsidR="00CF4243" w:rsidRDefault="00D33CD9" w:rsidP="00CF4243">
            <w:pPr>
              <w:pStyle w:val="BodyText"/>
              <w:numPr>
                <w:ilvl w:val="0"/>
                <w:numId w:val="3"/>
              </w:numPr>
              <w:spacing w:after="0"/>
              <w:contextualSpacing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8 – </w:t>
            </w:r>
            <w:r w:rsidR="00CF4243">
              <w:rPr>
                <w:rFonts w:ascii="Arial" w:hAnsi="Arial"/>
                <w:sz w:val="20"/>
                <w:szCs w:val="20"/>
              </w:rPr>
              <w:t>Once complete, pupils will</w:t>
            </w:r>
            <w:r w:rsidR="00603DF6">
              <w:rPr>
                <w:rFonts w:ascii="Arial" w:hAnsi="Arial"/>
                <w:sz w:val="20"/>
                <w:szCs w:val="20"/>
              </w:rPr>
              <w:t xml:space="preserve"> undertake the various challenges:</w:t>
            </w:r>
            <w:r w:rsidR="00CF4243">
              <w:rPr>
                <w:rFonts w:ascii="Arial" w:hAnsi="Arial"/>
                <w:sz w:val="20"/>
                <w:szCs w:val="20"/>
              </w:rPr>
              <w:t xml:space="preserve"> implement a pause between messages, clear the screen and add an image between messages</w:t>
            </w:r>
          </w:p>
          <w:p w14:paraId="759D2349" w14:textId="3B120528" w:rsidR="00181A19" w:rsidRPr="00784C31" w:rsidRDefault="00181A19" w:rsidP="00181A19">
            <w:pPr>
              <w:pStyle w:val="BodyText"/>
              <w:spacing w:after="0"/>
              <w:contextualSpacing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95" w:type="dxa"/>
          </w:tcPr>
          <w:p w14:paraId="3C83AA1A" w14:textId="77777777" w:rsidR="00603DF6" w:rsidRDefault="00603DF6" w:rsidP="00EB4942">
            <w:pPr>
              <w:pStyle w:val="BodyText"/>
              <w:spacing w:after="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Cross-curricular links</w:t>
            </w:r>
          </w:p>
          <w:p w14:paraId="35E40E11" w14:textId="77777777" w:rsidR="00603DF6" w:rsidRDefault="00603DF6" w:rsidP="00EB4942">
            <w:pPr>
              <w:pStyle w:val="BodyText"/>
              <w:spacing w:after="0"/>
              <w:rPr>
                <w:rFonts w:ascii="Arial" w:hAnsi="Arial"/>
                <w:b/>
                <w:sz w:val="20"/>
                <w:szCs w:val="20"/>
              </w:rPr>
            </w:pPr>
          </w:p>
          <w:p w14:paraId="742CDD05" w14:textId="7BA946CA" w:rsidR="00AF73A9" w:rsidRPr="00A349B1" w:rsidRDefault="00A349B1" w:rsidP="00181A19">
            <w:pPr>
              <w:pStyle w:val="BodyText"/>
              <w:spacing w:after="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PSHE – names badges to introduce pupils to peers; badge to show </w:t>
            </w:r>
            <w:r w:rsidR="00181A19">
              <w:rPr>
                <w:rFonts w:ascii="Arial" w:hAnsi="Arial"/>
                <w:sz w:val="20"/>
                <w:szCs w:val="20"/>
              </w:rPr>
              <w:t>pupils’</w:t>
            </w:r>
            <w:r>
              <w:rPr>
                <w:rFonts w:ascii="Arial" w:hAnsi="Arial"/>
                <w:sz w:val="20"/>
                <w:szCs w:val="20"/>
              </w:rPr>
              <w:t xml:space="preserve"> thoughts about a topic being discussed</w:t>
            </w:r>
          </w:p>
          <w:p w14:paraId="4EE39339" w14:textId="77777777" w:rsidR="00181A19" w:rsidRDefault="00181A19" w:rsidP="00181A19">
            <w:pPr>
              <w:pStyle w:val="BodyText"/>
              <w:spacing w:after="0"/>
              <w:rPr>
                <w:rFonts w:ascii="Arial" w:hAnsi="Arial"/>
                <w:sz w:val="20"/>
                <w:szCs w:val="20"/>
              </w:rPr>
            </w:pPr>
          </w:p>
          <w:p w14:paraId="285FA434" w14:textId="7C8A891A" w:rsidR="00A349B1" w:rsidRPr="00603DF6" w:rsidRDefault="00A349B1" w:rsidP="00181A19">
            <w:pPr>
              <w:pStyle w:val="BodyText"/>
              <w:spacing w:after="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English / Geography / History / Drama – record the name of the character pupils are discussing as part of a text</w:t>
            </w:r>
          </w:p>
        </w:tc>
      </w:tr>
    </w:tbl>
    <w:p w14:paraId="6D1324DA" w14:textId="77777777" w:rsidR="00D33CD9" w:rsidRDefault="00D33CD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5"/>
        <w:gridCol w:w="3020"/>
        <w:gridCol w:w="6319"/>
        <w:gridCol w:w="3206"/>
      </w:tblGrid>
      <w:tr w:rsidR="009566E6" w14:paraId="70C13F37" w14:textId="77777777" w:rsidTr="009566E6">
        <w:trPr>
          <w:trHeight w:val="591"/>
        </w:trPr>
        <w:tc>
          <w:tcPr>
            <w:tcW w:w="1016" w:type="dxa"/>
          </w:tcPr>
          <w:p w14:paraId="28DC6145" w14:textId="12E16CAF" w:rsidR="00CF4243" w:rsidRPr="00784C31" w:rsidRDefault="00CF4243" w:rsidP="00C05D26">
            <w:pPr>
              <w:pStyle w:val="BodyText"/>
              <w:spacing w:after="0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3090" w:type="dxa"/>
          </w:tcPr>
          <w:p w14:paraId="298C50D6" w14:textId="77777777" w:rsidR="00CF4243" w:rsidRDefault="00CF4243" w:rsidP="00CF424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Pupils can display their own design on the display</w:t>
            </w:r>
          </w:p>
          <w:p w14:paraId="0705E123" w14:textId="77777777" w:rsidR="00CF4243" w:rsidRDefault="00CF4243" w:rsidP="00CF4243">
            <w:pPr>
              <w:pStyle w:val="BodyText"/>
              <w:numPr>
                <w:ilvl w:val="0"/>
                <w:numId w:val="5"/>
              </w:numPr>
              <w:spacing w:after="0"/>
              <w:contextualSpacing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Pupils can trigger events based on button presses</w:t>
            </w:r>
          </w:p>
          <w:p w14:paraId="079AA275" w14:textId="77777777" w:rsidR="00CF4243" w:rsidRDefault="00CF4243" w:rsidP="00CF424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Pupils can clear the display</w:t>
            </w:r>
          </w:p>
          <w:p w14:paraId="52571275" w14:textId="77777777" w:rsidR="00CF4243" w:rsidRDefault="00CF4243" w:rsidP="00CF4243">
            <w:pPr>
              <w:pStyle w:val="BodyText"/>
              <w:numPr>
                <w:ilvl w:val="0"/>
                <w:numId w:val="5"/>
              </w:numPr>
              <w:spacing w:after="0"/>
              <w:contextualSpacing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Pupils can implement a pause between events</w:t>
            </w:r>
          </w:p>
          <w:p w14:paraId="716BF5EE" w14:textId="77777777" w:rsidR="00CF4243" w:rsidRPr="00681DB4" w:rsidRDefault="00CF4243" w:rsidP="00C05D26">
            <w:pPr>
              <w:pStyle w:val="BodyText"/>
              <w:spacing w:after="0"/>
              <w:contextualSpacing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549" w:type="dxa"/>
          </w:tcPr>
          <w:p w14:paraId="55C6AD16" w14:textId="1AE161C3" w:rsidR="00CF4243" w:rsidRDefault="00482247" w:rsidP="00CF4243">
            <w:pPr>
              <w:pStyle w:val="BodyText"/>
              <w:numPr>
                <w:ilvl w:val="0"/>
                <w:numId w:val="1"/>
              </w:numPr>
              <w:spacing w:after="0"/>
              <w:contextualSpacing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 – Discuss objectives for the sessions. </w:t>
            </w:r>
            <w:r w:rsidR="00CF4243">
              <w:rPr>
                <w:rFonts w:ascii="Arial" w:hAnsi="Arial"/>
                <w:sz w:val="20"/>
                <w:szCs w:val="20"/>
              </w:rPr>
              <w:t xml:space="preserve">Remind pupils how to get to the </w:t>
            </w:r>
            <w:proofErr w:type="spellStart"/>
            <w:proofErr w:type="gramStart"/>
            <w:r w:rsidR="00CF4243">
              <w:rPr>
                <w:rFonts w:ascii="Arial" w:hAnsi="Arial"/>
                <w:sz w:val="20"/>
                <w:szCs w:val="20"/>
              </w:rPr>
              <w:t>micro:bit</w:t>
            </w:r>
            <w:proofErr w:type="spellEnd"/>
            <w:proofErr w:type="gramEnd"/>
            <w:r w:rsidR="00CF4243">
              <w:rPr>
                <w:rFonts w:ascii="Arial" w:hAnsi="Arial"/>
                <w:sz w:val="20"/>
                <w:szCs w:val="20"/>
              </w:rPr>
              <w:t xml:space="preserve"> website and </w:t>
            </w:r>
            <w:r w:rsidR="00EB4942">
              <w:rPr>
                <w:rFonts w:ascii="Arial" w:hAnsi="Arial"/>
                <w:sz w:val="20"/>
                <w:szCs w:val="20"/>
              </w:rPr>
              <w:t xml:space="preserve">how to </w:t>
            </w:r>
            <w:r w:rsidR="00CF4243">
              <w:rPr>
                <w:rFonts w:ascii="Arial" w:hAnsi="Arial"/>
                <w:sz w:val="20"/>
                <w:szCs w:val="20"/>
              </w:rPr>
              <w:t>transfer their programs on to the device</w:t>
            </w:r>
            <w:r>
              <w:rPr>
                <w:rFonts w:ascii="Arial" w:hAnsi="Arial"/>
                <w:sz w:val="20"/>
                <w:szCs w:val="20"/>
              </w:rPr>
              <w:t xml:space="preserve"> (use slides from t</w:t>
            </w:r>
            <w:r w:rsidR="00FA2398">
              <w:rPr>
                <w:rFonts w:ascii="Arial" w:hAnsi="Arial"/>
                <w:sz w:val="20"/>
                <w:szCs w:val="20"/>
              </w:rPr>
              <w:t>he start of lesson one as a prompt if required)</w:t>
            </w:r>
          </w:p>
          <w:p w14:paraId="70A37303" w14:textId="51651921" w:rsidR="00CF4243" w:rsidRPr="00FA2398" w:rsidRDefault="00D33CD9" w:rsidP="00FA2398">
            <w:pPr>
              <w:pStyle w:val="BodyText"/>
              <w:numPr>
                <w:ilvl w:val="0"/>
                <w:numId w:val="1"/>
              </w:numPr>
              <w:spacing w:after="0"/>
              <w:contextualSpacing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 – </w:t>
            </w:r>
            <w:r w:rsidR="00CF4243">
              <w:rPr>
                <w:rFonts w:ascii="Arial" w:hAnsi="Arial"/>
                <w:sz w:val="20"/>
                <w:szCs w:val="20"/>
              </w:rPr>
              <w:t>Show pup</w:t>
            </w:r>
            <w:r>
              <w:rPr>
                <w:rFonts w:ascii="Arial" w:hAnsi="Arial"/>
                <w:sz w:val="20"/>
                <w:szCs w:val="20"/>
              </w:rPr>
              <w:t>ils an example of the program they</w:t>
            </w:r>
            <w:r w:rsidR="00CF4243">
              <w:rPr>
                <w:rFonts w:ascii="Arial" w:hAnsi="Arial"/>
                <w:sz w:val="20"/>
                <w:szCs w:val="20"/>
              </w:rPr>
              <w:t xml:space="preserve">’re going to be making and ask them to discuss the </w:t>
            </w:r>
            <w:r w:rsidR="00FA2398">
              <w:rPr>
                <w:rFonts w:ascii="Arial" w:hAnsi="Arial"/>
                <w:sz w:val="20"/>
                <w:szCs w:val="20"/>
              </w:rPr>
              <w:t xml:space="preserve">function of the </w:t>
            </w:r>
            <w:r w:rsidR="00CF4243">
              <w:rPr>
                <w:rFonts w:ascii="Arial" w:hAnsi="Arial"/>
                <w:sz w:val="20"/>
                <w:szCs w:val="20"/>
              </w:rPr>
              <w:t>instructions</w:t>
            </w:r>
            <w:r w:rsidR="00FA2398">
              <w:rPr>
                <w:rFonts w:ascii="Arial" w:hAnsi="Arial"/>
                <w:sz w:val="20"/>
                <w:szCs w:val="20"/>
              </w:rPr>
              <w:t xml:space="preserve"> displayed on the screen. </w:t>
            </w:r>
            <w:r w:rsidR="00CF4243" w:rsidRPr="00FA2398">
              <w:rPr>
                <w:rFonts w:ascii="Arial" w:hAnsi="Arial"/>
                <w:sz w:val="20"/>
                <w:szCs w:val="20"/>
              </w:rPr>
              <w:t>Demonstrate to pupils how to show different LEDs based on a button press and ask them to implement a program to show an image when button A is pressed</w:t>
            </w:r>
          </w:p>
          <w:p w14:paraId="280D9FE1" w14:textId="094C432C" w:rsidR="00CF4243" w:rsidRDefault="00D33CD9" w:rsidP="00CF4243">
            <w:pPr>
              <w:pStyle w:val="BodyText"/>
              <w:numPr>
                <w:ilvl w:val="0"/>
                <w:numId w:val="1"/>
              </w:numPr>
              <w:spacing w:after="0"/>
              <w:contextualSpacing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 – </w:t>
            </w:r>
            <w:r w:rsidR="00CF4243">
              <w:rPr>
                <w:rFonts w:ascii="Arial" w:hAnsi="Arial"/>
                <w:sz w:val="20"/>
                <w:szCs w:val="20"/>
              </w:rPr>
              <w:t>Once complete, pupils w</w:t>
            </w:r>
            <w:r>
              <w:rPr>
                <w:rFonts w:ascii="Arial" w:hAnsi="Arial"/>
                <w:sz w:val="20"/>
                <w:szCs w:val="20"/>
              </w:rPr>
              <w:t>ill implement a different image</w:t>
            </w:r>
            <w:r w:rsidR="00CF4243">
              <w:rPr>
                <w:rFonts w:ascii="Arial" w:hAnsi="Arial"/>
                <w:sz w:val="20"/>
                <w:szCs w:val="20"/>
              </w:rPr>
              <w:t xml:space="preserve"> when button B is pressed, clear the screen after a </w:t>
            </w:r>
            <w:proofErr w:type="gramStart"/>
            <w:r w:rsidR="00CF4243">
              <w:rPr>
                <w:rFonts w:ascii="Arial" w:hAnsi="Arial"/>
                <w:sz w:val="20"/>
                <w:szCs w:val="20"/>
              </w:rPr>
              <w:t>period of time</w:t>
            </w:r>
            <w:proofErr w:type="gramEnd"/>
            <w:r w:rsidR="00CF4243">
              <w:rPr>
                <w:rFonts w:ascii="Arial" w:hAnsi="Arial"/>
                <w:sz w:val="20"/>
                <w:szCs w:val="20"/>
              </w:rPr>
              <w:t xml:space="preserve"> and also have an additional image when A and B are pressed together</w:t>
            </w:r>
          </w:p>
          <w:p w14:paraId="49802D8E" w14:textId="2FB909EB" w:rsidR="00181A19" w:rsidRPr="00784C31" w:rsidRDefault="00181A19" w:rsidP="00181A19">
            <w:pPr>
              <w:pStyle w:val="BodyText"/>
              <w:spacing w:after="0"/>
              <w:contextualSpacing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95" w:type="dxa"/>
          </w:tcPr>
          <w:p w14:paraId="2DCD47B4" w14:textId="77777777" w:rsidR="00F96399" w:rsidRDefault="00F96399" w:rsidP="00C05D26">
            <w:pPr>
              <w:pStyle w:val="BodyText"/>
              <w:spacing w:after="0"/>
              <w:rPr>
                <w:rFonts w:ascii="Arial" w:hAnsi="Arial"/>
                <w:b/>
                <w:sz w:val="20"/>
                <w:szCs w:val="20"/>
              </w:rPr>
            </w:pPr>
          </w:p>
          <w:p w14:paraId="0B32B116" w14:textId="77777777" w:rsidR="00181A19" w:rsidRDefault="00181A19" w:rsidP="00C05D26">
            <w:pPr>
              <w:pStyle w:val="BodyText"/>
              <w:spacing w:after="0"/>
              <w:rPr>
                <w:rFonts w:ascii="Arial" w:hAnsi="Arial"/>
                <w:sz w:val="20"/>
                <w:szCs w:val="20"/>
              </w:rPr>
            </w:pPr>
          </w:p>
          <w:p w14:paraId="556076FA" w14:textId="03CEEB4C" w:rsidR="0078782E" w:rsidRPr="00784C31" w:rsidRDefault="0078782E" w:rsidP="00C05D26">
            <w:pPr>
              <w:pStyle w:val="BodyText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9566E6" w14:paraId="252B15E1" w14:textId="77777777" w:rsidTr="009566E6">
        <w:trPr>
          <w:trHeight w:val="2855"/>
        </w:trPr>
        <w:tc>
          <w:tcPr>
            <w:tcW w:w="1016" w:type="dxa"/>
          </w:tcPr>
          <w:p w14:paraId="40A31E7C" w14:textId="77777777" w:rsidR="00CF4243" w:rsidRPr="00784C31" w:rsidRDefault="00CF4243" w:rsidP="00C05D26">
            <w:pPr>
              <w:pStyle w:val="BodyText"/>
              <w:spacing w:after="0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3</w:t>
            </w:r>
          </w:p>
        </w:tc>
        <w:tc>
          <w:tcPr>
            <w:tcW w:w="3090" w:type="dxa"/>
          </w:tcPr>
          <w:p w14:paraId="4CD55E7A" w14:textId="77777777" w:rsidR="00CF4243" w:rsidRDefault="00CF4243" w:rsidP="00CF424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Pupils can display their own design on the display</w:t>
            </w:r>
          </w:p>
          <w:p w14:paraId="30964996" w14:textId="77777777" w:rsidR="00CF4243" w:rsidRDefault="00CF4243" w:rsidP="00CF4243">
            <w:pPr>
              <w:pStyle w:val="BodyText"/>
              <w:numPr>
                <w:ilvl w:val="0"/>
                <w:numId w:val="6"/>
              </w:numPr>
              <w:spacing w:after="0"/>
              <w:contextualSpacing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Pupils can trigger events based on button presses</w:t>
            </w:r>
          </w:p>
          <w:p w14:paraId="1091BC1D" w14:textId="77777777" w:rsidR="00CF4243" w:rsidRDefault="00CF4243" w:rsidP="00CF424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Pupils can clear the display</w:t>
            </w:r>
          </w:p>
          <w:p w14:paraId="41EA55FD" w14:textId="77777777" w:rsidR="00CF4243" w:rsidRDefault="00CF4243" w:rsidP="00CF4243">
            <w:pPr>
              <w:pStyle w:val="BodyText"/>
              <w:numPr>
                <w:ilvl w:val="0"/>
                <w:numId w:val="6"/>
              </w:numPr>
              <w:spacing w:after="0"/>
              <w:contextualSpacing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Pupils can implement a pause between events</w:t>
            </w:r>
          </w:p>
          <w:p w14:paraId="55F1A041" w14:textId="77777777" w:rsidR="00CF4243" w:rsidRDefault="00CF4243" w:rsidP="00CF424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Pupils can scroll messages</w:t>
            </w:r>
          </w:p>
          <w:p w14:paraId="319DB32F" w14:textId="77777777" w:rsidR="00CF4243" w:rsidRPr="008A65EA" w:rsidRDefault="00CF4243" w:rsidP="00CF424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Pupils can alter the brightness of the display</w:t>
            </w:r>
          </w:p>
        </w:tc>
        <w:tc>
          <w:tcPr>
            <w:tcW w:w="6549" w:type="dxa"/>
          </w:tcPr>
          <w:p w14:paraId="2507477E" w14:textId="77777777" w:rsidR="00266BCD" w:rsidRDefault="00266BCD" w:rsidP="00CF4243">
            <w:pPr>
              <w:pStyle w:val="BodyText"/>
              <w:numPr>
                <w:ilvl w:val="0"/>
                <w:numId w:val="2"/>
              </w:numPr>
              <w:spacing w:after="0"/>
              <w:contextualSpacing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 – Discuss objectives with pupils and e</w:t>
            </w:r>
            <w:r w:rsidR="00CF4243">
              <w:rPr>
                <w:rFonts w:ascii="Arial" w:hAnsi="Arial"/>
                <w:sz w:val="20"/>
                <w:szCs w:val="20"/>
              </w:rPr>
              <w:t>xplain they’re going to build on their work from last time by producing a short animation,</w:t>
            </w:r>
            <w:r>
              <w:rPr>
                <w:rFonts w:ascii="Arial" w:hAnsi="Arial"/>
                <w:sz w:val="20"/>
                <w:szCs w:val="20"/>
              </w:rPr>
              <w:t xml:space="preserve"> which should be shown forever</w:t>
            </w:r>
          </w:p>
          <w:p w14:paraId="50F8A72F" w14:textId="11AFAB4B" w:rsidR="00CF4243" w:rsidRPr="00266BCD" w:rsidRDefault="00D33CD9" w:rsidP="00266BCD">
            <w:pPr>
              <w:pStyle w:val="BodyText"/>
              <w:numPr>
                <w:ilvl w:val="0"/>
                <w:numId w:val="2"/>
              </w:numPr>
              <w:spacing w:after="0"/>
              <w:contextualSpacing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 – </w:t>
            </w:r>
            <w:r w:rsidR="00CF4243">
              <w:rPr>
                <w:rFonts w:ascii="Arial" w:hAnsi="Arial"/>
                <w:sz w:val="20"/>
                <w:szCs w:val="20"/>
              </w:rPr>
              <w:t>Show pupils an example animation and dis</w:t>
            </w:r>
            <w:r w:rsidR="00266BCD">
              <w:rPr>
                <w:rFonts w:ascii="Arial" w:hAnsi="Arial"/>
                <w:sz w:val="20"/>
                <w:szCs w:val="20"/>
              </w:rPr>
              <w:t xml:space="preserve">cuss the required instructions. </w:t>
            </w:r>
            <w:r w:rsidR="00CF4243" w:rsidRPr="00266BCD">
              <w:rPr>
                <w:rFonts w:ascii="Arial" w:hAnsi="Arial"/>
                <w:sz w:val="20"/>
                <w:szCs w:val="20"/>
              </w:rPr>
              <w:t>Pupils will implement their animation and transfer it to the device</w:t>
            </w:r>
          </w:p>
          <w:p w14:paraId="6E32954E" w14:textId="0A6102C5" w:rsidR="00CF4243" w:rsidRPr="00784C31" w:rsidRDefault="00D33CD9" w:rsidP="00CF4243">
            <w:pPr>
              <w:pStyle w:val="BodyText"/>
              <w:numPr>
                <w:ilvl w:val="0"/>
                <w:numId w:val="2"/>
              </w:numPr>
              <w:spacing w:after="0"/>
              <w:contextualSpacing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 – </w:t>
            </w:r>
            <w:r w:rsidR="00CF4243">
              <w:rPr>
                <w:rFonts w:ascii="Arial" w:hAnsi="Arial"/>
                <w:sz w:val="20"/>
                <w:szCs w:val="20"/>
              </w:rPr>
              <w:t>Once complete, pupils will add a message to scroll after their animation, use button A to reduce the brightness of the LEDs, followed by using B to increase the brightness, and A and B to turn off the LEDs</w:t>
            </w:r>
          </w:p>
        </w:tc>
        <w:tc>
          <w:tcPr>
            <w:tcW w:w="3295" w:type="dxa"/>
          </w:tcPr>
          <w:p w14:paraId="2596CC5F" w14:textId="48D285CD" w:rsidR="00F96399" w:rsidRPr="00784C31" w:rsidRDefault="00F96399" w:rsidP="00B576CE">
            <w:pPr>
              <w:pStyle w:val="BodyText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9566E6" w14:paraId="60973F09" w14:textId="77777777" w:rsidTr="00181A19">
        <w:trPr>
          <w:trHeight w:val="787"/>
        </w:trPr>
        <w:tc>
          <w:tcPr>
            <w:tcW w:w="1016" w:type="dxa"/>
          </w:tcPr>
          <w:p w14:paraId="00F32984" w14:textId="234E65CC" w:rsidR="00CF4243" w:rsidRPr="00784C31" w:rsidRDefault="00CF4243" w:rsidP="00C05D26">
            <w:pPr>
              <w:pStyle w:val="BodyText"/>
              <w:spacing w:after="0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4 &amp; 5</w:t>
            </w:r>
          </w:p>
        </w:tc>
        <w:tc>
          <w:tcPr>
            <w:tcW w:w="3090" w:type="dxa"/>
          </w:tcPr>
          <w:p w14:paraId="0B8C5917" w14:textId="77777777" w:rsidR="00CF4243" w:rsidRDefault="00CF4243" w:rsidP="00CF4243">
            <w:pPr>
              <w:pStyle w:val="BodyText"/>
              <w:numPr>
                <w:ilvl w:val="0"/>
                <w:numId w:val="4"/>
              </w:num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Pupils can alter the brightness of the display</w:t>
            </w:r>
          </w:p>
          <w:p w14:paraId="22427A4F" w14:textId="77777777" w:rsidR="00CF4243" w:rsidRDefault="00CF4243" w:rsidP="00CF4243">
            <w:pPr>
              <w:pStyle w:val="BodyText"/>
              <w:numPr>
                <w:ilvl w:val="0"/>
                <w:numId w:val="4"/>
              </w:numPr>
              <w:spacing w:after="0"/>
              <w:contextualSpacing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Pupils can trigger events based on button presses</w:t>
            </w:r>
          </w:p>
          <w:p w14:paraId="6B5AFB75" w14:textId="77777777" w:rsidR="00CF4243" w:rsidRDefault="00CF4243" w:rsidP="00CF4243">
            <w:pPr>
              <w:pStyle w:val="BodyText"/>
              <w:numPr>
                <w:ilvl w:val="0"/>
                <w:numId w:val="4"/>
              </w:num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Pupils can trigger events when they shake the device</w:t>
            </w:r>
          </w:p>
          <w:p w14:paraId="1C6D9607" w14:textId="77777777" w:rsidR="00CF4243" w:rsidRDefault="00CF4243" w:rsidP="00CF4243">
            <w:pPr>
              <w:pStyle w:val="BodyText"/>
              <w:numPr>
                <w:ilvl w:val="0"/>
                <w:numId w:val="4"/>
              </w:num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Pupils can alter the value of variables</w:t>
            </w:r>
          </w:p>
          <w:p w14:paraId="33215699" w14:textId="77777777" w:rsidR="00CF4243" w:rsidRDefault="00CF4243" w:rsidP="00CF4243">
            <w:pPr>
              <w:pStyle w:val="BodyText"/>
              <w:numPr>
                <w:ilvl w:val="0"/>
                <w:numId w:val="4"/>
              </w:num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Pupils can use selection</w:t>
            </w:r>
          </w:p>
          <w:p w14:paraId="2103ED12" w14:textId="77777777" w:rsidR="00CF4243" w:rsidRPr="00784C31" w:rsidRDefault="00CF4243" w:rsidP="00CF4243">
            <w:pPr>
              <w:pStyle w:val="BodyText"/>
              <w:numPr>
                <w:ilvl w:val="0"/>
                <w:numId w:val="4"/>
              </w:num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Pupils can use forever loops</w:t>
            </w:r>
          </w:p>
        </w:tc>
        <w:tc>
          <w:tcPr>
            <w:tcW w:w="6549" w:type="dxa"/>
          </w:tcPr>
          <w:p w14:paraId="6413E796" w14:textId="77777777" w:rsidR="005C1349" w:rsidRDefault="005C1349" w:rsidP="00CF4243">
            <w:pPr>
              <w:pStyle w:val="BodyText"/>
              <w:numPr>
                <w:ilvl w:val="0"/>
                <w:numId w:val="2"/>
              </w:num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 – Show pupils the session objectives</w:t>
            </w:r>
          </w:p>
          <w:p w14:paraId="2EAA9BF0" w14:textId="7EDFB8AD" w:rsidR="00CF4243" w:rsidRDefault="00D33CD9" w:rsidP="00CF4243">
            <w:pPr>
              <w:pStyle w:val="BodyText"/>
              <w:numPr>
                <w:ilvl w:val="0"/>
                <w:numId w:val="2"/>
              </w:num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 – Explain to pupils they</w:t>
            </w:r>
            <w:r w:rsidR="00CF4243">
              <w:rPr>
                <w:rFonts w:ascii="Arial" w:hAnsi="Arial"/>
                <w:sz w:val="20"/>
                <w:szCs w:val="20"/>
              </w:rPr>
              <w:t>’re going to implement a heart fading in and out. Remind pupils how to alter the brightness of the display and ask them to discuss the required instr</w:t>
            </w:r>
            <w:r>
              <w:rPr>
                <w:rFonts w:ascii="Arial" w:hAnsi="Arial"/>
                <w:sz w:val="20"/>
                <w:szCs w:val="20"/>
              </w:rPr>
              <w:t>uctions to make the heart flash</w:t>
            </w:r>
          </w:p>
          <w:p w14:paraId="2C7784D9" w14:textId="2232FEC9" w:rsidR="005C1349" w:rsidRDefault="00D33CD9" w:rsidP="00CF4243">
            <w:pPr>
              <w:pStyle w:val="BodyText"/>
              <w:numPr>
                <w:ilvl w:val="0"/>
                <w:numId w:val="2"/>
              </w:num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 – </w:t>
            </w:r>
            <w:r w:rsidR="00CF4243">
              <w:rPr>
                <w:rFonts w:ascii="Arial" w:hAnsi="Arial"/>
                <w:sz w:val="20"/>
                <w:szCs w:val="20"/>
              </w:rPr>
              <w:t>Pupils will implement the animation a</w:t>
            </w:r>
            <w:r w:rsidR="005C1349">
              <w:rPr>
                <w:rFonts w:ascii="Arial" w:hAnsi="Arial"/>
                <w:sz w:val="20"/>
                <w:szCs w:val="20"/>
              </w:rPr>
              <w:t>nd transfer it to their device</w:t>
            </w:r>
          </w:p>
          <w:p w14:paraId="622D1C34" w14:textId="46489FE4" w:rsidR="00CF4243" w:rsidRDefault="00D33CD9" w:rsidP="00CF4243">
            <w:pPr>
              <w:pStyle w:val="BodyText"/>
              <w:numPr>
                <w:ilvl w:val="0"/>
                <w:numId w:val="2"/>
              </w:num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5 – </w:t>
            </w:r>
            <w:r w:rsidR="00CF4243">
              <w:rPr>
                <w:rFonts w:ascii="Arial" w:hAnsi="Arial"/>
                <w:sz w:val="20"/>
                <w:szCs w:val="20"/>
              </w:rPr>
              <w:t>Once complete, pupils will make the heart fade more gradually</w:t>
            </w:r>
            <w:r w:rsidR="005C1349">
              <w:rPr>
                <w:rFonts w:ascii="Arial" w:hAnsi="Arial"/>
                <w:sz w:val="20"/>
                <w:szCs w:val="20"/>
              </w:rPr>
              <w:t xml:space="preserve"> by adding additional </w:t>
            </w:r>
            <w:r w:rsidR="005C1349">
              <w:rPr>
                <w:rFonts w:ascii="Arial" w:hAnsi="Arial"/>
                <w:i/>
                <w:sz w:val="20"/>
                <w:szCs w:val="20"/>
              </w:rPr>
              <w:t xml:space="preserve">set brightness </w:t>
            </w:r>
            <w:r w:rsidR="005C1349">
              <w:rPr>
                <w:rFonts w:ascii="Arial" w:hAnsi="Arial"/>
                <w:sz w:val="20"/>
                <w:szCs w:val="20"/>
              </w:rPr>
              <w:t>blocks</w:t>
            </w:r>
          </w:p>
          <w:p w14:paraId="23C1E2D2" w14:textId="67A85EE8" w:rsidR="005C1349" w:rsidRDefault="00C27F1F" w:rsidP="00CF4243">
            <w:pPr>
              <w:pStyle w:val="BodyText"/>
              <w:numPr>
                <w:ilvl w:val="0"/>
                <w:numId w:val="2"/>
              </w:num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6 – </w:t>
            </w:r>
            <w:r w:rsidR="00CF4243">
              <w:rPr>
                <w:rFonts w:ascii="Arial" w:hAnsi="Arial"/>
                <w:sz w:val="20"/>
                <w:szCs w:val="20"/>
              </w:rPr>
              <w:t xml:space="preserve">Pupils will discuss how they could reduce the number of instructions within </w:t>
            </w:r>
            <w:r w:rsidR="005C1349">
              <w:rPr>
                <w:rFonts w:ascii="Arial" w:hAnsi="Arial"/>
                <w:sz w:val="20"/>
                <w:szCs w:val="20"/>
              </w:rPr>
              <w:t>their program using a variable</w:t>
            </w:r>
          </w:p>
          <w:p w14:paraId="779FE4CF" w14:textId="48AFFCF4" w:rsidR="00CF4243" w:rsidRDefault="00C27F1F" w:rsidP="00CF4243">
            <w:pPr>
              <w:pStyle w:val="BodyText"/>
              <w:numPr>
                <w:ilvl w:val="0"/>
                <w:numId w:val="2"/>
              </w:num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7 – </w:t>
            </w:r>
            <w:r w:rsidR="00CF4243">
              <w:rPr>
                <w:rFonts w:ascii="Arial" w:hAnsi="Arial"/>
                <w:sz w:val="20"/>
                <w:szCs w:val="20"/>
              </w:rPr>
              <w:t>Pupils will view an example of the program and alter their own program accordingly</w:t>
            </w:r>
          </w:p>
          <w:p w14:paraId="31262409" w14:textId="31E6BA28" w:rsidR="005C1349" w:rsidRDefault="005C1349" w:rsidP="00CF4243">
            <w:pPr>
              <w:pStyle w:val="BodyText"/>
              <w:numPr>
                <w:ilvl w:val="0"/>
                <w:numId w:val="2"/>
              </w:num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8 – Pupils will alter the speed of the fade by changing the length of the pause and altering the brightness increase each time</w:t>
            </w:r>
          </w:p>
          <w:p w14:paraId="13A5598C" w14:textId="3FA4CA28" w:rsidR="00CF4243" w:rsidRPr="00181A19" w:rsidRDefault="00C27F1F" w:rsidP="00181A19">
            <w:pPr>
              <w:pStyle w:val="BodyText"/>
              <w:numPr>
                <w:ilvl w:val="0"/>
                <w:numId w:val="2"/>
              </w:num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9 &amp; 10 – </w:t>
            </w:r>
            <w:r w:rsidR="00CF4243">
              <w:rPr>
                <w:rFonts w:ascii="Arial" w:hAnsi="Arial"/>
                <w:sz w:val="20"/>
                <w:szCs w:val="20"/>
              </w:rPr>
              <w:t>Once complete, pupils will alter the program so the heart only displays when they shake the device, followed by altering the</w:t>
            </w:r>
            <w:r w:rsidR="00181A19">
              <w:rPr>
                <w:rFonts w:ascii="Arial" w:hAnsi="Arial"/>
                <w:sz w:val="20"/>
                <w:szCs w:val="20"/>
              </w:rPr>
              <w:t xml:space="preserve"> </w:t>
            </w:r>
            <w:r w:rsidR="00CF4243" w:rsidRPr="00181A19">
              <w:rPr>
                <w:rFonts w:ascii="Arial" w:hAnsi="Arial"/>
                <w:sz w:val="20"/>
                <w:szCs w:val="20"/>
              </w:rPr>
              <w:t>program so the heart goes bright if they press button A, or darker on button B, or off on A+B</w:t>
            </w:r>
            <w:r w:rsidR="005C1349" w:rsidRPr="00181A19">
              <w:rPr>
                <w:rFonts w:ascii="Arial" w:hAnsi="Arial"/>
                <w:sz w:val="20"/>
                <w:szCs w:val="20"/>
              </w:rPr>
              <w:t xml:space="preserve">. </w:t>
            </w:r>
            <w:r w:rsidR="00CF4243" w:rsidRPr="00181A19">
              <w:rPr>
                <w:rFonts w:ascii="Arial" w:hAnsi="Arial"/>
                <w:sz w:val="20"/>
                <w:szCs w:val="20"/>
              </w:rPr>
              <w:t>Pupils will also experiment with turning the device up and down to alter the brightness</w:t>
            </w:r>
          </w:p>
        </w:tc>
        <w:tc>
          <w:tcPr>
            <w:tcW w:w="3295" w:type="dxa"/>
          </w:tcPr>
          <w:p w14:paraId="192282B8" w14:textId="77777777" w:rsidR="00B364D3" w:rsidRDefault="00B364D3" w:rsidP="00C05D26">
            <w:pPr>
              <w:pStyle w:val="BodyText"/>
              <w:spacing w:after="0"/>
              <w:rPr>
                <w:rFonts w:ascii="Arial" w:hAnsi="Arial"/>
                <w:sz w:val="20"/>
                <w:szCs w:val="20"/>
              </w:rPr>
            </w:pPr>
          </w:p>
          <w:p w14:paraId="086106F1" w14:textId="77777777" w:rsidR="00603DF6" w:rsidRDefault="00603DF6" w:rsidP="00C05D26">
            <w:pPr>
              <w:pStyle w:val="BodyText"/>
              <w:spacing w:after="0"/>
              <w:rPr>
                <w:rFonts w:ascii="Arial" w:hAnsi="Arial"/>
                <w:b/>
                <w:sz w:val="20"/>
                <w:szCs w:val="20"/>
              </w:rPr>
            </w:pPr>
          </w:p>
          <w:p w14:paraId="62EACD15" w14:textId="77777777" w:rsidR="00F96399" w:rsidRDefault="00F96399" w:rsidP="00C05D26">
            <w:pPr>
              <w:pStyle w:val="BodyText"/>
              <w:spacing w:after="0"/>
              <w:rPr>
                <w:rFonts w:ascii="Arial" w:hAnsi="Arial"/>
                <w:b/>
                <w:sz w:val="20"/>
                <w:szCs w:val="20"/>
              </w:rPr>
            </w:pPr>
          </w:p>
          <w:p w14:paraId="64CA813C" w14:textId="77777777" w:rsidR="00F96399" w:rsidRDefault="00F96399" w:rsidP="00C05D26">
            <w:pPr>
              <w:pStyle w:val="BodyText"/>
              <w:spacing w:after="0"/>
              <w:rPr>
                <w:rFonts w:ascii="Arial" w:hAnsi="Arial"/>
                <w:sz w:val="20"/>
                <w:szCs w:val="20"/>
              </w:rPr>
            </w:pPr>
          </w:p>
          <w:p w14:paraId="49691D56" w14:textId="2C61A6DC" w:rsidR="00B364D3" w:rsidRPr="00784C31" w:rsidRDefault="00B364D3" w:rsidP="00C05D26">
            <w:pPr>
              <w:pStyle w:val="BodyText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9566E6" w14:paraId="34D30E7E" w14:textId="77777777" w:rsidTr="009566E6">
        <w:trPr>
          <w:trHeight w:val="1170"/>
        </w:trPr>
        <w:tc>
          <w:tcPr>
            <w:tcW w:w="1016" w:type="dxa"/>
          </w:tcPr>
          <w:p w14:paraId="255A3176" w14:textId="60274A69" w:rsidR="00CF4243" w:rsidRDefault="00CF4243" w:rsidP="00C05D26">
            <w:pPr>
              <w:pStyle w:val="BodyText"/>
              <w:spacing w:after="0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6</w:t>
            </w:r>
          </w:p>
        </w:tc>
        <w:tc>
          <w:tcPr>
            <w:tcW w:w="3090" w:type="dxa"/>
          </w:tcPr>
          <w:p w14:paraId="102832A5" w14:textId="77777777" w:rsidR="00CF4243" w:rsidRDefault="00CF4243" w:rsidP="00CF424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Pupils can create random numbers</w:t>
            </w:r>
          </w:p>
          <w:p w14:paraId="712B8EF3" w14:textId="77777777" w:rsidR="00CF4243" w:rsidRDefault="00CF4243" w:rsidP="00CF424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Pupils can complete a circuit using the </w:t>
            </w:r>
            <w:proofErr w:type="spellStart"/>
            <w:proofErr w:type="gramStart"/>
            <w:r>
              <w:rPr>
                <w:rFonts w:ascii="Arial" w:hAnsi="Arial"/>
                <w:sz w:val="20"/>
                <w:szCs w:val="20"/>
              </w:rPr>
              <w:t>micro:bit</w:t>
            </w:r>
            <w:proofErr w:type="spellEnd"/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 pins</w:t>
            </w:r>
          </w:p>
          <w:p w14:paraId="2F17E428" w14:textId="77777777" w:rsidR="00CF4243" w:rsidRDefault="00CF4243" w:rsidP="00CF4243">
            <w:pPr>
              <w:pStyle w:val="BodyText"/>
              <w:numPr>
                <w:ilvl w:val="0"/>
                <w:numId w:val="4"/>
              </w:num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Pupils can alter the value of variables</w:t>
            </w:r>
          </w:p>
          <w:p w14:paraId="4298B151" w14:textId="77777777" w:rsidR="00CF4243" w:rsidRDefault="00CF4243" w:rsidP="00CF4243">
            <w:pPr>
              <w:pStyle w:val="BodyText"/>
              <w:numPr>
                <w:ilvl w:val="0"/>
                <w:numId w:val="4"/>
              </w:num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Pupils can use selection</w:t>
            </w:r>
          </w:p>
          <w:p w14:paraId="76D741A5" w14:textId="77777777" w:rsidR="00CF4243" w:rsidRPr="00605C4E" w:rsidRDefault="00CF4243" w:rsidP="00C05D26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549" w:type="dxa"/>
          </w:tcPr>
          <w:p w14:paraId="48BE3280" w14:textId="77777777" w:rsidR="006265EA" w:rsidRDefault="006265EA" w:rsidP="00CF4243">
            <w:pPr>
              <w:pStyle w:val="BodyText"/>
              <w:numPr>
                <w:ilvl w:val="0"/>
                <w:numId w:val="2"/>
              </w:num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 – Show objectives and e</w:t>
            </w:r>
            <w:r w:rsidR="00CF4243">
              <w:rPr>
                <w:rFonts w:ascii="Arial" w:hAnsi="Arial"/>
                <w:sz w:val="20"/>
                <w:szCs w:val="20"/>
              </w:rPr>
              <w:t>xplain to pupils were g</w:t>
            </w:r>
            <w:r>
              <w:rPr>
                <w:rFonts w:ascii="Arial" w:hAnsi="Arial"/>
                <w:sz w:val="20"/>
                <w:szCs w:val="20"/>
              </w:rPr>
              <w:t>oing to make a “Friend Tester”</w:t>
            </w:r>
          </w:p>
          <w:p w14:paraId="3AFE5340" w14:textId="5FC035DF" w:rsidR="00CF4243" w:rsidRDefault="006265EA" w:rsidP="00CF4243">
            <w:pPr>
              <w:pStyle w:val="BodyText"/>
              <w:numPr>
                <w:ilvl w:val="0"/>
                <w:numId w:val="2"/>
              </w:num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3 - </w:t>
            </w:r>
            <w:r w:rsidR="00CF4243">
              <w:rPr>
                <w:rFonts w:ascii="Arial" w:hAnsi="Arial"/>
                <w:sz w:val="20"/>
                <w:szCs w:val="20"/>
              </w:rPr>
              <w:t xml:space="preserve">Demonstrate to pupils how a circuit can be made using the pins on the </w:t>
            </w:r>
            <w:proofErr w:type="spellStart"/>
            <w:proofErr w:type="gramStart"/>
            <w:r w:rsidR="00CF4243">
              <w:rPr>
                <w:rFonts w:ascii="Arial" w:hAnsi="Arial"/>
                <w:sz w:val="20"/>
                <w:szCs w:val="20"/>
              </w:rPr>
              <w:t>micro:bit</w:t>
            </w:r>
            <w:proofErr w:type="spellEnd"/>
            <w:proofErr w:type="gramEnd"/>
            <w:r>
              <w:rPr>
                <w:rFonts w:ascii="Arial" w:hAnsi="Arial"/>
                <w:sz w:val="20"/>
                <w:szCs w:val="20"/>
              </w:rPr>
              <w:t>. Show pupils how to set a variable to a random number and display this on the LEDs. Ask pupils to copy this program to their device</w:t>
            </w:r>
          </w:p>
          <w:p w14:paraId="452DA77B" w14:textId="2D830B2F" w:rsidR="00CF4243" w:rsidRPr="006265EA" w:rsidRDefault="00594F36" w:rsidP="006265EA">
            <w:pPr>
              <w:pStyle w:val="BodyText"/>
              <w:numPr>
                <w:ilvl w:val="0"/>
                <w:numId w:val="2"/>
              </w:num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 – Ask pupils to discuss how they</w:t>
            </w:r>
            <w:r w:rsidR="006265EA">
              <w:rPr>
                <w:rFonts w:ascii="Arial" w:hAnsi="Arial"/>
                <w:sz w:val="20"/>
                <w:szCs w:val="20"/>
              </w:rPr>
              <w:t xml:space="preserve"> could display a different message depending on the number selected. </w:t>
            </w:r>
            <w:r w:rsidR="00CF4243">
              <w:rPr>
                <w:rFonts w:ascii="Arial" w:hAnsi="Arial"/>
                <w:sz w:val="20"/>
                <w:szCs w:val="20"/>
              </w:rPr>
              <w:t xml:space="preserve">Show pupils how </w:t>
            </w:r>
            <w:r w:rsidR="006265EA">
              <w:rPr>
                <w:rFonts w:ascii="Arial" w:hAnsi="Arial"/>
                <w:sz w:val="20"/>
                <w:szCs w:val="20"/>
              </w:rPr>
              <w:t xml:space="preserve">to display a different message using an </w:t>
            </w:r>
            <w:r w:rsidR="006265EA">
              <w:rPr>
                <w:rFonts w:ascii="Arial" w:hAnsi="Arial"/>
                <w:i/>
                <w:sz w:val="20"/>
                <w:szCs w:val="20"/>
              </w:rPr>
              <w:t xml:space="preserve">if, then, else </w:t>
            </w:r>
            <w:r w:rsidR="006265EA">
              <w:rPr>
                <w:rFonts w:ascii="Arial" w:hAnsi="Arial"/>
                <w:sz w:val="20"/>
                <w:szCs w:val="20"/>
              </w:rPr>
              <w:t xml:space="preserve">block. </w:t>
            </w:r>
            <w:r w:rsidR="00CF4243" w:rsidRPr="006265EA">
              <w:rPr>
                <w:rFonts w:ascii="Arial" w:hAnsi="Arial"/>
                <w:sz w:val="20"/>
                <w:szCs w:val="20"/>
              </w:rPr>
              <w:t>Pupils will implement further messages based on different numbers being selected</w:t>
            </w:r>
          </w:p>
          <w:p w14:paraId="3C335087" w14:textId="1EC1DF9E" w:rsidR="00CF4243" w:rsidRDefault="007E493B" w:rsidP="00CF4243">
            <w:pPr>
              <w:pStyle w:val="BodyText"/>
              <w:numPr>
                <w:ilvl w:val="0"/>
                <w:numId w:val="2"/>
              </w:num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5 – </w:t>
            </w:r>
            <w:r w:rsidR="00CF4243">
              <w:rPr>
                <w:rFonts w:ascii="Arial" w:hAnsi="Arial"/>
                <w:sz w:val="20"/>
                <w:szCs w:val="20"/>
              </w:rPr>
              <w:t xml:space="preserve">Once complete, pupils will </w:t>
            </w:r>
            <w:r>
              <w:rPr>
                <w:rFonts w:ascii="Arial" w:hAnsi="Arial"/>
                <w:sz w:val="20"/>
                <w:szCs w:val="20"/>
              </w:rPr>
              <w:t>make</w:t>
            </w:r>
            <w:r w:rsidR="00CF4243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the </w:t>
            </w:r>
            <w:proofErr w:type="spellStart"/>
            <w:proofErr w:type="gramStart"/>
            <w:r>
              <w:rPr>
                <w:rFonts w:ascii="Arial" w:hAnsi="Arial"/>
                <w:sz w:val="20"/>
                <w:szCs w:val="20"/>
              </w:rPr>
              <w:t>micro:bit</w:t>
            </w:r>
            <w:proofErr w:type="spellEnd"/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 display</w:t>
            </w:r>
            <w:r w:rsidR="00CF4243">
              <w:rPr>
                <w:rFonts w:ascii="Arial" w:hAnsi="Arial"/>
                <w:sz w:val="20"/>
                <w:szCs w:val="20"/>
              </w:rPr>
              <w:t xml:space="preserve"> messages when P2 is pressed, such as to monitor </w:t>
            </w:r>
            <w:r>
              <w:rPr>
                <w:rFonts w:ascii="Arial" w:hAnsi="Arial"/>
                <w:sz w:val="20"/>
                <w:szCs w:val="20"/>
              </w:rPr>
              <w:t>their</w:t>
            </w:r>
            <w:r w:rsidR="00CF4243">
              <w:rPr>
                <w:rFonts w:ascii="Arial" w:hAnsi="Arial"/>
                <w:sz w:val="20"/>
                <w:szCs w:val="20"/>
              </w:rPr>
              <w:t xml:space="preserve"> level of hunger or choose their favourite football team</w:t>
            </w:r>
          </w:p>
          <w:p w14:paraId="037EF6AC" w14:textId="27B4E6F0" w:rsidR="00181A19" w:rsidRDefault="00181A19" w:rsidP="00181A19">
            <w:pPr>
              <w:pStyle w:val="BodyText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95" w:type="dxa"/>
          </w:tcPr>
          <w:p w14:paraId="729B5ED6" w14:textId="77777777" w:rsidR="00886CB8" w:rsidRDefault="00886CB8" w:rsidP="00C05D26">
            <w:pPr>
              <w:pStyle w:val="BodyText"/>
              <w:spacing w:after="0"/>
              <w:rPr>
                <w:rFonts w:ascii="Arial" w:hAnsi="Arial"/>
                <w:sz w:val="20"/>
                <w:szCs w:val="20"/>
              </w:rPr>
            </w:pPr>
          </w:p>
          <w:p w14:paraId="38C9E7EC" w14:textId="4D923027" w:rsidR="00603DF6" w:rsidRPr="00784C31" w:rsidRDefault="00603DF6" w:rsidP="00181A19">
            <w:pPr>
              <w:pStyle w:val="BodyText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9566E6" w14:paraId="1D9476B8" w14:textId="77777777" w:rsidTr="009566E6">
        <w:trPr>
          <w:trHeight w:val="1170"/>
        </w:trPr>
        <w:tc>
          <w:tcPr>
            <w:tcW w:w="1016" w:type="dxa"/>
          </w:tcPr>
          <w:p w14:paraId="639B3A0C" w14:textId="5CE13D3B" w:rsidR="00F96399" w:rsidRDefault="009256F0" w:rsidP="00C05D26">
            <w:pPr>
              <w:pStyle w:val="BodyText"/>
              <w:spacing w:after="0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Independent</w:t>
            </w:r>
            <w:r w:rsidR="00F96399">
              <w:rPr>
                <w:rFonts w:ascii="Arial" w:hAnsi="Arial"/>
                <w:b/>
                <w:sz w:val="20"/>
                <w:szCs w:val="20"/>
              </w:rPr>
              <w:t xml:space="preserve"> Project</w:t>
            </w:r>
          </w:p>
          <w:p w14:paraId="430DECA7" w14:textId="77777777" w:rsidR="00F96399" w:rsidRDefault="00F96399" w:rsidP="00C05D26">
            <w:pPr>
              <w:pStyle w:val="BodyText"/>
              <w:spacing w:after="0"/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  <w:p w14:paraId="00EDF4EE" w14:textId="083C97CB" w:rsidR="00F96399" w:rsidRDefault="00F96399" w:rsidP="00C05D26">
            <w:pPr>
              <w:pStyle w:val="BodyText"/>
              <w:spacing w:after="0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(Step counter)</w:t>
            </w:r>
          </w:p>
        </w:tc>
        <w:tc>
          <w:tcPr>
            <w:tcW w:w="3090" w:type="dxa"/>
          </w:tcPr>
          <w:p w14:paraId="43D9F220" w14:textId="2D7D97D2" w:rsidR="00F96399" w:rsidRDefault="00BC1618" w:rsidP="00CF424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Pupils can develop a </w:t>
            </w:r>
            <w:proofErr w:type="spellStart"/>
            <w:proofErr w:type="gramStart"/>
            <w:r>
              <w:rPr>
                <w:rFonts w:ascii="Arial" w:hAnsi="Arial"/>
                <w:sz w:val="20"/>
                <w:szCs w:val="20"/>
              </w:rPr>
              <w:t>micro:bit</w:t>
            </w:r>
            <w:proofErr w:type="spellEnd"/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 step counter</w:t>
            </w:r>
          </w:p>
        </w:tc>
        <w:tc>
          <w:tcPr>
            <w:tcW w:w="6549" w:type="dxa"/>
          </w:tcPr>
          <w:p w14:paraId="0634CE71" w14:textId="77777777" w:rsidR="00F96399" w:rsidRDefault="00BC1618" w:rsidP="00CF4243">
            <w:pPr>
              <w:pStyle w:val="BodyText"/>
              <w:numPr>
                <w:ilvl w:val="0"/>
                <w:numId w:val="2"/>
              </w:num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 – Show objectives and explain to pupils they’re going to be producing their own project using the concepts and features they’ve examined in previous lessons</w:t>
            </w:r>
          </w:p>
          <w:p w14:paraId="44BB0AB4" w14:textId="5A8A8D05" w:rsidR="00BC1618" w:rsidRDefault="00BC1618" w:rsidP="00BC1618">
            <w:pPr>
              <w:pStyle w:val="BodyText"/>
              <w:numPr>
                <w:ilvl w:val="0"/>
                <w:numId w:val="2"/>
              </w:num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 – Explain</w:t>
            </w:r>
            <w:r w:rsidR="00226520">
              <w:rPr>
                <w:rFonts w:ascii="Arial" w:hAnsi="Arial"/>
                <w:sz w:val="20"/>
                <w:szCs w:val="20"/>
              </w:rPr>
              <w:t xml:space="preserve"> to pupils the NHS recommends adults</w:t>
            </w:r>
            <w:r>
              <w:rPr>
                <w:rFonts w:ascii="Arial" w:hAnsi="Arial"/>
                <w:sz w:val="20"/>
                <w:szCs w:val="20"/>
              </w:rPr>
              <w:t xml:space="preserve"> take 10,000 steps per day, which is the default target on most step counters, such as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FitBit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. Ask pupils to discuss what features step counters have, including those that are essential and those than are desirable / optional</w:t>
            </w:r>
          </w:p>
          <w:p w14:paraId="4C4D90DB" w14:textId="77777777" w:rsidR="00BC1618" w:rsidRDefault="00BC1618" w:rsidP="00BC1618">
            <w:pPr>
              <w:pStyle w:val="BodyText"/>
              <w:numPr>
                <w:ilvl w:val="0"/>
                <w:numId w:val="2"/>
              </w:num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 – Show pupils the list of essential and desirable features. Discuss what other desirable features the step counter could have (e.g. record time spent walking; stopwatch; emergency call feature)</w:t>
            </w:r>
          </w:p>
          <w:p w14:paraId="4DD9BF9C" w14:textId="77777777" w:rsidR="00BC1618" w:rsidRDefault="00BC1618" w:rsidP="00BC1618">
            <w:pPr>
              <w:pStyle w:val="BodyText"/>
              <w:numPr>
                <w:ilvl w:val="0"/>
                <w:numId w:val="2"/>
              </w:num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5 – Ask pupils to discuss in pairs / small groups how they might implement the essential features using the </w:t>
            </w:r>
            <w:proofErr w:type="spellStart"/>
            <w:proofErr w:type="gramStart"/>
            <w:r>
              <w:rPr>
                <w:rFonts w:ascii="Arial" w:hAnsi="Arial"/>
                <w:sz w:val="20"/>
                <w:szCs w:val="20"/>
              </w:rPr>
              <w:t>micro:bit</w:t>
            </w:r>
            <w:proofErr w:type="spellEnd"/>
            <w:proofErr w:type="gramEnd"/>
            <w:r>
              <w:rPr>
                <w:rFonts w:ascii="Arial" w:hAnsi="Arial"/>
                <w:sz w:val="20"/>
                <w:szCs w:val="20"/>
              </w:rPr>
              <w:t>. Pupils can record their thoughts on individual whiteboards if required</w:t>
            </w:r>
          </w:p>
          <w:p w14:paraId="71A652B9" w14:textId="5EF5EC73" w:rsidR="00BC1618" w:rsidRDefault="00055FED" w:rsidP="00BC1618">
            <w:pPr>
              <w:pStyle w:val="BodyText"/>
              <w:numPr>
                <w:ilvl w:val="0"/>
                <w:numId w:val="2"/>
              </w:num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 &amp; 7 – Explain to pupils they</w:t>
            </w:r>
            <w:r w:rsidR="00BC1618">
              <w:rPr>
                <w:rFonts w:ascii="Arial" w:hAnsi="Arial"/>
                <w:sz w:val="20"/>
                <w:szCs w:val="20"/>
              </w:rPr>
              <w:t xml:space="preserve"> need a variable</w:t>
            </w:r>
            <w:r w:rsidR="00226520">
              <w:rPr>
                <w:rFonts w:ascii="Arial" w:hAnsi="Arial"/>
                <w:sz w:val="20"/>
                <w:szCs w:val="20"/>
              </w:rPr>
              <w:t xml:space="preserve"> to record the number of steps. The variable </w:t>
            </w:r>
            <w:r w:rsidR="00BC1618">
              <w:rPr>
                <w:rFonts w:ascii="Arial" w:hAnsi="Arial"/>
                <w:sz w:val="20"/>
                <w:szCs w:val="20"/>
              </w:rPr>
              <w:t xml:space="preserve">should increase each time </w:t>
            </w:r>
            <w:r>
              <w:rPr>
                <w:rFonts w:ascii="Arial" w:hAnsi="Arial"/>
                <w:sz w:val="20"/>
                <w:szCs w:val="20"/>
              </w:rPr>
              <w:t>a step is taken</w:t>
            </w:r>
            <w:r w:rsidR="00BC1618">
              <w:rPr>
                <w:rFonts w:ascii="Arial" w:hAnsi="Arial"/>
                <w:sz w:val="20"/>
                <w:szCs w:val="20"/>
              </w:rPr>
              <w:t xml:space="preserve">, which is detected when we “shake” the </w:t>
            </w:r>
            <w:proofErr w:type="spellStart"/>
            <w:proofErr w:type="gramStart"/>
            <w:r w:rsidR="00BC1618">
              <w:rPr>
                <w:rFonts w:ascii="Arial" w:hAnsi="Arial"/>
                <w:sz w:val="20"/>
                <w:szCs w:val="20"/>
              </w:rPr>
              <w:t>micro:bit</w:t>
            </w:r>
            <w:proofErr w:type="spellEnd"/>
            <w:proofErr w:type="gramEnd"/>
            <w:r w:rsidR="00BC1618">
              <w:rPr>
                <w:rFonts w:ascii="Arial" w:hAnsi="Arial"/>
                <w:sz w:val="20"/>
                <w:szCs w:val="20"/>
              </w:rPr>
              <w:t xml:space="preserve">. </w:t>
            </w:r>
            <w:r>
              <w:rPr>
                <w:rFonts w:ascii="Arial" w:hAnsi="Arial"/>
                <w:sz w:val="20"/>
                <w:szCs w:val="20"/>
              </w:rPr>
              <w:t xml:space="preserve">An </w:t>
            </w:r>
            <w:r w:rsidR="00BC1618">
              <w:rPr>
                <w:rFonts w:ascii="Arial" w:hAnsi="Arial"/>
                <w:sz w:val="20"/>
                <w:szCs w:val="20"/>
              </w:rPr>
              <w:t>image</w:t>
            </w:r>
            <w:r>
              <w:rPr>
                <w:rFonts w:ascii="Arial" w:hAnsi="Arial"/>
                <w:sz w:val="20"/>
                <w:szCs w:val="20"/>
              </w:rPr>
              <w:t xml:space="preserve"> can also be displayed</w:t>
            </w:r>
            <w:r w:rsidR="00BC1618">
              <w:rPr>
                <w:rFonts w:ascii="Arial" w:hAnsi="Arial"/>
                <w:sz w:val="20"/>
                <w:szCs w:val="20"/>
              </w:rPr>
              <w:t xml:space="preserve"> to acknowledge a step has been taken</w:t>
            </w:r>
          </w:p>
          <w:p w14:paraId="338C0B1A" w14:textId="1FE40A8D" w:rsidR="00BC1618" w:rsidRDefault="00BC1618" w:rsidP="00BC1618">
            <w:pPr>
              <w:pStyle w:val="BodyText"/>
              <w:numPr>
                <w:ilvl w:val="0"/>
                <w:numId w:val="2"/>
              </w:num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8 &amp; </w:t>
            </w:r>
            <w:r w:rsidR="00055FED">
              <w:rPr>
                <w:rFonts w:ascii="Arial" w:hAnsi="Arial"/>
                <w:sz w:val="20"/>
                <w:szCs w:val="20"/>
              </w:rPr>
              <w:t>9 – Explain to pupils they</w:t>
            </w:r>
            <w:r>
              <w:rPr>
                <w:rFonts w:ascii="Arial" w:hAnsi="Arial"/>
                <w:sz w:val="20"/>
                <w:szCs w:val="20"/>
              </w:rPr>
              <w:t xml:space="preserve"> can display the value of the variable recording our steps when pressing button A, followed by clearing the screen</w:t>
            </w:r>
          </w:p>
          <w:p w14:paraId="786F6265" w14:textId="77777777" w:rsidR="000447D5" w:rsidRDefault="00BC1618" w:rsidP="00BC1618">
            <w:pPr>
              <w:pStyle w:val="BodyText"/>
              <w:numPr>
                <w:ilvl w:val="0"/>
                <w:numId w:val="2"/>
              </w:num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10 &amp; 11 – Remind pupils of the desirable features and ask them to implement the required code. </w:t>
            </w:r>
          </w:p>
          <w:p w14:paraId="17A529AE" w14:textId="77777777" w:rsidR="00BC1618" w:rsidRDefault="000447D5" w:rsidP="00BC1618">
            <w:pPr>
              <w:pStyle w:val="BodyText"/>
              <w:numPr>
                <w:ilvl w:val="0"/>
                <w:numId w:val="2"/>
              </w:num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12 – </w:t>
            </w:r>
            <w:r w:rsidR="00BC1618">
              <w:rPr>
                <w:rFonts w:ascii="Arial" w:hAnsi="Arial"/>
                <w:sz w:val="20"/>
                <w:szCs w:val="20"/>
              </w:rPr>
              <w:t>Challenge more able pupils to more accurately detect whether a step has been taken</w:t>
            </w:r>
            <w:r w:rsidR="004A3FCB">
              <w:rPr>
                <w:rFonts w:ascii="Arial" w:hAnsi="Arial"/>
                <w:sz w:val="20"/>
                <w:szCs w:val="20"/>
              </w:rPr>
              <w:t xml:space="preserve">, such as through looking at the Y axis values of the accelerometer </w:t>
            </w:r>
          </w:p>
          <w:p w14:paraId="1B2AA127" w14:textId="4FC4CC65" w:rsidR="00181A19" w:rsidRPr="00BC1618" w:rsidRDefault="00181A19" w:rsidP="00181A19">
            <w:pPr>
              <w:pStyle w:val="BodyText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95" w:type="dxa"/>
          </w:tcPr>
          <w:p w14:paraId="4697D867" w14:textId="77777777" w:rsidR="00B576CE" w:rsidRDefault="00B576CE" w:rsidP="00B576CE">
            <w:pPr>
              <w:pStyle w:val="BodyText"/>
              <w:spacing w:after="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Cross-curricular links</w:t>
            </w:r>
          </w:p>
          <w:p w14:paraId="27AA046D" w14:textId="138A958C" w:rsidR="00603DF6" w:rsidRDefault="00603DF6" w:rsidP="00603DF6">
            <w:pPr>
              <w:pStyle w:val="BodyText"/>
              <w:spacing w:after="0"/>
              <w:rPr>
                <w:rFonts w:ascii="Arial" w:hAnsi="Arial"/>
                <w:sz w:val="20"/>
                <w:szCs w:val="20"/>
              </w:rPr>
            </w:pPr>
          </w:p>
          <w:p w14:paraId="4A55B844" w14:textId="1E75F98F" w:rsidR="00B576CE" w:rsidRDefault="00B576CE" w:rsidP="00603DF6">
            <w:pPr>
              <w:pStyle w:val="BodyText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PSHCE – Healthy living</w:t>
            </w:r>
          </w:p>
          <w:p w14:paraId="2EF3AF4D" w14:textId="77777777" w:rsidR="00B576CE" w:rsidRDefault="00B576CE" w:rsidP="00603DF6">
            <w:pPr>
              <w:pStyle w:val="BodyText"/>
              <w:spacing w:after="0"/>
              <w:rPr>
                <w:rFonts w:ascii="Arial" w:hAnsi="Arial"/>
                <w:sz w:val="20"/>
                <w:szCs w:val="20"/>
              </w:rPr>
            </w:pPr>
          </w:p>
          <w:p w14:paraId="68C87527" w14:textId="0FB668A0" w:rsidR="00B576CE" w:rsidRDefault="00B576CE" w:rsidP="00603DF6">
            <w:pPr>
              <w:pStyle w:val="BodyText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Science – </w:t>
            </w:r>
            <w:r w:rsidR="00D85780">
              <w:rPr>
                <w:rFonts w:ascii="Arial" w:hAnsi="Arial"/>
                <w:sz w:val="20"/>
                <w:szCs w:val="20"/>
              </w:rPr>
              <w:t xml:space="preserve">importance of </w:t>
            </w:r>
            <w:r>
              <w:rPr>
                <w:rFonts w:ascii="Arial" w:hAnsi="Arial"/>
                <w:sz w:val="20"/>
                <w:szCs w:val="20"/>
              </w:rPr>
              <w:t>exercise</w:t>
            </w:r>
            <w:r w:rsidR="00D85780">
              <w:rPr>
                <w:rFonts w:ascii="Arial" w:hAnsi="Arial"/>
                <w:sz w:val="20"/>
                <w:szCs w:val="20"/>
              </w:rPr>
              <w:t xml:space="preserve"> / changes in the body; function of heart, muscles, </w:t>
            </w:r>
            <w:proofErr w:type="spellStart"/>
            <w:r w:rsidR="00D85780">
              <w:rPr>
                <w:rFonts w:ascii="Arial" w:hAnsi="Arial"/>
                <w:sz w:val="20"/>
                <w:szCs w:val="20"/>
              </w:rPr>
              <w:t>etc</w:t>
            </w:r>
            <w:proofErr w:type="spellEnd"/>
          </w:p>
          <w:p w14:paraId="40789A12" w14:textId="77777777" w:rsidR="00603DF6" w:rsidRDefault="00603DF6" w:rsidP="00603DF6">
            <w:pPr>
              <w:pStyle w:val="BodyText"/>
              <w:spacing w:after="0"/>
              <w:rPr>
                <w:rFonts w:ascii="Arial" w:hAnsi="Arial"/>
                <w:sz w:val="20"/>
                <w:szCs w:val="20"/>
              </w:rPr>
            </w:pPr>
          </w:p>
          <w:p w14:paraId="4D7506D8" w14:textId="77777777" w:rsidR="00F96399" w:rsidRDefault="00F96399" w:rsidP="00181A19">
            <w:pPr>
              <w:pStyle w:val="BodyText"/>
              <w:spacing w:after="0"/>
              <w:rPr>
                <w:rFonts w:ascii="Arial" w:hAnsi="Arial"/>
                <w:b/>
                <w:sz w:val="20"/>
                <w:szCs w:val="20"/>
              </w:rPr>
            </w:pPr>
          </w:p>
        </w:tc>
      </w:tr>
      <w:tr w:rsidR="00B576CE" w14:paraId="4CF1366E" w14:textId="77777777" w:rsidTr="009566E6">
        <w:trPr>
          <w:trHeight w:val="1170"/>
        </w:trPr>
        <w:tc>
          <w:tcPr>
            <w:tcW w:w="1016" w:type="dxa"/>
          </w:tcPr>
          <w:p w14:paraId="3D877886" w14:textId="7910AA19" w:rsidR="00B576CE" w:rsidRDefault="00B576CE" w:rsidP="00C05D26">
            <w:pPr>
              <w:pStyle w:val="BodyText"/>
              <w:spacing w:after="0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Radio intro</w:t>
            </w:r>
            <w:r w:rsidR="009256F0">
              <w:rPr>
                <w:rFonts w:ascii="Arial" w:hAnsi="Arial"/>
                <w:b/>
                <w:sz w:val="20"/>
                <w:szCs w:val="20"/>
              </w:rPr>
              <w:t>duction</w:t>
            </w:r>
          </w:p>
        </w:tc>
        <w:tc>
          <w:tcPr>
            <w:tcW w:w="3090" w:type="dxa"/>
          </w:tcPr>
          <w:p w14:paraId="11278759" w14:textId="1EF87CEF" w:rsidR="00B576CE" w:rsidRDefault="00B576CE" w:rsidP="00CF424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Send and receive messages using the </w:t>
            </w:r>
            <w:proofErr w:type="spellStart"/>
            <w:proofErr w:type="gramStart"/>
            <w:r>
              <w:rPr>
                <w:rFonts w:ascii="Arial" w:hAnsi="Arial"/>
                <w:sz w:val="20"/>
                <w:szCs w:val="20"/>
              </w:rPr>
              <w:t>micro:bit</w:t>
            </w:r>
            <w:proofErr w:type="spellEnd"/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 radio</w:t>
            </w:r>
          </w:p>
        </w:tc>
        <w:tc>
          <w:tcPr>
            <w:tcW w:w="6549" w:type="dxa"/>
          </w:tcPr>
          <w:p w14:paraId="3E36B313" w14:textId="77777777" w:rsidR="00B576CE" w:rsidRDefault="00B576CE" w:rsidP="00CF4243">
            <w:pPr>
              <w:pStyle w:val="BodyText"/>
              <w:numPr>
                <w:ilvl w:val="0"/>
                <w:numId w:val="2"/>
              </w:num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 – Show objectives and explain to pupils they will need to use two </w:t>
            </w:r>
            <w:proofErr w:type="spellStart"/>
            <w:proofErr w:type="gramStart"/>
            <w:r>
              <w:rPr>
                <w:rFonts w:ascii="Arial" w:hAnsi="Arial"/>
                <w:sz w:val="20"/>
                <w:szCs w:val="20"/>
              </w:rPr>
              <w:t>micro:bits</w:t>
            </w:r>
            <w:proofErr w:type="spellEnd"/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 for the session. Pupils should be put into pairs as </w:t>
            </w:r>
            <w:r w:rsidR="00D85780">
              <w:rPr>
                <w:rFonts w:ascii="Arial" w:hAnsi="Arial"/>
                <w:sz w:val="20"/>
                <w:szCs w:val="20"/>
              </w:rPr>
              <w:t>appropriate</w:t>
            </w:r>
          </w:p>
          <w:p w14:paraId="2B6501EB" w14:textId="77777777" w:rsidR="00D85780" w:rsidRDefault="00D85780" w:rsidP="00CF4243">
            <w:pPr>
              <w:pStyle w:val="BodyText"/>
              <w:numPr>
                <w:ilvl w:val="0"/>
                <w:numId w:val="2"/>
              </w:num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 – Explain to pupils the </w:t>
            </w:r>
            <w:proofErr w:type="spellStart"/>
            <w:proofErr w:type="gramStart"/>
            <w:r>
              <w:rPr>
                <w:rFonts w:ascii="Arial" w:hAnsi="Arial"/>
                <w:sz w:val="20"/>
                <w:szCs w:val="20"/>
              </w:rPr>
              <w:t>micro:bit</w:t>
            </w:r>
            <w:proofErr w:type="spellEnd"/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 radio can be used to both send and receive messages, which is known as a transceiver. Messages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have to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 be sent using a specific channel, which we set using the </w:t>
            </w:r>
            <w:r>
              <w:rPr>
                <w:rFonts w:ascii="Arial" w:hAnsi="Arial"/>
                <w:i/>
                <w:sz w:val="20"/>
                <w:szCs w:val="20"/>
              </w:rPr>
              <w:t xml:space="preserve">radio set group </w:t>
            </w:r>
            <w:r>
              <w:rPr>
                <w:rFonts w:ascii="Arial" w:hAnsi="Arial"/>
                <w:sz w:val="20"/>
                <w:szCs w:val="20"/>
              </w:rPr>
              <w:t>block</w:t>
            </w:r>
          </w:p>
          <w:p w14:paraId="3C259FC4" w14:textId="77777777" w:rsidR="00D85780" w:rsidRDefault="00D85780" w:rsidP="00CF4243">
            <w:pPr>
              <w:pStyle w:val="BodyText"/>
              <w:numPr>
                <w:ilvl w:val="0"/>
                <w:numId w:val="2"/>
              </w:num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 – Show pupils how we can send text using the </w:t>
            </w:r>
            <w:r>
              <w:rPr>
                <w:rFonts w:ascii="Arial" w:hAnsi="Arial"/>
                <w:i/>
                <w:sz w:val="20"/>
                <w:szCs w:val="20"/>
              </w:rPr>
              <w:t xml:space="preserve">radio send string </w:t>
            </w:r>
            <w:r>
              <w:rPr>
                <w:rFonts w:ascii="Arial" w:hAnsi="Arial"/>
                <w:sz w:val="20"/>
                <w:szCs w:val="20"/>
              </w:rPr>
              <w:t xml:space="preserve">block. The instructions should be downloaded on to the first </w:t>
            </w:r>
            <w:proofErr w:type="spellStart"/>
            <w:proofErr w:type="gramStart"/>
            <w:r>
              <w:rPr>
                <w:rFonts w:ascii="Arial" w:hAnsi="Arial"/>
                <w:sz w:val="20"/>
                <w:szCs w:val="20"/>
              </w:rPr>
              <w:t>micro:bit</w:t>
            </w:r>
            <w:proofErr w:type="spellEnd"/>
            <w:proofErr w:type="gramEnd"/>
          </w:p>
          <w:p w14:paraId="38971A75" w14:textId="57070DDC" w:rsidR="00D85780" w:rsidRDefault="00D85780" w:rsidP="00D85780">
            <w:pPr>
              <w:pStyle w:val="BodyText"/>
              <w:numPr>
                <w:ilvl w:val="0"/>
                <w:numId w:val="2"/>
              </w:num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5 – Show pupils how the </w:t>
            </w:r>
            <w:r>
              <w:rPr>
                <w:rFonts w:ascii="Arial" w:hAnsi="Arial"/>
                <w:i/>
                <w:sz w:val="20"/>
                <w:szCs w:val="20"/>
              </w:rPr>
              <w:t xml:space="preserve">on radio received </w:t>
            </w:r>
            <w:r>
              <w:rPr>
                <w:rFonts w:ascii="Arial" w:hAnsi="Arial"/>
                <w:sz w:val="20"/>
                <w:szCs w:val="20"/>
              </w:rPr>
              <w:t xml:space="preserve">block allows text to be received and displayed. </w:t>
            </w:r>
            <w:r>
              <w:rPr>
                <w:rFonts w:ascii="Arial" w:hAnsi="Arial"/>
                <w:sz w:val="20"/>
                <w:szCs w:val="20"/>
              </w:rPr>
              <w:t xml:space="preserve">The instructions should be downloaded on to the </w:t>
            </w:r>
            <w:r>
              <w:rPr>
                <w:rFonts w:ascii="Arial" w:hAnsi="Arial"/>
                <w:sz w:val="20"/>
                <w:szCs w:val="20"/>
              </w:rPr>
              <w:t>second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/>
                <w:sz w:val="20"/>
                <w:szCs w:val="20"/>
              </w:rPr>
              <w:t>micro:bit</w:t>
            </w:r>
            <w:proofErr w:type="spellEnd"/>
            <w:proofErr w:type="gramEnd"/>
          </w:p>
          <w:p w14:paraId="0F5A7AFE" w14:textId="77777777" w:rsidR="00D85780" w:rsidRDefault="00D85780" w:rsidP="00CF4243">
            <w:pPr>
              <w:pStyle w:val="BodyText"/>
              <w:numPr>
                <w:ilvl w:val="0"/>
                <w:numId w:val="2"/>
              </w:num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6 </w:t>
            </w:r>
            <w:r w:rsidR="009256F0">
              <w:rPr>
                <w:rFonts w:ascii="Arial" w:hAnsi="Arial"/>
                <w:sz w:val="20"/>
                <w:szCs w:val="20"/>
              </w:rPr>
              <w:t>–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9256F0">
              <w:rPr>
                <w:rFonts w:ascii="Arial" w:hAnsi="Arial"/>
                <w:sz w:val="20"/>
                <w:szCs w:val="20"/>
              </w:rPr>
              <w:t xml:space="preserve">Once complete, pupils will undertake </w:t>
            </w:r>
            <w:proofErr w:type="gramStart"/>
            <w:r w:rsidR="009256F0">
              <w:rPr>
                <w:rFonts w:ascii="Arial" w:hAnsi="Arial"/>
                <w:sz w:val="20"/>
                <w:szCs w:val="20"/>
              </w:rPr>
              <w:t>a number of</w:t>
            </w:r>
            <w:proofErr w:type="gramEnd"/>
            <w:r w:rsidR="009256F0">
              <w:rPr>
                <w:rFonts w:ascii="Arial" w:hAnsi="Arial"/>
                <w:sz w:val="20"/>
                <w:szCs w:val="20"/>
              </w:rPr>
              <w:t xml:space="preserve"> challenges, including making both devices able to send / receive; sending numbers, including random numbers; making a rock, paper, scissors game </w:t>
            </w:r>
          </w:p>
          <w:p w14:paraId="34800C91" w14:textId="21B2073A" w:rsidR="009256F0" w:rsidRDefault="009256F0" w:rsidP="009256F0">
            <w:pPr>
              <w:pStyle w:val="BodyText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95" w:type="dxa"/>
          </w:tcPr>
          <w:p w14:paraId="2F6EE919" w14:textId="77777777" w:rsidR="00B576CE" w:rsidRDefault="00B576CE" w:rsidP="00603DF6">
            <w:pPr>
              <w:pStyle w:val="BodyText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D85780" w14:paraId="7E394B77" w14:textId="77777777" w:rsidTr="009566E6">
        <w:trPr>
          <w:trHeight w:val="1170"/>
        </w:trPr>
        <w:tc>
          <w:tcPr>
            <w:tcW w:w="1016" w:type="dxa"/>
          </w:tcPr>
          <w:p w14:paraId="78CA1901" w14:textId="63DB8434" w:rsidR="00D85780" w:rsidRDefault="009256F0" w:rsidP="00C05D26">
            <w:pPr>
              <w:pStyle w:val="BodyText"/>
              <w:spacing w:after="0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Independent Project (remote temperature monitor)</w:t>
            </w:r>
          </w:p>
        </w:tc>
        <w:tc>
          <w:tcPr>
            <w:tcW w:w="3090" w:type="dxa"/>
          </w:tcPr>
          <w:p w14:paraId="7C2E430E" w14:textId="3A99E3E2" w:rsidR="00D85780" w:rsidRDefault="009256F0" w:rsidP="00CF424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Develo</w:t>
            </w:r>
            <w:r w:rsidR="00322B74">
              <w:rPr>
                <w:rFonts w:ascii="Arial" w:hAnsi="Arial"/>
                <w:sz w:val="20"/>
                <w:szCs w:val="20"/>
              </w:rPr>
              <w:t xml:space="preserve">p a </w:t>
            </w:r>
            <w:proofErr w:type="spellStart"/>
            <w:proofErr w:type="gramStart"/>
            <w:r w:rsidR="00322B74">
              <w:rPr>
                <w:rFonts w:ascii="Arial" w:hAnsi="Arial"/>
                <w:sz w:val="20"/>
                <w:szCs w:val="20"/>
              </w:rPr>
              <w:t>micro:bit</w:t>
            </w:r>
            <w:proofErr w:type="spellEnd"/>
            <w:proofErr w:type="gramEnd"/>
            <w:r w:rsidR="00322B74">
              <w:rPr>
                <w:rFonts w:ascii="Arial" w:hAnsi="Arial"/>
                <w:sz w:val="20"/>
                <w:szCs w:val="20"/>
              </w:rPr>
              <w:t xml:space="preserve"> based remote t</w:t>
            </w:r>
            <w:r>
              <w:rPr>
                <w:rFonts w:ascii="Arial" w:hAnsi="Arial"/>
                <w:sz w:val="20"/>
                <w:szCs w:val="20"/>
              </w:rPr>
              <w:t>emperature sensor</w:t>
            </w:r>
          </w:p>
        </w:tc>
        <w:tc>
          <w:tcPr>
            <w:tcW w:w="6549" w:type="dxa"/>
          </w:tcPr>
          <w:p w14:paraId="49C95268" w14:textId="2EE8C1A6" w:rsidR="00E6551D" w:rsidRDefault="00E6551D" w:rsidP="00E6551D">
            <w:pPr>
              <w:pStyle w:val="BodyText"/>
              <w:numPr>
                <w:ilvl w:val="0"/>
                <w:numId w:val="2"/>
              </w:num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 – Show objectives and explain to pupils they’re going to be </w:t>
            </w:r>
            <w:r>
              <w:rPr>
                <w:rFonts w:ascii="Arial" w:hAnsi="Arial"/>
                <w:sz w:val="20"/>
                <w:szCs w:val="20"/>
              </w:rPr>
              <w:t>developing a</w:t>
            </w:r>
            <w:r w:rsidR="00322B74">
              <w:rPr>
                <w:rFonts w:ascii="Arial" w:hAnsi="Arial"/>
                <w:sz w:val="20"/>
                <w:szCs w:val="20"/>
              </w:rPr>
              <w:t xml:space="preserve"> remote temperature sensor</w:t>
            </w:r>
          </w:p>
          <w:p w14:paraId="19042D87" w14:textId="77777777" w:rsidR="00322B74" w:rsidRDefault="00E6551D" w:rsidP="00322B74">
            <w:pPr>
              <w:pStyle w:val="BodyText"/>
              <w:numPr>
                <w:ilvl w:val="0"/>
                <w:numId w:val="2"/>
              </w:num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  <w:r w:rsidR="00322B74">
              <w:rPr>
                <w:rFonts w:ascii="Arial" w:hAnsi="Arial"/>
                <w:sz w:val="20"/>
                <w:szCs w:val="20"/>
              </w:rPr>
              <w:t>, 4, 5</w:t>
            </w:r>
            <w:r>
              <w:rPr>
                <w:rFonts w:ascii="Arial" w:hAnsi="Arial"/>
                <w:sz w:val="20"/>
                <w:szCs w:val="20"/>
              </w:rPr>
              <w:t xml:space="preserve"> – </w:t>
            </w:r>
            <w:r w:rsidR="00322B74">
              <w:rPr>
                <w:rFonts w:ascii="Arial" w:hAnsi="Arial"/>
                <w:sz w:val="20"/>
                <w:szCs w:val="20"/>
              </w:rPr>
              <w:t xml:space="preserve">Describe the problem facing NASA’s Earth orbiting system and how the </w:t>
            </w:r>
            <w:proofErr w:type="spellStart"/>
            <w:proofErr w:type="gramStart"/>
            <w:r w:rsidR="00322B74">
              <w:rPr>
                <w:rFonts w:ascii="Arial" w:hAnsi="Arial"/>
                <w:sz w:val="20"/>
                <w:szCs w:val="20"/>
              </w:rPr>
              <w:t>micro:bit</w:t>
            </w:r>
            <w:proofErr w:type="spellEnd"/>
            <w:proofErr w:type="gramEnd"/>
            <w:r w:rsidR="00322B74">
              <w:rPr>
                <w:rFonts w:ascii="Arial" w:hAnsi="Arial"/>
                <w:sz w:val="20"/>
                <w:szCs w:val="20"/>
              </w:rPr>
              <w:t xml:space="preserve"> could be used to solve this issue. </w:t>
            </w:r>
            <w:r w:rsidRPr="00322B74">
              <w:rPr>
                <w:rFonts w:ascii="Arial" w:hAnsi="Arial"/>
                <w:sz w:val="20"/>
                <w:szCs w:val="20"/>
              </w:rPr>
              <w:t xml:space="preserve">Ask pupils to discuss in pairs / small groups </w:t>
            </w:r>
            <w:r w:rsidR="00322B74">
              <w:rPr>
                <w:rFonts w:ascii="Arial" w:hAnsi="Arial"/>
                <w:sz w:val="20"/>
                <w:szCs w:val="20"/>
              </w:rPr>
              <w:t>what features are essential and which are desirable.</w:t>
            </w:r>
          </w:p>
          <w:p w14:paraId="69A4DD86" w14:textId="77777777" w:rsidR="00322B74" w:rsidRDefault="00322B74" w:rsidP="00322B74">
            <w:pPr>
              <w:pStyle w:val="BodyText"/>
              <w:numPr>
                <w:ilvl w:val="0"/>
                <w:numId w:val="2"/>
              </w:num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6 – Show pupils the list of features and add further desirable features if required. </w:t>
            </w:r>
          </w:p>
          <w:p w14:paraId="1E2E8AD6" w14:textId="1BC1219D" w:rsidR="00E6551D" w:rsidRPr="00322B74" w:rsidRDefault="00322B74" w:rsidP="00322B74">
            <w:pPr>
              <w:pStyle w:val="BodyText"/>
              <w:numPr>
                <w:ilvl w:val="0"/>
                <w:numId w:val="2"/>
              </w:num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7 - </w:t>
            </w:r>
            <w:r w:rsidRPr="00322B74">
              <w:rPr>
                <w:rFonts w:ascii="Arial" w:hAnsi="Arial"/>
                <w:sz w:val="20"/>
                <w:szCs w:val="20"/>
              </w:rPr>
              <w:t xml:space="preserve">Ask pupils to discuss in pairs / small groups </w:t>
            </w:r>
            <w:r w:rsidR="00E6551D" w:rsidRPr="00322B74">
              <w:rPr>
                <w:rFonts w:ascii="Arial" w:hAnsi="Arial"/>
                <w:sz w:val="20"/>
                <w:szCs w:val="20"/>
              </w:rPr>
              <w:t xml:space="preserve">how they might implement the essential features using the </w:t>
            </w:r>
            <w:proofErr w:type="spellStart"/>
            <w:proofErr w:type="gramStart"/>
            <w:r w:rsidR="00E6551D" w:rsidRPr="00322B74">
              <w:rPr>
                <w:rFonts w:ascii="Arial" w:hAnsi="Arial"/>
                <w:sz w:val="20"/>
                <w:szCs w:val="20"/>
              </w:rPr>
              <w:t>micro:bit</w:t>
            </w:r>
            <w:proofErr w:type="spellEnd"/>
            <w:proofErr w:type="gramEnd"/>
            <w:r w:rsidR="00E6551D" w:rsidRPr="00322B74">
              <w:rPr>
                <w:rFonts w:ascii="Arial" w:hAnsi="Arial"/>
                <w:sz w:val="20"/>
                <w:szCs w:val="20"/>
              </w:rPr>
              <w:t>. Pupils can record their thoughts on individual whiteboards if required</w:t>
            </w:r>
          </w:p>
          <w:p w14:paraId="7A90FB5F" w14:textId="4CD0ECB2" w:rsidR="00E6551D" w:rsidRDefault="00322B74" w:rsidP="00E6551D">
            <w:pPr>
              <w:pStyle w:val="BodyText"/>
              <w:numPr>
                <w:ilvl w:val="0"/>
                <w:numId w:val="2"/>
              </w:num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8 &amp; 9</w:t>
            </w:r>
            <w:r w:rsidR="00E6551D">
              <w:rPr>
                <w:rFonts w:ascii="Arial" w:hAnsi="Arial"/>
                <w:sz w:val="20"/>
                <w:szCs w:val="20"/>
              </w:rPr>
              <w:t xml:space="preserve"> – Explain to pupils they need </w:t>
            </w:r>
            <w:r>
              <w:rPr>
                <w:rFonts w:ascii="Arial" w:hAnsi="Arial"/>
                <w:sz w:val="20"/>
                <w:szCs w:val="20"/>
              </w:rPr>
              <w:t>to set the radio group ID, then regularly send the temperature data, which is a numerical value</w:t>
            </w:r>
          </w:p>
          <w:p w14:paraId="27085E3B" w14:textId="544C0E8E" w:rsidR="00E6551D" w:rsidRDefault="00322B74" w:rsidP="00E6551D">
            <w:pPr>
              <w:pStyle w:val="BodyText"/>
              <w:numPr>
                <w:ilvl w:val="0"/>
                <w:numId w:val="2"/>
              </w:num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 &amp; 11</w:t>
            </w:r>
            <w:r w:rsidR="00E6551D">
              <w:rPr>
                <w:rFonts w:ascii="Arial" w:hAnsi="Arial"/>
                <w:sz w:val="20"/>
                <w:szCs w:val="20"/>
              </w:rPr>
              <w:t xml:space="preserve"> – Explain to pupils </w:t>
            </w:r>
            <w:r>
              <w:rPr>
                <w:rFonts w:ascii="Arial" w:hAnsi="Arial"/>
                <w:sz w:val="20"/>
                <w:szCs w:val="20"/>
              </w:rPr>
              <w:t>we need to ensure we have the same radio group ID, then show the number received</w:t>
            </w:r>
          </w:p>
          <w:p w14:paraId="3E997012" w14:textId="77777777" w:rsidR="009A392A" w:rsidRDefault="00322B74" w:rsidP="00E6551D">
            <w:pPr>
              <w:pStyle w:val="BodyText"/>
              <w:numPr>
                <w:ilvl w:val="0"/>
                <w:numId w:val="2"/>
              </w:num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12 &amp; 13</w:t>
            </w:r>
            <w:r w:rsidR="00E6551D">
              <w:rPr>
                <w:rFonts w:ascii="Arial" w:hAnsi="Arial"/>
                <w:sz w:val="20"/>
                <w:szCs w:val="20"/>
              </w:rPr>
              <w:t xml:space="preserve"> – Remind pupils of the desirable feature</w:t>
            </w:r>
            <w:r w:rsidR="009A392A">
              <w:rPr>
                <w:rFonts w:ascii="Arial" w:hAnsi="Arial"/>
                <w:sz w:val="20"/>
                <w:szCs w:val="20"/>
              </w:rPr>
              <w:t xml:space="preserve"> to only show the temperature when a button is pressed. Ask pupils how this could be achieve using an </w:t>
            </w:r>
            <w:r w:rsidR="009A392A">
              <w:rPr>
                <w:rFonts w:ascii="Arial" w:hAnsi="Arial"/>
                <w:i/>
                <w:sz w:val="20"/>
                <w:szCs w:val="20"/>
              </w:rPr>
              <w:t xml:space="preserve">if, then </w:t>
            </w:r>
            <w:r w:rsidR="009A392A">
              <w:rPr>
                <w:rFonts w:ascii="Arial" w:hAnsi="Arial"/>
                <w:sz w:val="20"/>
                <w:szCs w:val="20"/>
              </w:rPr>
              <w:t>block</w:t>
            </w:r>
          </w:p>
          <w:p w14:paraId="15CF6E7E" w14:textId="7F00B091" w:rsidR="00D85780" w:rsidRPr="009A392A" w:rsidRDefault="009A392A" w:rsidP="009A392A">
            <w:pPr>
              <w:pStyle w:val="BodyText"/>
              <w:numPr>
                <w:ilvl w:val="0"/>
                <w:numId w:val="2"/>
              </w:num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14, 15, 16 &amp; </w:t>
            </w:r>
            <w:r w:rsidRPr="009A392A">
              <w:rPr>
                <w:rFonts w:ascii="Arial" w:hAnsi="Arial"/>
                <w:sz w:val="20"/>
                <w:szCs w:val="20"/>
              </w:rPr>
              <w:t>17</w:t>
            </w:r>
            <w:r w:rsidR="00E6551D" w:rsidRPr="009A392A">
              <w:rPr>
                <w:rFonts w:ascii="Arial" w:hAnsi="Arial"/>
                <w:sz w:val="20"/>
                <w:szCs w:val="20"/>
              </w:rPr>
              <w:t xml:space="preserve"> – Challenge more able pupils to </w:t>
            </w:r>
            <w:r w:rsidR="00322B74" w:rsidRPr="009A392A">
              <w:rPr>
                <w:rFonts w:ascii="Arial" w:hAnsi="Arial"/>
                <w:sz w:val="20"/>
                <w:szCs w:val="20"/>
              </w:rPr>
              <w:t xml:space="preserve">implement further desirable features </w:t>
            </w:r>
          </w:p>
        </w:tc>
        <w:tc>
          <w:tcPr>
            <w:tcW w:w="3295" w:type="dxa"/>
          </w:tcPr>
          <w:p w14:paraId="0F61DF82" w14:textId="77777777" w:rsidR="009256F0" w:rsidRDefault="009256F0" w:rsidP="009256F0">
            <w:pPr>
              <w:pStyle w:val="BodyText"/>
              <w:spacing w:after="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Cross-curricular links</w:t>
            </w:r>
          </w:p>
          <w:p w14:paraId="38C824D1" w14:textId="77777777" w:rsidR="00D85780" w:rsidRDefault="00D85780" w:rsidP="00603DF6">
            <w:pPr>
              <w:pStyle w:val="BodyText"/>
              <w:spacing w:after="0"/>
              <w:rPr>
                <w:rFonts w:ascii="Arial" w:hAnsi="Arial"/>
                <w:sz w:val="20"/>
                <w:szCs w:val="20"/>
              </w:rPr>
            </w:pPr>
          </w:p>
          <w:p w14:paraId="0FCB75C5" w14:textId="77777777" w:rsidR="009256F0" w:rsidRDefault="009256F0" w:rsidP="00603DF6">
            <w:pPr>
              <w:pStyle w:val="BodyText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Science – climate change; habitats</w:t>
            </w:r>
          </w:p>
          <w:p w14:paraId="0B71C463" w14:textId="77777777" w:rsidR="009256F0" w:rsidRDefault="009256F0" w:rsidP="00603DF6">
            <w:pPr>
              <w:pStyle w:val="BodyText"/>
              <w:spacing w:after="0"/>
              <w:rPr>
                <w:rFonts w:ascii="Arial" w:hAnsi="Arial"/>
                <w:sz w:val="20"/>
                <w:szCs w:val="20"/>
              </w:rPr>
            </w:pPr>
          </w:p>
          <w:p w14:paraId="51CE9BBC" w14:textId="75FDB8A2" w:rsidR="009256F0" w:rsidRDefault="009256F0" w:rsidP="00603DF6">
            <w:pPr>
              <w:pStyle w:val="BodyText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Geography – weather and climate; environments; locational knowledge</w:t>
            </w:r>
          </w:p>
        </w:tc>
      </w:tr>
    </w:tbl>
    <w:p w14:paraId="1FDFD5BC" w14:textId="505356BA" w:rsidR="00CF4243" w:rsidRDefault="00CF4243">
      <w:bookmarkStart w:id="0" w:name="_GoBack"/>
      <w:bookmarkEnd w:id="0"/>
    </w:p>
    <w:sectPr w:rsidR="00CF4243" w:rsidSect="00CF4243">
      <w:headerReference w:type="default" r:id="rId12"/>
      <w:footerReference w:type="default" r:id="rId13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10102D" w14:textId="77777777" w:rsidR="00CD5131" w:rsidRDefault="00CD5131" w:rsidP="003655C5">
      <w:r>
        <w:separator/>
      </w:r>
    </w:p>
  </w:endnote>
  <w:endnote w:type="continuationSeparator" w:id="0">
    <w:p w14:paraId="255F7D67" w14:textId="77777777" w:rsidR="00CD5131" w:rsidRDefault="00CD5131" w:rsidP="00365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06849" w14:textId="3D8C49B2" w:rsidR="003655C5" w:rsidRPr="00EB4942" w:rsidRDefault="00EB4942">
    <w:pPr>
      <w:pStyle w:val="Footer"/>
      <w:rPr>
        <w:lang w:val="en-US"/>
      </w:rPr>
    </w:pPr>
    <w:r w:rsidRPr="00EB4942">
      <w:t>Written by Neil Rickus. Licensed under CC BY-NC-SA 4.0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A90500" w14:textId="77777777" w:rsidR="00CD5131" w:rsidRDefault="00CD5131" w:rsidP="003655C5">
      <w:r>
        <w:separator/>
      </w:r>
    </w:p>
  </w:footnote>
  <w:footnote w:type="continuationSeparator" w:id="0">
    <w:p w14:paraId="337D44F1" w14:textId="77777777" w:rsidR="00CD5131" w:rsidRDefault="00CD5131" w:rsidP="003655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5A8D3F" w14:textId="3FB1AE90" w:rsidR="00EB4942" w:rsidRDefault="00EB4942">
    <w:pPr>
      <w:pStyle w:val="Header"/>
    </w:pPr>
    <w:proofErr w:type="spellStart"/>
    <w:proofErr w:type="gramStart"/>
    <w:r>
      <w:t>micro:bit</w:t>
    </w:r>
    <w:proofErr w:type="spellEnd"/>
    <w:proofErr w:type="gramEnd"/>
    <w:r>
      <w:t xml:space="preserve"> for primary schools – mb4ps.co.uk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236E9"/>
    <w:multiLevelType w:val="hybridMultilevel"/>
    <w:tmpl w:val="D794E10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25216"/>
    <w:multiLevelType w:val="hybridMultilevel"/>
    <w:tmpl w:val="5DAA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41619C"/>
    <w:multiLevelType w:val="hybridMultilevel"/>
    <w:tmpl w:val="E7125A6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46946F81"/>
    <w:multiLevelType w:val="hybridMultilevel"/>
    <w:tmpl w:val="44F269F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51B020E0"/>
    <w:multiLevelType w:val="hybridMultilevel"/>
    <w:tmpl w:val="B492E9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59F08D8"/>
    <w:multiLevelType w:val="hybridMultilevel"/>
    <w:tmpl w:val="C94A944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5F6C6D93"/>
    <w:multiLevelType w:val="hybridMultilevel"/>
    <w:tmpl w:val="B22610E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6A6E473E"/>
    <w:multiLevelType w:val="hybridMultilevel"/>
    <w:tmpl w:val="D68EA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243"/>
    <w:rsid w:val="000447D5"/>
    <w:rsid w:val="00055FED"/>
    <w:rsid w:val="00067FC2"/>
    <w:rsid w:val="000B4740"/>
    <w:rsid w:val="00141CF5"/>
    <w:rsid w:val="00181A19"/>
    <w:rsid w:val="001E3CF3"/>
    <w:rsid w:val="001F2E96"/>
    <w:rsid w:val="00226520"/>
    <w:rsid w:val="00266BCD"/>
    <w:rsid w:val="002D7740"/>
    <w:rsid w:val="00304E1A"/>
    <w:rsid w:val="00322B74"/>
    <w:rsid w:val="003655C5"/>
    <w:rsid w:val="004728BA"/>
    <w:rsid w:val="00482247"/>
    <w:rsid w:val="004A3FCB"/>
    <w:rsid w:val="005573CD"/>
    <w:rsid w:val="00594F36"/>
    <w:rsid w:val="005C1349"/>
    <w:rsid w:val="00603DF6"/>
    <w:rsid w:val="006265EA"/>
    <w:rsid w:val="006C1494"/>
    <w:rsid w:val="0078782E"/>
    <w:rsid w:val="007E493B"/>
    <w:rsid w:val="008714E3"/>
    <w:rsid w:val="008850E9"/>
    <w:rsid w:val="00886CB8"/>
    <w:rsid w:val="009256F0"/>
    <w:rsid w:val="009566E6"/>
    <w:rsid w:val="009A392A"/>
    <w:rsid w:val="009D4790"/>
    <w:rsid w:val="00A349B1"/>
    <w:rsid w:val="00A63058"/>
    <w:rsid w:val="00A95540"/>
    <w:rsid w:val="00AF73A9"/>
    <w:rsid w:val="00B364D3"/>
    <w:rsid w:val="00B365A3"/>
    <w:rsid w:val="00B576CE"/>
    <w:rsid w:val="00B57D03"/>
    <w:rsid w:val="00BA16DB"/>
    <w:rsid w:val="00BC1618"/>
    <w:rsid w:val="00C27F1F"/>
    <w:rsid w:val="00CC739B"/>
    <w:rsid w:val="00CD5131"/>
    <w:rsid w:val="00CF4243"/>
    <w:rsid w:val="00CF5A0D"/>
    <w:rsid w:val="00D33CD9"/>
    <w:rsid w:val="00D34CBE"/>
    <w:rsid w:val="00D85780"/>
    <w:rsid w:val="00D94ED9"/>
    <w:rsid w:val="00E6551D"/>
    <w:rsid w:val="00EB4942"/>
    <w:rsid w:val="00EC5A0E"/>
    <w:rsid w:val="00F03EB4"/>
    <w:rsid w:val="00F96399"/>
    <w:rsid w:val="00FA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290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F4243"/>
    <w:rPr>
      <w:rFonts w:ascii="Segoe UI" w:eastAsiaTheme="minorEastAsia" w:hAnsi="Segoe UI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99"/>
    <w:unhideWhenUsed/>
    <w:qFormat/>
    <w:rsid w:val="00CF4243"/>
    <w:pPr>
      <w:spacing w:after="240"/>
    </w:pPr>
    <w:rPr>
      <w:rFonts w:ascii="Segoe UI" w:eastAsiaTheme="minorEastAsia" w:hAnsi="Segoe UI" w:cs="Segoe UI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CF4243"/>
    <w:rPr>
      <w:rFonts w:ascii="Segoe UI" w:eastAsiaTheme="minorEastAsia" w:hAnsi="Segoe UI" w:cs="Segoe UI"/>
      <w:sz w:val="22"/>
      <w:szCs w:val="22"/>
      <w:lang w:val="en-GB"/>
    </w:rPr>
  </w:style>
  <w:style w:type="table" w:styleId="TableGrid">
    <w:name w:val="Table Grid"/>
    <w:basedOn w:val="TableNormal"/>
    <w:uiPriority w:val="59"/>
    <w:rsid w:val="00CF4243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CF42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55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5C5"/>
    <w:rPr>
      <w:rFonts w:ascii="Segoe UI" w:eastAsiaTheme="minorEastAsia" w:hAnsi="Segoe UI"/>
      <w:sz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655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5C5"/>
    <w:rPr>
      <w:rFonts w:ascii="Segoe UI" w:eastAsiaTheme="minorEastAsia" w:hAnsi="Segoe UI"/>
      <w:sz w:val="22"/>
      <w:lang w:val="en-GB"/>
    </w:rPr>
  </w:style>
  <w:style w:type="character" w:styleId="Hyperlink">
    <w:name w:val="Hyperlink"/>
    <w:basedOn w:val="DefaultParagraphFont"/>
    <w:uiPriority w:val="99"/>
    <w:unhideWhenUsed/>
    <w:rsid w:val="00EB494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30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6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microbit.co.uk/safety-advice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http://microbit.org/code/" TargetMode="External"/><Relationship Id="rId9" Type="http://schemas.openxmlformats.org/officeDocument/2006/relationships/hyperlink" Target="http://code-it.co.uk/csplanning.html" TargetMode="External"/><Relationship Id="rId10" Type="http://schemas.openxmlformats.org/officeDocument/2006/relationships/hyperlink" Target="http://barefootcas.org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1815</Words>
  <Characters>10351</Characters>
  <Application>Microsoft Macintosh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Rickus</dc:creator>
  <cp:keywords/>
  <dc:description/>
  <cp:lastModifiedBy>Neil Rickus</cp:lastModifiedBy>
  <cp:revision>19</cp:revision>
  <cp:lastPrinted>2016-09-20T15:06:00Z</cp:lastPrinted>
  <dcterms:created xsi:type="dcterms:W3CDTF">2016-07-29T12:35:00Z</dcterms:created>
  <dcterms:modified xsi:type="dcterms:W3CDTF">2017-04-21T14:07:00Z</dcterms:modified>
</cp:coreProperties>
</file>