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DAE6" w14:textId="6C87375D" w:rsidR="007467AC" w:rsidRPr="00AD35A2" w:rsidRDefault="007467AC" w:rsidP="007467AC">
      <w:pPr>
        <w:pStyle w:val="berschrift1"/>
        <w:rPr>
          <w:b/>
          <w:bCs/>
          <w:u w:val="single"/>
        </w:rPr>
      </w:pPr>
      <w:proofErr w:type="spellStart"/>
      <w:r w:rsidRPr="00AD35A2">
        <w:rPr>
          <w:b/>
          <w:bCs/>
          <w:u w:val="single"/>
        </w:rPr>
        <w:t>TierTaxi</w:t>
      </w:r>
      <w:proofErr w:type="spellEnd"/>
    </w:p>
    <w:p w14:paraId="15189DD9" w14:textId="24832FF9" w:rsidR="007467AC" w:rsidRPr="00FD2557" w:rsidRDefault="00203F26" w:rsidP="00203F26">
      <w:pPr>
        <w:jc w:val="right"/>
      </w:pPr>
      <w:r>
        <w:t xml:space="preserve">Simone Möller, Theresa </w:t>
      </w:r>
      <w:proofErr w:type="spellStart"/>
      <w:r>
        <w:t>Dürbeck</w:t>
      </w:r>
      <w:proofErr w:type="spellEnd"/>
      <w:r>
        <w:t xml:space="preserve"> und Rebekka Kupffer</w:t>
      </w:r>
    </w:p>
    <w:p w14:paraId="6C6C3DB5" w14:textId="502F4D6A" w:rsidR="007467AC" w:rsidRDefault="007467AC" w:rsidP="007467AC">
      <w:r>
        <w:t xml:space="preserve">Ein </w:t>
      </w:r>
      <w:proofErr w:type="spellStart"/>
      <w:r w:rsidRPr="00AD35A2">
        <w:rPr>
          <w:b/>
          <w:bCs/>
        </w:rPr>
        <w:t>Tier</w:t>
      </w:r>
      <w:r w:rsidR="001509F5">
        <w:rPr>
          <w:b/>
          <w:bCs/>
        </w:rPr>
        <w:t>T</w:t>
      </w:r>
      <w:r w:rsidRPr="00AD35A2">
        <w:rPr>
          <w:b/>
          <w:bCs/>
        </w:rPr>
        <w:t>axi</w:t>
      </w:r>
      <w:proofErr w:type="spellEnd"/>
      <w:r w:rsidRPr="00AD35A2">
        <w:rPr>
          <w:b/>
          <w:bCs/>
        </w:rPr>
        <w:t>-Unternehmen</w:t>
      </w:r>
      <w:r>
        <w:t xml:space="preserve"> bietet </w:t>
      </w:r>
      <w:r w:rsidR="006B2A9D">
        <w:t>Transporte via Tiere an.</w:t>
      </w:r>
    </w:p>
    <w:p w14:paraId="0F884B95" w14:textId="5ABB2486" w:rsidR="007467AC" w:rsidRDefault="007467AC" w:rsidP="007467AC">
      <w:r w:rsidRPr="00AD35A2">
        <w:rPr>
          <w:color w:val="4472C4" w:themeColor="accent1"/>
        </w:rPr>
        <w:t>Kunden</w:t>
      </w:r>
      <w:r>
        <w:t xml:space="preserve"> können sich Tiere zum Transport </w:t>
      </w:r>
      <w:r w:rsidR="00F15985">
        <w:t>a</w:t>
      </w:r>
      <w:r>
        <w:t xml:space="preserve">n ihrem </w:t>
      </w:r>
      <w:r w:rsidRPr="00AD35A2">
        <w:rPr>
          <w:color w:val="4472C4" w:themeColor="accent1"/>
        </w:rPr>
        <w:t>Standort</w:t>
      </w:r>
      <w:r w:rsidR="00F15985" w:rsidRPr="00AD35A2">
        <w:rPr>
          <w:color w:val="4472C4" w:themeColor="accent1"/>
        </w:rPr>
        <w:t xml:space="preserve"> </w:t>
      </w:r>
      <w:r w:rsidR="00F15985">
        <w:t xml:space="preserve">für eine gewünschte nicht definierte Dauer </w:t>
      </w:r>
      <w:r>
        <w:t xml:space="preserve">mieten. </w:t>
      </w:r>
      <w:r w:rsidR="00AD35A2">
        <w:t xml:space="preserve">Ein Kunde kann je Auftrag ein Tier buchen. </w:t>
      </w:r>
    </w:p>
    <w:p w14:paraId="7AC84C4C" w14:textId="303B9AD4" w:rsidR="007467AC" w:rsidRDefault="00F15985" w:rsidP="007467AC">
      <w:r>
        <w:t xml:space="preserve">Der </w:t>
      </w:r>
      <w:r w:rsidRPr="00AD35A2">
        <w:rPr>
          <w:color w:val="4472C4" w:themeColor="accent1"/>
        </w:rPr>
        <w:t xml:space="preserve">Buchungsprozess </w:t>
      </w:r>
      <w:r>
        <w:t xml:space="preserve">beginnt, wenn ein Kunde ein Tier für den Transport </w:t>
      </w:r>
      <w:r w:rsidRPr="00AD35A2">
        <w:rPr>
          <w:color w:val="4472C4" w:themeColor="accent1"/>
        </w:rPr>
        <w:t>anfragt</w:t>
      </w:r>
      <w:r>
        <w:t xml:space="preserve">. Hierbei wird ein Auftrag angelegt. </w:t>
      </w:r>
      <w:r w:rsidR="007467AC">
        <w:t xml:space="preserve">Der Auftrag muss </w:t>
      </w:r>
      <w:r w:rsidR="007467AC" w:rsidRPr="00AD35A2">
        <w:rPr>
          <w:color w:val="4472C4" w:themeColor="accent1"/>
        </w:rPr>
        <w:t xml:space="preserve">genehmigt </w:t>
      </w:r>
      <w:r w:rsidR="007467AC">
        <w:t>werden. Es werden folgende Punkte geprüft:</w:t>
      </w:r>
    </w:p>
    <w:p w14:paraId="7123F026" w14:textId="640ACB21" w:rsidR="007467AC" w:rsidRDefault="007467AC" w:rsidP="007467AC">
      <w:pPr>
        <w:pStyle w:val="Listenabsatz"/>
        <w:numPr>
          <w:ilvl w:val="0"/>
          <w:numId w:val="1"/>
        </w:numPr>
      </w:pPr>
      <w:r>
        <w:t xml:space="preserve">Verfügbarkeit </w:t>
      </w:r>
      <w:r w:rsidR="00F15985">
        <w:t xml:space="preserve">eines Tieres </w:t>
      </w:r>
      <w:r>
        <w:t>am Standort</w:t>
      </w:r>
    </w:p>
    <w:p w14:paraId="0AC0DB6B" w14:textId="6AE90844" w:rsidR="007467AC" w:rsidRDefault="00F15985" w:rsidP="007467AC">
      <w:pPr>
        <w:pStyle w:val="Listenabsatz"/>
        <w:numPr>
          <w:ilvl w:val="0"/>
          <w:numId w:val="1"/>
        </w:numPr>
      </w:pPr>
      <w:r>
        <w:t>Gewicht des Kunden darf z</w:t>
      </w:r>
      <w:r w:rsidR="007467AC">
        <w:t>ulässiges Gewicht</w:t>
      </w:r>
      <w:r>
        <w:t xml:space="preserve"> des Tieres nicht überschreiten</w:t>
      </w:r>
    </w:p>
    <w:p w14:paraId="6F6DF3EF" w14:textId="595729A0" w:rsidR="007467AC" w:rsidRDefault="007467AC" w:rsidP="007467AC">
      <w:pPr>
        <w:pStyle w:val="Listenabsatz"/>
        <w:numPr>
          <w:ilvl w:val="0"/>
          <w:numId w:val="1"/>
        </w:numPr>
      </w:pPr>
      <w:r>
        <w:t>Gültiges Tierarztprotokoll</w:t>
      </w:r>
      <w:r w:rsidR="00F15985">
        <w:t xml:space="preserve"> (Tierarztprotokoll darf nicht älter als ein Jahr sein)</w:t>
      </w:r>
    </w:p>
    <w:p w14:paraId="26C71B66" w14:textId="1468D540" w:rsidR="00F15985" w:rsidRDefault="00F15985" w:rsidP="007467AC">
      <w:r>
        <w:t xml:space="preserve">Mit der Genehmigung des Auftrages geht der Auftrag in die </w:t>
      </w:r>
      <w:r w:rsidRPr="00AD35A2">
        <w:rPr>
          <w:color w:val="4472C4" w:themeColor="accent1"/>
        </w:rPr>
        <w:t>Durchführung</w:t>
      </w:r>
      <w:r>
        <w:t xml:space="preserve">. </w:t>
      </w:r>
      <w:r w:rsidR="00AD35A2">
        <w:t xml:space="preserve">Entspricht die angefragte Buchung nicht den geprüften Kriterien, wird der Auftrag abgelehnt und der Buchungsprozess ist </w:t>
      </w:r>
      <w:r w:rsidR="00AD35A2" w:rsidRPr="00AD35A2">
        <w:rPr>
          <w:color w:val="4472C4" w:themeColor="accent1"/>
        </w:rPr>
        <w:t>beendet</w:t>
      </w:r>
      <w:r w:rsidR="00AD35A2">
        <w:t>.</w:t>
      </w:r>
    </w:p>
    <w:p w14:paraId="575AF01A" w14:textId="75E4FA9B" w:rsidR="003517EF" w:rsidRDefault="003517EF" w:rsidP="007467AC">
      <w:r>
        <w:t xml:space="preserve">Der Buchungsprozess kann durch die gespeicherten Prozedur </w:t>
      </w:r>
      <w:proofErr w:type="spellStart"/>
      <w:r w:rsidRPr="00FB62BB">
        <w:rPr>
          <w:color w:val="538135" w:themeColor="accent6" w:themeShade="BF"/>
        </w:rPr>
        <w:t>sp_Buchungsprozess</w:t>
      </w:r>
      <w:proofErr w:type="spellEnd"/>
      <w:r w:rsidRPr="00FB62BB">
        <w:rPr>
          <w:color w:val="538135" w:themeColor="accent6" w:themeShade="BF"/>
        </w:rPr>
        <w:t xml:space="preserve"> </w:t>
      </w:r>
      <w:r w:rsidR="00203F26">
        <w:t>angestoßen werden. Der Prozedur wird eine Kunden ID übergeben. Zunächst wird geprüft, ob der Kunde bereits angelegt ist</w:t>
      </w:r>
      <w:r w:rsidR="00194024">
        <w:t xml:space="preserve"> und </w:t>
      </w:r>
      <w:r w:rsidR="00203F26">
        <w:t>es am Kunden-Standort geeignete Tiere (siehe oben) gibt. Sofern es ein geeignetes Tier für den Kunden gibt</w:t>
      </w:r>
      <w:r w:rsidR="00194024">
        <w:t>,</w:t>
      </w:r>
      <w:r w:rsidR="00203F26">
        <w:t xml:space="preserve"> wird ein Auftrag in der Auftrags-Tabelle angelegt und das Tier ist nicht mehr für Buchungen </w:t>
      </w:r>
      <w:r w:rsidR="00194024">
        <w:t>verfügbar,</w:t>
      </w:r>
      <w:r w:rsidR="00203F26">
        <w:t xml:space="preserve"> bis die Endzeit der Buchung eingetragen wird und der Buchungsstatus sich wieder ändert.</w:t>
      </w:r>
      <w:r w:rsidR="00A50506">
        <w:t xml:space="preserve"> Die Prozedur greift auf die</w:t>
      </w:r>
      <w:r w:rsidR="00FB62BB">
        <w:t xml:space="preserve"> Tabellenwertfunktion</w:t>
      </w:r>
      <w:r w:rsidR="00FB62BB" w:rsidRPr="00FB62BB">
        <w:rPr>
          <w:color w:val="538135" w:themeColor="accent6" w:themeShade="BF"/>
        </w:rPr>
        <w:t xml:space="preserve"> </w:t>
      </w:r>
      <w:proofErr w:type="spellStart"/>
      <w:r w:rsidR="00FB62BB" w:rsidRPr="00FB62BB">
        <w:rPr>
          <w:color w:val="538135" w:themeColor="accent6" w:themeShade="BF"/>
        </w:rPr>
        <w:t>tf_Verfuegbarkeit_Tier</w:t>
      </w:r>
      <w:proofErr w:type="spellEnd"/>
      <w:r w:rsidR="00FB62BB" w:rsidRPr="00FB62BB">
        <w:rPr>
          <w:color w:val="538135" w:themeColor="accent6" w:themeShade="BF"/>
        </w:rPr>
        <w:t xml:space="preserve"> </w:t>
      </w:r>
      <w:r w:rsidR="00FB62BB">
        <w:t xml:space="preserve">und die </w:t>
      </w:r>
      <w:proofErr w:type="spellStart"/>
      <w:r w:rsidR="00FB62BB">
        <w:t>Skalarwert</w:t>
      </w:r>
      <w:proofErr w:type="spellEnd"/>
      <w:r w:rsidR="00FB62BB">
        <w:t>-</w:t>
      </w:r>
      <w:r w:rsidR="00A50506">
        <w:t>Funktion</w:t>
      </w:r>
      <w:r w:rsidR="00FB62BB">
        <w:t xml:space="preserve"> </w:t>
      </w:r>
      <w:proofErr w:type="spellStart"/>
      <w:r w:rsidR="00FB62BB" w:rsidRPr="00FB62BB">
        <w:rPr>
          <w:color w:val="538135" w:themeColor="accent6" w:themeShade="BF"/>
        </w:rPr>
        <w:t>sf_Tier_in_Durchfuehrung</w:t>
      </w:r>
      <w:proofErr w:type="spellEnd"/>
      <w:r w:rsidR="00FB62BB" w:rsidRPr="00FB62BB">
        <w:rPr>
          <w:color w:val="538135" w:themeColor="accent6" w:themeShade="BF"/>
        </w:rPr>
        <w:t xml:space="preserve"> </w:t>
      </w:r>
      <w:r w:rsidR="00FB62BB">
        <w:t>zu.</w:t>
      </w:r>
    </w:p>
    <w:p w14:paraId="296594B7" w14:textId="595294F1" w:rsidR="00FB62BB" w:rsidRDefault="00FB62BB" w:rsidP="007467AC">
      <w:r>
        <w:t xml:space="preserve">Wenn bei einem genehmigten Auftrag der Kunde die Mietdauer beendet, und somit das Enddatum und die Enduhrzeit feststehen, ist der Auftrag </w:t>
      </w:r>
      <w:r w:rsidRPr="00AD35A2">
        <w:rPr>
          <w:color w:val="4472C4" w:themeColor="accent1"/>
        </w:rPr>
        <w:t>abgeschlossen</w:t>
      </w:r>
      <w:r>
        <w:t xml:space="preserve">. Es erfolgt eine </w:t>
      </w:r>
      <w:r w:rsidRPr="00AD35A2">
        <w:rPr>
          <w:color w:val="4472C4" w:themeColor="accent1"/>
        </w:rPr>
        <w:t>Rechnung</w:t>
      </w:r>
      <w:r>
        <w:t xml:space="preserve">. Abgerechnet wird die gemietete Zeit in angefangen Stunden (aufgerundet auf die volle Stunde). Die Futterkosten variieren je nach Futtertyp (Karnivore, Omnivore, Herbivore) und Größe (Futtermenge) des Tieres. </w:t>
      </w:r>
    </w:p>
    <w:p w14:paraId="2543C29A" w14:textId="60169BBB" w:rsidR="00194024" w:rsidRDefault="00194024" w:rsidP="00194024">
      <w:r>
        <w:t xml:space="preserve">Der Trigger </w:t>
      </w:r>
      <w:proofErr w:type="spellStart"/>
      <w:r w:rsidRPr="00FB62BB">
        <w:rPr>
          <w:color w:val="538135" w:themeColor="accent6" w:themeShade="BF"/>
        </w:rPr>
        <w:t>trg_Buchungszeit_Insert</w:t>
      </w:r>
      <w:proofErr w:type="spellEnd"/>
      <w:r w:rsidRPr="00FB62BB">
        <w:rPr>
          <w:color w:val="538135" w:themeColor="accent6" w:themeShade="BF"/>
        </w:rPr>
        <w:t xml:space="preserve"> </w:t>
      </w:r>
      <w:r>
        <w:t xml:space="preserve">wird ausgelöst, sobald eine Endzeit </w:t>
      </w:r>
      <w:r w:rsidRPr="00194024">
        <w:t xml:space="preserve">der Buchung in die Tabelle </w:t>
      </w:r>
      <w:r w:rsidR="005F7CF5" w:rsidRPr="005F7CF5">
        <w:rPr>
          <w:color w:val="4472C4" w:themeColor="accent1"/>
        </w:rPr>
        <w:t>Aufträge</w:t>
      </w:r>
      <w:r w:rsidRPr="005F7CF5">
        <w:rPr>
          <w:color w:val="4472C4" w:themeColor="accent1"/>
        </w:rPr>
        <w:t xml:space="preserve"> </w:t>
      </w:r>
      <w:r w:rsidRPr="00194024">
        <w:t>eingetragen</w:t>
      </w:r>
      <w:r w:rsidR="00A50506">
        <w:t xml:space="preserve"> wird. Daraufhin</w:t>
      </w:r>
      <w:r>
        <w:t xml:space="preserve"> </w:t>
      </w:r>
      <w:r w:rsidRPr="00194024">
        <w:t>berechnet sich automatisch die Gesamtdauer</w:t>
      </w:r>
      <w:r w:rsidR="00A50506">
        <w:t xml:space="preserve"> der Buchung</w:t>
      </w:r>
      <w:r w:rsidRPr="00194024">
        <w:t xml:space="preserve"> (berechnete Spalte)</w:t>
      </w:r>
      <w:r>
        <w:t xml:space="preserve"> </w:t>
      </w:r>
      <w:r w:rsidRPr="00194024">
        <w:t>und es wird (ausgelöst durch diesen Trigger) eine Zeile in der Tabelle Rechnung mit den entsprechenden Daten angelegt.</w:t>
      </w:r>
    </w:p>
    <w:p w14:paraId="05C16184" w14:textId="7BB58E2D" w:rsidR="00203F26" w:rsidRDefault="005F7CF5" w:rsidP="007467AC">
      <w:r>
        <w:t xml:space="preserve">Die Tiere müssen regelmäßig zum Tierarzt. </w:t>
      </w:r>
      <w:r w:rsidR="00203F26">
        <w:t xml:space="preserve">Eine gespeicherte Prozedur </w:t>
      </w:r>
      <w:r w:rsidR="00337F83">
        <w:t>(</w:t>
      </w:r>
      <w:proofErr w:type="spellStart"/>
      <w:r w:rsidR="00337F83" w:rsidRPr="00FB62BB">
        <w:rPr>
          <w:color w:val="538135" w:themeColor="accent6" w:themeShade="BF"/>
        </w:rPr>
        <w:t>sp_TAP_aktualiseren</w:t>
      </w:r>
      <w:proofErr w:type="spellEnd"/>
      <w:r w:rsidR="00337F83">
        <w:t>) prüft, ob das Tierarztprotokoll der Tiere noch gültig ist.</w:t>
      </w:r>
      <w:r>
        <w:t xml:space="preserve"> Falls der letzte Termin zu weit in der Vergangenheit liegt, wird der Status des Tierarztprotokolls für das Tier auf abgelaufen gesetzt und das Tier kann nicht mehr gebucht werden.</w:t>
      </w:r>
    </w:p>
    <w:p w14:paraId="7B7A4743" w14:textId="73626ACA" w:rsidR="005F7CF5" w:rsidRDefault="003D14B0">
      <w:r>
        <w:t>Bei Zahlungseingang wird der Bestellstatus manuell auf „bezahlt“ gesetzt.</w:t>
      </w:r>
    </w:p>
    <w:p w14:paraId="21A7B109" w14:textId="77777777" w:rsidR="005F7CF5" w:rsidRDefault="005F7CF5">
      <w:r>
        <w:br w:type="page"/>
      </w:r>
    </w:p>
    <w:p w14:paraId="687F288C" w14:textId="2E7E33C4" w:rsidR="00AD35A2" w:rsidRDefault="00006CC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94A538" wp14:editId="1CA7BC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821095" cy="6419850"/>
            <wp:effectExtent l="0" t="0" r="8890" b="0"/>
            <wp:wrapNone/>
            <wp:docPr id="1" name="Grafik 1" descr="Ein Bild, das Text, Diagramm, Screenshot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iagramm, Screenshot, Pla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597" cy="642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E19A4" w14:textId="77777777" w:rsidR="00006CC7" w:rsidRDefault="00006CC7">
      <w:r>
        <w:br w:type="page"/>
      </w:r>
    </w:p>
    <w:p w14:paraId="22342FB2" w14:textId="57404C7A" w:rsidR="00AD35A2" w:rsidRDefault="00006CC7">
      <w:r>
        <w:lastRenderedPageBreak/>
        <w:t xml:space="preserve">Wir haben uns dazu entschieden unsere Skripte über GitHub miteinander zu teilen. Das GitHub-Repository </w:t>
      </w:r>
      <w:proofErr w:type="spellStart"/>
      <w:r>
        <w:t>TierTaxi</w:t>
      </w:r>
      <w:proofErr w:type="spellEnd"/>
      <w:r>
        <w:t xml:space="preserve"> ist zu finden unter: </w:t>
      </w:r>
      <w:hyperlink r:id="rId6" w:history="1">
        <w:r w:rsidRPr="00965F12">
          <w:rPr>
            <w:rStyle w:val="Hyperlink"/>
          </w:rPr>
          <w:t>https://github.com/rkupffer/TierTaxi</w:t>
        </w:r>
      </w:hyperlink>
      <w:r>
        <w:t>.</w:t>
      </w:r>
    </w:p>
    <w:p w14:paraId="29676A3B" w14:textId="77777777" w:rsidR="00006CC7" w:rsidRDefault="00006CC7"/>
    <w:sectPr w:rsidR="00006CC7" w:rsidSect="005F7CF5">
      <w:pgSz w:w="16838" w:h="11906" w:orient="landscape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9234A"/>
    <w:multiLevelType w:val="hybridMultilevel"/>
    <w:tmpl w:val="F208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40A78"/>
    <w:multiLevelType w:val="hybridMultilevel"/>
    <w:tmpl w:val="795C4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10695">
    <w:abstractNumId w:val="1"/>
  </w:num>
  <w:num w:numId="2" w16cid:durableId="179675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AC"/>
    <w:rsid w:val="00006CC7"/>
    <w:rsid w:val="001509F5"/>
    <w:rsid w:val="00194024"/>
    <w:rsid w:val="00203F26"/>
    <w:rsid w:val="00337F83"/>
    <w:rsid w:val="003517EF"/>
    <w:rsid w:val="003D14B0"/>
    <w:rsid w:val="005F7CF5"/>
    <w:rsid w:val="006B1701"/>
    <w:rsid w:val="006B2A9D"/>
    <w:rsid w:val="007467AC"/>
    <w:rsid w:val="00782677"/>
    <w:rsid w:val="00860F53"/>
    <w:rsid w:val="00A50506"/>
    <w:rsid w:val="00A76096"/>
    <w:rsid w:val="00AD35A2"/>
    <w:rsid w:val="00BA771E"/>
    <w:rsid w:val="00D868BF"/>
    <w:rsid w:val="00E84E56"/>
    <w:rsid w:val="00F15985"/>
    <w:rsid w:val="00FB62BB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EE58"/>
  <w15:chartTrackingRefBased/>
  <w15:docId w15:val="{15E3441C-F123-4034-989A-0D541966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67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6C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6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kupffer/TierTax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Rebekka Kupffer</cp:lastModifiedBy>
  <cp:revision>11</cp:revision>
  <dcterms:created xsi:type="dcterms:W3CDTF">2025-05-28T06:38:00Z</dcterms:created>
  <dcterms:modified xsi:type="dcterms:W3CDTF">2025-05-30T07:34:00Z</dcterms:modified>
</cp:coreProperties>
</file>