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37F9" w14:textId="2A1805E2" w:rsidR="00882033" w:rsidRDefault="00882033" w:rsidP="00882033">
      <w:pPr>
        <w:pStyle w:val="Heading1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CIFAR-10-C Dataset Description</w:t>
      </w:r>
    </w:p>
    <w:p w14:paraId="79B91301" w14:textId="77777777" w:rsidR="00882033" w:rsidRDefault="00882033" w:rsidP="00AF2B06">
      <w:pPr>
        <w:pStyle w:val="PlainText"/>
        <w:rPr>
          <w:rFonts w:ascii="Courier New" w:hAnsi="Courier New" w:cs="Courier New"/>
        </w:rPr>
      </w:pPr>
    </w:p>
    <w:p w14:paraId="4EE54874" w14:textId="77777777" w:rsidR="00882033" w:rsidRDefault="00882033" w:rsidP="00AF2B06">
      <w:pPr>
        <w:pStyle w:val="PlainText"/>
        <w:rPr>
          <w:rFonts w:ascii="Courier New" w:hAnsi="Courier New" w:cs="Courier New"/>
        </w:rPr>
      </w:pPr>
    </w:p>
    <w:p w14:paraId="7C565A04" w14:textId="34CA45D2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The CIFAR-10-C dataset is a corruption robustness benchmark dataset created by Dan Hendrycks and Thomas Dietterich. It's designed to test how well machine learning models handle common real-world image corruptions and perturbations.</w:t>
      </w:r>
    </w:p>
    <w:p w14:paraId="17C84F2E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 xml:space="preserve">The dataset takes the original CIFAR-10 test set (10,000 images) and applies 15 different types of corruptions at 5 levels of severity each, resulting in 75 distinct test sets. This creates a total of 750,000 </w:t>
      </w:r>
      <w:proofErr w:type="gramStart"/>
      <w:r w:rsidRPr="00AF2B06">
        <w:rPr>
          <w:rFonts w:ascii="Courier New" w:hAnsi="Courier New" w:cs="Courier New"/>
        </w:rPr>
        <w:t>corrupted</w:t>
      </w:r>
      <w:proofErr w:type="gramEnd"/>
      <w:r w:rsidRPr="00AF2B06">
        <w:rPr>
          <w:rFonts w:ascii="Courier New" w:hAnsi="Courier New" w:cs="Courier New"/>
        </w:rPr>
        <w:t xml:space="preserve"> images.</w:t>
      </w:r>
    </w:p>
    <w:p w14:paraId="7A9257C5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The 15 corruption types fall into four main categories:</w:t>
      </w:r>
    </w:p>
    <w:p w14:paraId="5B3E2C62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7B398357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Noise Corruptions:</w:t>
      </w:r>
    </w:p>
    <w:p w14:paraId="68709557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421E2ACF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1A5D18E0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Gaussian noise</w:t>
      </w:r>
    </w:p>
    <w:p w14:paraId="008FFC68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Shot noise</w:t>
      </w:r>
    </w:p>
    <w:p w14:paraId="2ED2C9A5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Impulse noise</w:t>
      </w:r>
    </w:p>
    <w:p w14:paraId="678E8AB1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626BA624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56D1A292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Blur Corruptions:</w:t>
      </w:r>
    </w:p>
    <w:p w14:paraId="43569FAB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6D383AC9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21341ECB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Defocus blur</w:t>
      </w:r>
    </w:p>
    <w:p w14:paraId="678E0944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Glass blur</w:t>
      </w:r>
    </w:p>
    <w:p w14:paraId="4F066665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Motion blur</w:t>
      </w:r>
    </w:p>
    <w:p w14:paraId="439311B9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Zoom blur</w:t>
      </w:r>
    </w:p>
    <w:p w14:paraId="7C1BC8A9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50EDEF28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52FCC3CC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Weather Corruptions:</w:t>
      </w:r>
    </w:p>
    <w:p w14:paraId="45F04306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2D4815D2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4179EE8F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Snow</w:t>
      </w:r>
    </w:p>
    <w:p w14:paraId="7DC1B28C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Frost</w:t>
      </w:r>
    </w:p>
    <w:p w14:paraId="0AEB9375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Fog</w:t>
      </w:r>
    </w:p>
    <w:p w14:paraId="0A84A6E1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Brightness</w:t>
      </w:r>
    </w:p>
    <w:p w14:paraId="1E02C222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6ADE5543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6E79CD0B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Digital Corruptions:</w:t>
      </w:r>
    </w:p>
    <w:p w14:paraId="51BC19CE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3836C296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27D3CAA9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Contrast</w:t>
      </w:r>
    </w:p>
    <w:p w14:paraId="03128AE4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Elastic transform</w:t>
      </w:r>
    </w:p>
    <w:p w14:paraId="796709F7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Pixelate</w:t>
      </w:r>
    </w:p>
    <w:p w14:paraId="00F65155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JPEG compression</w:t>
      </w:r>
    </w:p>
    <w:p w14:paraId="049AD305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429E0F94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Each corruption type is applied at 5 increasing levels of severity (1-5), where level 1 represents mild corruption and level 5 represents severe corruption. This allows researchers to evaluate how model performance degrades as corruption intensity increases.</w:t>
      </w:r>
    </w:p>
    <w:p w14:paraId="44C87EE9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The key purpose of CIFAR-10-C is to:</w:t>
      </w:r>
    </w:p>
    <w:p w14:paraId="5AB97893" w14:textId="77777777" w:rsidR="007C34C3" w:rsidRPr="00AF2B06" w:rsidRDefault="007C34C3" w:rsidP="00AF2B06">
      <w:pPr>
        <w:pStyle w:val="PlainText"/>
        <w:rPr>
          <w:rFonts w:ascii="Courier New" w:hAnsi="Courier New" w:cs="Courier New"/>
        </w:rPr>
      </w:pPr>
    </w:p>
    <w:p w14:paraId="185387A1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Evaluate model robustness to common real-world image corruptions</w:t>
      </w:r>
    </w:p>
    <w:p w14:paraId="5786F85D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Benchmark the reliability of computer vision systems</w:t>
      </w:r>
    </w:p>
    <w:p w14:paraId="6FF2EF8F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Test generalization capabilities of machine learning models</w:t>
      </w:r>
    </w:p>
    <w:p w14:paraId="55DD30BE" w14:textId="77777777" w:rsidR="007C34C3" w:rsidRPr="00AF2B06" w:rsidRDefault="008D2C4E" w:rsidP="00AF2B06">
      <w:pPr>
        <w:pStyle w:val="PlainText"/>
        <w:rPr>
          <w:rFonts w:ascii="Courier New" w:hAnsi="Courier New" w:cs="Courier New"/>
        </w:rPr>
      </w:pPr>
      <w:r w:rsidRPr="00AF2B06">
        <w:rPr>
          <w:rFonts w:ascii="Courier New" w:hAnsi="Courier New" w:cs="Courier New"/>
        </w:rPr>
        <w:t>Provide a standardized way to measure corruption robustness</w:t>
      </w:r>
    </w:p>
    <w:p w14:paraId="2282E971" w14:textId="4F3CBAC5" w:rsidR="00566A9C" w:rsidRPr="00AF2B06" w:rsidRDefault="00566A9C" w:rsidP="00AF2B06">
      <w:pPr>
        <w:pStyle w:val="PlainText"/>
        <w:rPr>
          <w:rFonts w:ascii="Courier New" w:hAnsi="Courier New" w:cs="Courier New"/>
        </w:rPr>
      </w:pPr>
    </w:p>
    <w:sectPr w:rsidR="00566A9C" w:rsidRPr="00AF2B06" w:rsidSect="00AF2B0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87"/>
    <w:rsid w:val="002102C4"/>
    <w:rsid w:val="00566A9C"/>
    <w:rsid w:val="00570076"/>
    <w:rsid w:val="007C34C3"/>
    <w:rsid w:val="00882033"/>
    <w:rsid w:val="008C10D5"/>
    <w:rsid w:val="008D2C4E"/>
    <w:rsid w:val="00AF2B06"/>
    <w:rsid w:val="00BD5187"/>
    <w:rsid w:val="00D632D3"/>
    <w:rsid w:val="00F3327C"/>
    <w:rsid w:val="00F90A71"/>
    <w:rsid w:val="0FB4E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AD9A"/>
  <w15:chartTrackingRefBased/>
  <w15:docId w15:val="{F6476E15-03AA-4E03-802E-90284DD5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F2B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2B06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88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3" ma:contentTypeDescription="Create a new document." ma:contentTypeScope="" ma:versionID="931c84d67e18419342eb5e95d05b2da4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fd4ffe41e29d31df90f4ad778a78b798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83D7C8-5B23-4635-94A4-665F2B66EF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eec74c-ecc7-44c3-9c64-3623cf89ed41"/>
    <ds:schemaRef ds:uri="1f707338-ea0f-4fe5-baee-59b996692b22"/>
  </ds:schemaRefs>
</ds:datastoreItem>
</file>

<file path=customXml/itemProps2.xml><?xml version="1.0" encoding="utf-8"?>
<ds:datastoreItem xmlns:ds="http://schemas.openxmlformats.org/officeDocument/2006/customXml" ds:itemID="{20368F56-5162-4D58-9631-BDC6D069B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098F0-B87E-4E8B-BE6D-33CD375E8B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1138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Ratliff</dc:creator>
  <cp:keywords/>
  <dc:description/>
  <cp:lastModifiedBy>Robert Kuprenas</cp:lastModifiedBy>
  <cp:revision>4</cp:revision>
  <dcterms:created xsi:type="dcterms:W3CDTF">2025-02-04T18:06:00Z</dcterms:created>
  <dcterms:modified xsi:type="dcterms:W3CDTF">2025-12-28T17:27:00Z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Order">
    <vt:r8>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