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w:t>
      </w:r>
      <w:r>
        <w:t xml:space="preserve"> </w:t>
      </w:r>
      <w:r>
        <w:t xml:space="preserve">Parameter</w:t>
      </w:r>
      <w:r>
        <w:t xml:space="preserve"> </w:t>
      </w:r>
      <w:r>
        <w:t xml:space="preserve">Estimation</w:t>
      </w:r>
    </w:p>
    <w:p>
      <w:pPr>
        <w:pStyle w:val="Author"/>
      </w:pPr>
      <w:r>
        <w:t xml:space="preserve">Rachel</w:t>
      </w:r>
      <w:r>
        <w:t xml:space="preserve"> </w:t>
      </w:r>
      <w:r>
        <w:t xml:space="preserve">Kurchin</w:t>
      </w:r>
    </w:p>
    <w:p>
      <w:pPr>
        <w:pStyle w:val="Date"/>
      </w:pPr>
      <w:r>
        <w:t xml:space="preserve">2023-12-06</w:t>
      </w:r>
    </w:p>
    <w:p>
      <w:pPr>
        <w:pStyle w:val="AbstractTitle"/>
      </w:pPr>
      <w:r>
        <w:t xml:space="preserve">Abstract</w:t>
      </w:r>
    </w:p>
    <w:p>
      <w:pPr>
        <w:pStyle w:val="Abstract"/>
      </w:pPr>
      <w:r>
        <w:t xml:space="preserve">abstract</w:t>
      </w:r>
      <w:r>
        <w:t xml:space="preserve"> </w:t>
      </w:r>
      <w:r>
        <w:t xml:space="preserve">abstract</w:t>
      </w:r>
      <w:r>
        <w:t xml:space="preserve"> </w:t>
      </w:r>
      <w:r>
        <w:t xml:space="preserve">abstract</w:t>
      </w:r>
      <w:r>
        <w:t xml:space="preserve"> </w:t>
      </w:r>
      <w:r>
        <w:t xml:space="preserve">abstract</w:t>
      </w:r>
      <w:r>
        <w:t xml:space="preserve"> </w:t>
      </w:r>
      <w:r>
        <w:t xml:space="preserve">abstract</w:t>
      </w:r>
    </w:p>
    <w:bookmarkStart w:id="20" w:name="introduction"/>
    <w:p>
      <w:pPr>
        <w:pStyle w:val="Heading1"/>
      </w:pPr>
      <w:r>
        <w:t xml:space="preserve">Introduction</w:t>
      </w:r>
    </w:p>
    <w:p>
      <w:pPr>
        <w:pStyle w:val="FirstParagraph"/>
      </w:pPr>
      <w:r>
        <w:t xml:space="preserve">If you needed to estimate parameters – that is to say, fit a model – the first mathematical tool you would likely reach for would be linear regression. In this article, we’ll explore an alternative to linear regression called Bayesian Parameter Estimation and consider in what circumstances it might be preferable.</w:t>
      </w:r>
    </w:p>
    <w:bookmarkEnd w:id="20"/>
    <w:bookmarkStart w:id="29" w:name="background-bayes-theorem"/>
    <w:p>
      <w:pPr>
        <w:pStyle w:val="Heading1"/>
      </w:pPr>
      <w:r>
        <w:t xml:space="preserve">Background: Bayes’ Theorem</w:t>
      </w:r>
    </w:p>
    <w:p>
      <w:pPr>
        <w:pStyle w:val="FirstParagraph"/>
      </w:pPr>
      <w:r>
        <w:t xml:space="preserve">Bayes’ Theorem is a simple statement about conditional probabilities:</w:t>
      </w:r>
    </w:p>
    <w:p>
      <w:pPr>
        <w:pStyle w:val="BodyText"/>
      </w:pPr>
      <w:bookmarkStart w:id="21" w:name="eq-bayes"/>
      <m:oMathPara>
        <m:oMathParaPr>
          <m:jc m:val="center"/>
        </m:oMathParaPr>
        <m:oMath>
          <m:r>
            <m:t>P</m:t>
          </m:r>
          <m:d>
            <m:dPr>
              <m:begChr m:val="("/>
              <m:endChr m:val=")"/>
              <m:sepChr m:val=""/>
              <m:grow/>
            </m:dPr>
            <m:e>
              <m:r>
                <m:t>H</m:t>
              </m:r>
              <m:r>
                <m:rPr>
                  <m:sty m:val="p"/>
                </m:rPr>
                <m:t>|</m:t>
              </m:r>
              <m:r>
                <m:t>E</m:t>
              </m:r>
            </m:e>
          </m:d>
          <m:r>
            <m:rPr>
              <m:sty m:val="p"/>
            </m:rPr>
            <m:t>=</m:t>
          </m:r>
          <m:f>
            <m:fPr>
              <m:type m:val="bar"/>
            </m:fPr>
            <m:num>
              <m:r>
                <m:t>P</m:t>
              </m:r>
              <m:d>
                <m:dPr>
                  <m:begChr m:val="("/>
                  <m:endChr m:val=")"/>
                  <m:sepChr m:val=""/>
                  <m:grow/>
                </m:dPr>
                <m:e>
                  <m:r>
                    <m:t>E</m:t>
                  </m:r>
                  <m:r>
                    <m:rPr>
                      <m:sty m:val="p"/>
                    </m:rPr>
                    <m:t>|</m:t>
                  </m:r>
                  <m:r>
                    <m:t>H</m:t>
                  </m:r>
                </m:e>
              </m:d>
              <m:r>
                <m:t>P</m:t>
              </m:r>
              <m:d>
                <m:dPr>
                  <m:begChr m:val="("/>
                  <m:endChr m:val=")"/>
                  <m:sepChr m:val=""/>
                  <m:grow/>
                </m:dPr>
                <m:e>
                  <m:r>
                    <m:t>H</m:t>
                  </m:r>
                </m:e>
              </m:d>
            </m:num>
            <m:den>
              <m:r>
                <m:t>P</m:t>
              </m:r>
              <m:d>
                <m:dPr>
                  <m:begChr m:val="("/>
                  <m:endChr m:val=")"/>
                  <m:sepChr m:val=""/>
                  <m:grow/>
                </m:dPr>
                <m:e>
                  <m:r>
                    <m:t>E</m:t>
                  </m:r>
                </m:e>
              </m:d>
            </m:den>
          </m:f>
          <m:r>
            <m:t>  </m:t>
          </m:r>
          <m:d>
            <m:dPr>
              <m:begChr m:val="("/>
              <m:endChr m:val=")"/>
              <m:sepChr m:val=""/>
              <m:grow/>
            </m:dPr>
            <m:e>
              <m:r>
                <m:t>1</m:t>
              </m:r>
            </m:e>
          </m:d>
        </m:oMath>
      </m:oMathPara>
      <w:bookmarkEnd w:id="21"/>
    </w:p>
    <w:p>
      <w:pPr>
        <w:pStyle w:val="FirstParagraph"/>
      </w:pPr>
      <w:r>
        <w:t xml:space="preserve">In this notation,</w:t>
      </w:r>
      <w:r>
        <w:t xml:space="preserve"> </w:t>
      </w:r>
      <m:oMath>
        <m:r>
          <m:t>H</m:t>
        </m:r>
      </m:oMath>
      <w:r>
        <w:t xml:space="preserve"> </w:t>
      </w:r>
      <w:r>
        <w:t xml:space="preserve">is a hypothesis and</w:t>
      </w:r>
      <w:r>
        <w:t xml:space="preserve"> </w:t>
      </w:r>
      <m:oMath>
        <m:r>
          <m:t>E</m:t>
        </m:r>
      </m:oMath>
      <w:r>
        <w:t xml:space="preserve"> </w:t>
      </w:r>
      <w:r>
        <w:t xml:space="preserve">is some evidence we have observed. So Bayes’ theorem tells us that we can compute the probability of some hypothesis being true given that we have observed a piece of evidence if we know:</w:t>
      </w:r>
      <w:r>
        <w:t xml:space="preserve"> </w:t>
      </w:r>
      <w:r>
        <w:t xml:space="preserve">* the probability of observing said evidence in a world where the hypothesis is true,</w:t>
      </w:r>
      <w:r>
        <w:t xml:space="preserve"> </w:t>
      </w:r>
      <w:r>
        <w:t xml:space="preserve">* the probability of our hypothesis being true, and</w:t>
      </w:r>
      <w:r>
        <w:t xml:space="preserve"> </w:t>
      </w:r>
      <w:r>
        <w:t xml:space="preserve">* the probability of observing the evidence.</w:t>
      </w:r>
    </w:p>
    <w:p>
      <w:pPr>
        <w:pStyle w:val="BodyText"/>
      </w:pPr>
      <w:r>
        <w:t xml:space="preserve">It can be</w:t>
      </w:r>
      <w:r>
        <w:t xml:space="preserve"> </w:t>
      </w:r>
      <w:r>
        <w:t xml:space="preserve">“</w:t>
      </w:r>
      <w:r>
        <w:t xml:space="preserve">derived</w:t>
      </w:r>
      <w:r>
        <w:t xml:space="preserve">”</w:t>
      </w:r>
      <w:r>
        <w:t xml:space="preserve"> </w:t>
      </w:r>
      <w:r>
        <w:t xml:space="preserve">by considering that we can get the area of region AB below both by considering it either as the fraction of A that AB occupies multiplied by the total area of A</w:t>
      </w:r>
      <w:r>
        <w:t xml:space="preserve"> </w:t>
      </w:r>
      <w:r>
        <w:rPr>
          <w:iCs/>
          <w:i/>
        </w:rPr>
        <w:t xml:space="preserve">or</w:t>
      </w:r>
      <w:r>
        <w:t xml:space="preserve"> </w:t>
      </w:r>
      <w:r>
        <w:t xml:space="preserve">as the fraction of B that AB occupies multiplied by the total area of B. (The</w:t>
      </w:r>
      <w:r>
        <w:t xml:space="preserve"> </w:t>
      </w:r>
      <w:r>
        <w:t xml:space="preserve">“</w:t>
      </w:r>
      <w:r>
        <w:t xml:space="preserve">Universe</w:t>
      </w:r>
      <w:r>
        <w:t xml:space="preserve">”</w:t>
      </w:r>
      <w:r>
        <w:t xml:space="preserve"> </w:t>
      </w:r>
      <w:r>
        <w:t xml:space="preserve">is included to remind us that for A and B to represent probabilities, they have to be normalized!). For a more detailed version of this explanation, check out Oscar Bonilla’s</w:t>
      </w:r>
      <w:r>
        <w:t xml:space="preserve"> </w:t>
      </w:r>
      <w:hyperlink r:id="rId22">
        <w:r>
          <w:rPr>
            <w:rStyle w:val="Hyperlink"/>
          </w:rPr>
          <w:t xml:space="preserve">blog post on “Visualizing Bayes’ Theorem</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6" w:name="fig-bayes-venn"/>
          <w:p>
            <w:pPr>
              <w:pStyle w:val="Compact"/>
              <w:jc w:val="center"/>
            </w:pPr>
            <w:r>
              <w:drawing>
                <wp:inline>
                  <wp:extent cx="3733800" cy="3255107"/>
                  <wp:effectExtent b="0" l="0" r="0" t="0"/>
                  <wp:docPr descr="" title="" id="24" name="Picture"/>
                  <a:graphic>
                    <a:graphicData uri="http://schemas.openxmlformats.org/drawingml/2006/picture">
                      <pic:pic>
                        <pic:nvPicPr>
                          <pic:cNvPr descr="images/venn-last.png" id="25" name="Picture"/>
                          <pic:cNvPicPr>
                            <a:picLocks noChangeArrowheads="1" noChangeAspect="1"/>
                          </pic:cNvPicPr>
                        </pic:nvPicPr>
                        <pic:blipFill>
                          <a:blip r:embed="rId23"/>
                          <a:stretch>
                            <a:fillRect/>
                          </a:stretch>
                        </pic:blipFill>
                        <pic:spPr bwMode="auto">
                          <a:xfrm>
                            <a:off x="0" y="0"/>
                            <a:ext cx="3733800" cy="325510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Visualizing the</w:t>
            </w:r>
            <w:r>
              <w:t xml:space="preserve"> </w:t>
            </w:r>
            <w:r>
              <w:t xml:space="preserve">“</w:t>
            </w:r>
            <w:r>
              <w:t xml:space="preserve">derivation</w:t>
            </w:r>
            <w:r>
              <w:t xml:space="preserve">”</w:t>
            </w:r>
            <w:r>
              <w:t xml:space="preserve"> </w:t>
            </w:r>
            <w:r>
              <w:t xml:space="preserve">of Bayes’ theorem, from</w:t>
            </w:r>
            <w:r>
              <w:t xml:space="preserve"> </w:t>
            </w:r>
            <w:r>
              <w:t xml:space="preserve">Bonilla (2009)</w:t>
            </w:r>
            <w:r>
              <w:t xml:space="preserve">.</w:t>
            </w:r>
          </w:p>
          <w:bookmarkEnd w:id="26"/>
        </w:tc>
      </w:tr>
    </w:tbl>
    <w:bookmarkStart w:id="28" w:name="refs"/>
    <w:bookmarkStart w:id="27" w:name="ref-bonilla"/>
    <w:p>
      <w:pPr>
        <w:pStyle w:val="Bibliography"/>
      </w:pPr>
      <w:r>
        <w:t xml:space="preserve">Bonilla, Oscar. 2009.</w:t>
      </w:r>
      <w:r>
        <w:t xml:space="preserve"> </w:t>
      </w:r>
      <w:r>
        <w:t xml:space="preserve">“</w:t>
      </w:r>
      <w:r>
        <w:t xml:space="preserve">V</w:t>
      </w:r>
      <w:r>
        <w:t xml:space="preserve">isualizing</w:t>
      </w:r>
      <w:r>
        <w:t xml:space="preserve"> </w:t>
      </w:r>
      <w:r>
        <w:t xml:space="preserve">B</w:t>
      </w:r>
      <w:r>
        <w:t xml:space="preserve">ayes</w:t>
      </w:r>
      <w:r>
        <w:t xml:space="preserve"> </w:t>
      </w:r>
      <w:r>
        <w:t xml:space="preserve">T</w:t>
      </w:r>
      <w:r>
        <w:t xml:space="preserve">heorem — Oscarbonilla.com.”</w:t>
      </w:r>
      <w:r>
        <w:t xml:space="preserve"> </w:t>
      </w:r>
      <w:hyperlink r:id="rId22">
        <w:r>
          <w:rPr>
            <w:rStyle w:val="Hyperlink"/>
          </w:rPr>
          <w:t xml:space="preserve">https://oscarbonilla.com/2009/05/visualizing-bayes-theorem/</w:t>
        </w:r>
      </w:hyperlink>
      <w:r>
        <w:t xml:space="preserve">.</w:t>
      </w:r>
    </w:p>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2" Target="https://oscarbonilla.com/2009/05/visualizing-bayes-theorem/" TargetMode="External" /></Relationships>
</file>

<file path=word/_rels/footnotes.xml.rels><?xml version="1.0" encoding="UTF-8"?><Relationships xmlns="http://schemas.openxmlformats.org/package/2006/relationships"><Relationship Type="http://schemas.openxmlformats.org/officeDocument/2006/relationships/hyperlink" Id="rId22" Target="https://oscarbonilla.com/2009/05/visualizing-bayes-theore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Parameter Estimation</dc:title>
  <dc:creator>Rachel Kurchin</dc:creator>
  <cp:keywords>Bayesian inference, parameter estimation, simulation</cp:keywords>
  <dcterms:created xsi:type="dcterms:W3CDTF">2023-12-14T14:39:04Z</dcterms:created>
  <dcterms:modified xsi:type="dcterms:W3CDTF">2023-12-14T14:39:04Z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abstract abstract abstract abstract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2023-12-06</vt:lpwstr>
  </property>
  <property fmtid="{D5CDD505-2E9C-101B-9397-08002B2CF9AE}" pid="12" name="draft">
    <vt:lpwstr>False</vt:lpwstr>
  </property>
  <property fmtid="{D5CDD505-2E9C-101B-9397-08002B2CF9AE}" pid="13" name="google-scholar">
    <vt:lpwstr>True</vt:lpwstr>
  </property>
  <property fmtid="{D5CDD505-2E9C-101B-9397-08002B2CF9AE}" pid="14" name="header-includes">
    <vt:lpwstr/>
  </property>
  <property fmtid="{D5CDD505-2E9C-101B-9397-08002B2CF9AE}" pid="15" name="image">
    <vt:lpwstr>images/la-palma-eruption-2022-paper.png</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cense">
    <vt:lpwstr/>
  </property>
  <property fmtid="{D5CDD505-2E9C-101B-9397-08002B2CF9AE}" pid="21" name="lightbox">
    <vt:lpwstr>auto</vt:lpwstr>
  </property>
  <property fmtid="{D5CDD505-2E9C-101B-9397-08002B2CF9AE}" pid="22" name="manuscript">
    <vt:lpwstr/>
  </property>
  <property fmtid="{D5CDD505-2E9C-101B-9397-08002B2CF9AE}" pid="23" name="notebook-preview-options">
    <vt:lpwstr/>
  </property>
  <property fmtid="{D5CDD505-2E9C-101B-9397-08002B2CF9AE}" pid="24" name="quarto-internal">
    <vt:lpwstr/>
  </property>
  <property fmtid="{D5CDD505-2E9C-101B-9397-08002B2CF9AE}" pid="25" name="remove-hidden">
    <vt:lpwstr>all</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