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2D71C" w14:textId="61BF3758" w:rsidR="00132B5F" w:rsidRDefault="00132B5F">
      <w:proofErr w:type="gramStart"/>
      <w:r>
        <w:t>Inheritance :</w:t>
      </w:r>
      <w:proofErr w:type="gramEnd"/>
      <w:r>
        <w:t xml:space="preserve"> It is used for making use of fields/methods of one class into other class.</w:t>
      </w:r>
    </w:p>
    <w:sectPr w:rsidR="0013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0B"/>
    <w:rsid w:val="00132B5F"/>
    <w:rsid w:val="00B27C0B"/>
    <w:rsid w:val="00D103B6"/>
    <w:rsid w:val="00EF5BAE"/>
    <w:rsid w:val="00E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4509"/>
  <w15:chartTrackingRefBased/>
  <w15:docId w15:val="{902C2C08-6408-4F22-A35C-76FCF9CF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Yadav</dc:creator>
  <cp:keywords/>
  <dc:description/>
  <cp:lastModifiedBy>Rakesh Yadav</cp:lastModifiedBy>
  <cp:revision>1</cp:revision>
  <dcterms:created xsi:type="dcterms:W3CDTF">2021-05-17T23:16:00Z</dcterms:created>
  <dcterms:modified xsi:type="dcterms:W3CDTF">2021-05-24T19:40:00Z</dcterms:modified>
</cp:coreProperties>
</file>