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67B95" w14:textId="67ACCB75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SPRAWOZDANIE</w:t>
      </w:r>
    </w:p>
    <w:p w14:paraId="1A60B0A1" w14:textId="4BD4B9AD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Zajęcia: </w:t>
      </w:r>
      <w:r w:rsidR="00030323">
        <w:rPr>
          <w:rFonts w:ascii="Calibri" w:eastAsia="Calibri" w:hAnsi="Calibri" w:cs="Calibri"/>
          <w:sz w:val="28"/>
          <w:szCs w:val="28"/>
        </w:rPr>
        <w:t>Uczenie Maszynowe</w:t>
      </w:r>
    </w:p>
    <w:p w14:paraId="1E89E1A1" w14:textId="079E538A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 xml:space="preserve">Prowadzący: prof. dr hab. inż.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Vasyl</w:t>
      </w:r>
      <w:proofErr w:type="spellEnd"/>
      <w:r w:rsidRPr="2365EC43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2365EC43">
        <w:rPr>
          <w:rFonts w:ascii="Calibri" w:eastAsia="Calibri" w:hAnsi="Calibri" w:cs="Calibri"/>
          <w:sz w:val="28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045FE1BC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Laboratorium Nr </w:t>
            </w:r>
            <w:r w:rsidR="00E046C4">
              <w:rPr>
                <w:rFonts w:ascii="Calibri" w:eastAsia="Calibri" w:hAnsi="Calibri" w:cs="Calibri"/>
                <w:sz w:val="28"/>
                <w:szCs w:val="28"/>
              </w:rPr>
              <w:t>1</w:t>
            </w:r>
          </w:p>
          <w:p w14:paraId="2E6E032F" w14:textId="4B96FD45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Data </w:t>
            </w:r>
            <w:r w:rsidR="00FA429B">
              <w:rPr>
                <w:rFonts w:ascii="Calibri" w:eastAsia="Calibri" w:hAnsi="Calibri" w:cs="Calibri"/>
                <w:sz w:val="28"/>
                <w:szCs w:val="28"/>
              </w:rPr>
              <w:t>2</w:t>
            </w:r>
            <w:r w:rsidR="00AB5E3D">
              <w:rPr>
                <w:rFonts w:ascii="Calibri" w:eastAsia="Calibri" w:hAnsi="Calibri" w:cs="Calibri"/>
                <w:sz w:val="28"/>
                <w:szCs w:val="28"/>
              </w:rPr>
              <w:t>7</w:t>
            </w:r>
            <w:r w:rsidR="00FA429B">
              <w:rPr>
                <w:rFonts w:ascii="Calibri" w:eastAsia="Calibri" w:hAnsi="Calibri" w:cs="Calibri"/>
                <w:sz w:val="28"/>
                <w:szCs w:val="28"/>
              </w:rPr>
              <w:t>.</w:t>
            </w:r>
            <w:r w:rsidR="00AB5E3D">
              <w:rPr>
                <w:rFonts w:ascii="Calibri" w:eastAsia="Calibri" w:hAnsi="Calibri" w:cs="Calibri"/>
                <w:sz w:val="28"/>
                <w:szCs w:val="28"/>
              </w:rPr>
              <w:t>09</w:t>
            </w:r>
            <w:r w:rsidR="00FA429B">
              <w:rPr>
                <w:rFonts w:ascii="Calibri" w:eastAsia="Calibri" w:hAnsi="Calibri" w:cs="Calibri"/>
                <w:sz w:val="28"/>
                <w:szCs w:val="28"/>
              </w:rPr>
              <w:t>.2025</w:t>
            </w:r>
          </w:p>
          <w:p w14:paraId="3D2A916B" w14:textId="60FFF25F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Temat: "</w:t>
            </w:r>
            <w:r w:rsidR="002423DB" w:rsidRPr="002423DB">
              <w:t xml:space="preserve"> </w:t>
            </w:r>
            <w:r w:rsidR="002423DB" w:rsidRPr="002423DB">
              <w:rPr>
                <w:rFonts w:ascii="Calibri" w:eastAsia="Calibri" w:hAnsi="Calibri" w:cs="Calibri"/>
                <w:sz w:val="28"/>
                <w:szCs w:val="28"/>
              </w:rPr>
              <w:t>Praktyczne zastosowanie regresji liniowej w analizie danych. Implementacja algorytm</w:t>
            </w:r>
            <w:r w:rsidR="000108FA">
              <w:rPr>
                <w:rFonts w:ascii="Calibri" w:eastAsia="Calibri" w:hAnsi="Calibri" w:cs="Calibri"/>
                <w:sz w:val="28"/>
                <w:szCs w:val="28"/>
              </w:rPr>
              <w:t>ó</w:t>
            </w:r>
            <w:r w:rsidR="002423DB" w:rsidRPr="002423DB">
              <w:rPr>
                <w:rFonts w:ascii="Calibri" w:eastAsia="Calibri" w:hAnsi="Calibri" w:cs="Calibri"/>
                <w:sz w:val="28"/>
                <w:szCs w:val="28"/>
              </w:rPr>
              <w:t xml:space="preserve">w klasyfikacji binarnej w </w:t>
            </w:r>
            <w:proofErr w:type="spellStart"/>
            <w:r w:rsidR="002423DB" w:rsidRPr="002423DB">
              <w:rPr>
                <w:rFonts w:ascii="Calibri" w:eastAsia="Calibri" w:hAnsi="Calibri" w:cs="Calibri"/>
                <w:sz w:val="28"/>
                <w:szCs w:val="28"/>
              </w:rPr>
              <w:t>Pythonie</w:t>
            </w:r>
            <w:proofErr w:type="spellEnd"/>
            <w:r w:rsidRPr="2365EC43">
              <w:rPr>
                <w:rFonts w:ascii="Calibri" w:eastAsia="Calibri" w:hAnsi="Calibri" w:cs="Calibri"/>
                <w:sz w:val="28"/>
                <w:szCs w:val="28"/>
              </w:rPr>
              <w:t>"</w:t>
            </w:r>
          </w:p>
          <w:p w14:paraId="0BA2D544" w14:textId="471B80D6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 xml:space="preserve">Wariant </w:t>
            </w:r>
            <w:r w:rsidR="00FA429B">
              <w:rPr>
                <w:rFonts w:ascii="Calibri" w:eastAsia="Calibri" w:hAnsi="Calibri" w:cs="Calibri"/>
                <w:sz w:val="28"/>
                <w:szCs w:val="28"/>
              </w:rPr>
              <w:t>9</w:t>
            </w:r>
          </w:p>
        </w:tc>
        <w:tc>
          <w:tcPr>
            <w:tcW w:w="4513" w:type="dxa"/>
          </w:tcPr>
          <w:p w14:paraId="185C2B3E" w14:textId="1AC291CB" w:rsidR="2365EC43" w:rsidRDefault="00EA3790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Artur Rolak</w:t>
            </w:r>
          </w:p>
          <w:p w14:paraId="159D813E" w14:textId="37D40000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 w:rsidRPr="2365EC43">
              <w:rPr>
                <w:rFonts w:ascii="Calibri" w:eastAsia="Calibri" w:hAnsi="Calibri" w:cs="Calibri"/>
                <w:sz w:val="28"/>
                <w:szCs w:val="28"/>
              </w:rPr>
              <w:t>II stopień, stacjonarne,</w:t>
            </w:r>
          </w:p>
          <w:p w14:paraId="32BE7427" w14:textId="05388CDC" w:rsidR="2365EC43" w:rsidRDefault="00A5494D" w:rsidP="2365EC43">
            <w:pPr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1</w:t>
            </w:r>
            <w:r w:rsidR="2365EC43" w:rsidRPr="2365EC43">
              <w:rPr>
                <w:rFonts w:ascii="Calibri" w:eastAsia="Calibri" w:hAnsi="Calibri" w:cs="Calibri"/>
                <w:sz w:val="28"/>
                <w:szCs w:val="28"/>
              </w:rPr>
              <w:t>semestr, gr.</w:t>
            </w:r>
            <w:r>
              <w:rPr>
                <w:rFonts w:ascii="Calibri" w:eastAsia="Calibri" w:hAnsi="Calibri" w:cs="Calibri"/>
                <w:sz w:val="28"/>
                <w:szCs w:val="28"/>
              </w:rPr>
              <w:t>1b</w:t>
            </w:r>
            <w:r w:rsidR="002F20BC">
              <w:rPr>
                <w:rFonts w:ascii="Calibri" w:eastAsia="Calibri" w:hAnsi="Calibri" w:cs="Calibri"/>
                <w:sz w:val="28"/>
                <w:szCs w:val="28"/>
              </w:rPr>
              <w:t>S</w:t>
            </w:r>
          </w:p>
        </w:tc>
      </w:tr>
    </w:tbl>
    <w:p w14:paraId="41F07EE1" w14:textId="2EACA73D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267C1DBE" w14:textId="00A1012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</w:p>
    <w:p w14:paraId="366CA5D9" w14:textId="4CD97968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1. Polecenie: wariant 1 zadania</w:t>
      </w:r>
    </w:p>
    <w:p w14:paraId="13221E21" w14:textId="6F001FAC" w:rsidR="2365EC43" w:rsidRPr="00E45F69" w:rsidRDefault="003849D9" w:rsidP="2365EC43">
      <w:pPr>
        <w:rPr>
          <w:rFonts w:ascii="Calibri" w:eastAsia="Calibri" w:hAnsi="Calibri" w:cs="Calibri"/>
          <w:sz w:val="24"/>
          <w:szCs w:val="24"/>
        </w:rPr>
      </w:pPr>
      <w:r w:rsidRPr="00E45F69">
        <w:rPr>
          <w:rFonts w:ascii="Calibri" w:eastAsia="Calibri" w:hAnsi="Calibri" w:cs="Calibri"/>
          <w:sz w:val="24"/>
          <w:szCs w:val="24"/>
        </w:rPr>
        <w:t>Opracować przepływ pracy uczenia maszynowego dla zagadnienia regresji (model regresji liniowej) oraz klasyfikacji binarnej (model SVM) na podstawie zbioru danych, zgodnie z wariantem zadania nr 9.</w:t>
      </w:r>
    </w:p>
    <w:p w14:paraId="0CD8CD0D" w14:textId="01BB89C7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2. Opis programu opracowanego (kody źródłowe, rzuty ekranu)</w:t>
      </w:r>
    </w:p>
    <w:p w14:paraId="6F1FE7DD" w14:textId="77777777" w:rsidR="00CC61FA" w:rsidRPr="00CC61FA" w:rsidRDefault="00CC61FA" w:rsidP="00CC61FA">
      <w:pPr>
        <w:rPr>
          <w:rFonts w:ascii="Calibri" w:eastAsia="Calibri" w:hAnsi="Calibri" w:cs="Calibri"/>
          <w:sz w:val="24"/>
          <w:szCs w:val="24"/>
        </w:rPr>
      </w:pPr>
      <w:r w:rsidRPr="00CC61FA">
        <w:rPr>
          <w:rFonts w:ascii="Calibri" w:eastAsia="Calibri" w:hAnsi="Calibri" w:cs="Calibri"/>
          <w:sz w:val="24"/>
          <w:szCs w:val="24"/>
        </w:rPr>
        <w:t>Celem programu jest zbudowanie dwóch modeli uczenia maszynowego na tym samym zbiorze danych pd_speech_features.csv, zawierającym cechy akustyczne mowy pacjentów z chorobą Parkinsona. Dane pochodzą z badań klinicznych i zawierają zestaw numerycznych współczynników opisujących nagrania głosu. Zadanie polega na przeprowadzeniu dwóch analiz:</w:t>
      </w:r>
    </w:p>
    <w:p w14:paraId="360EFCE7" w14:textId="671C70F7" w:rsidR="00CC61FA" w:rsidRPr="00CC61FA" w:rsidRDefault="00CC61FA" w:rsidP="00CC61FA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 w:rsidRPr="00CC61FA">
        <w:rPr>
          <w:rFonts w:ascii="Calibri" w:eastAsia="Calibri" w:hAnsi="Calibri" w:cs="Calibri"/>
          <w:b/>
          <w:bCs/>
          <w:sz w:val="24"/>
          <w:szCs w:val="24"/>
        </w:rPr>
        <w:t>Klasyfikacja (SVM)</w:t>
      </w:r>
      <w:r w:rsidRPr="00CC61FA">
        <w:rPr>
          <w:rFonts w:ascii="Calibri" w:eastAsia="Calibri" w:hAnsi="Calibri" w:cs="Calibri"/>
          <w:sz w:val="24"/>
          <w:szCs w:val="24"/>
        </w:rPr>
        <w:t xml:space="preserve"> – </w:t>
      </w:r>
      <w:r w:rsidR="00420786">
        <w:rPr>
          <w:rFonts w:ascii="Calibri" w:eastAsia="Calibri" w:hAnsi="Calibri" w:cs="Calibri"/>
          <w:sz w:val="24"/>
          <w:szCs w:val="24"/>
        </w:rPr>
        <w:t>P</w:t>
      </w:r>
      <w:r w:rsidR="00420786" w:rsidRPr="00CC61FA">
        <w:rPr>
          <w:rFonts w:ascii="Calibri" w:eastAsia="Calibri" w:hAnsi="Calibri" w:cs="Calibri"/>
          <w:sz w:val="24"/>
          <w:szCs w:val="24"/>
        </w:rPr>
        <w:t>rzewidzenie</w:t>
      </w:r>
      <w:r w:rsidRPr="00CC61FA">
        <w:rPr>
          <w:rFonts w:ascii="Calibri" w:eastAsia="Calibri" w:hAnsi="Calibri" w:cs="Calibri"/>
          <w:sz w:val="24"/>
          <w:szCs w:val="24"/>
        </w:rPr>
        <w:t xml:space="preserve"> czy pacjent cierpi na chorobę Parkinsona, na podstawie kolumny klasy (</w:t>
      </w:r>
      <w:proofErr w:type="spellStart"/>
      <w:r w:rsidRPr="00CC61FA">
        <w:rPr>
          <w:rFonts w:ascii="Calibri" w:eastAsia="Calibri" w:hAnsi="Calibri" w:cs="Calibri"/>
          <w:sz w:val="24"/>
          <w:szCs w:val="24"/>
        </w:rPr>
        <w:t>class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 xml:space="preserve"> lub status).</w:t>
      </w:r>
    </w:p>
    <w:p w14:paraId="7808E7E1" w14:textId="77777777" w:rsidR="00CC61FA" w:rsidRPr="00CC61FA" w:rsidRDefault="00CC61FA" w:rsidP="00CC61FA">
      <w:pPr>
        <w:numPr>
          <w:ilvl w:val="0"/>
          <w:numId w:val="3"/>
        </w:numPr>
        <w:rPr>
          <w:rFonts w:ascii="Calibri" w:eastAsia="Calibri" w:hAnsi="Calibri" w:cs="Calibri"/>
          <w:sz w:val="24"/>
          <w:szCs w:val="24"/>
        </w:rPr>
      </w:pPr>
      <w:r w:rsidRPr="00CC61FA">
        <w:rPr>
          <w:rFonts w:ascii="Calibri" w:eastAsia="Calibri" w:hAnsi="Calibri" w:cs="Calibri"/>
          <w:b/>
          <w:bCs/>
          <w:sz w:val="24"/>
          <w:szCs w:val="24"/>
        </w:rPr>
        <w:t>Regresja (</w:t>
      </w:r>
      <w:proofErr w:type="spellStart"/>
      <w:r w:rsidRPr="00CC61FA">
        <w:rPr>
          <w:rFonts w:ascii="Calibri" w:eastAsia="Calibri" w:hAnsi="Calibri" w:cs="Calibri"/>
          <w:b/>
          <w:bCs/>
          <w:sz w:val="24"/>
          <w:szCs w:val="24"/>
        </w:rPr>
        <w:t>Linear</w:t>
      </w:r>
      <w:proofErr w:type="spellEnd"/>
      <w:r w:rsidRPr="00CC61FA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proofErr w:type="spellStart"/>
      <w:r w:rsidRPr="00CC61FA">
        <w:rPr>
          <w:rFonts w:ascii="Calibri" w:eastAsia="Calibri" w:hAnsi="Calibri" w:cs="Calibri"/>
          <w:b/>
          <w:bCs/>
          <w:sz w:val="24"/>
          <w:szCs w:val="24"/>
        </w:rPr>
        <w:t>Regression</w:t>
      </w:r>
      <w:proofErr w:type="spellEnd"/>
      <w:r w:rsidRPr="00CC61FA">
        <w:rPr>
          <w:rFonts w:ascii="Calibri" w:eastAsia="Calibri" w:hAnsi="Calibri" w:cs="Calibri"/>
          <w:b/>
          <w:bCs/>
          <w:sz w:val="24"/>
          <w:szCs w:val="24"/>
        </w:rPr>
        <w:t>)</w:t>
      </w:r>
      <w:r w:rsidRPr="00CC61FA">
        <w:rPr>
          <w:rFonts w:ascii="Calibri" w:eastAsia="Calibri" w:hAnsi="Calibri" w:cs="Calibri"/>
          <w:sz w:val="24"/>
          <w:szCs w:val="24"/>
        </w:rPr>
        <w:t xml:space="preserve"> – przewidzenie wartości jednej z ciągłych zmiennych (np. </w:t>
      </w:r>
      <w:proofErr w:type="spellStart"/>
      <w:r w:rsidRPr="00CC61FA">
        <w:rPr>
          <w:rFonts w:ascii="Calibri" w:eastAsia="Calibri" w:hAnsi="Calibri" w:cs="Calibri"/>
          <w:sz w:val="24"/>
          <w:szCs w:val="24"/>
        </w:rPr>
        <w:t>age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 xml:space="preserve"> lub innej wybranej cechy) w oparciu o pozostałe kolumny.</w:t>
      </w:r>
    </w:p>
    <w:p w14:paraId="08B4AB43" w14:textId="77777777" w:rsidR="00CC61FA" w:rsidRPr="00CC61FA" w:rsidRDefault="00CC61FA" w:rsidP="00CC61FA">
      <w:pPr>
        <w:rPr>
          <w:rFonts w:ascii="Calibri" w:eastAsia="Calibri" w:hAnsi="Calibri" w:cs="Calibri"/>
          <w:sz w:val="24"/>
          <w:szCs w:val="24"/>
        </w:rPr>
      </w:pPr>
      <w:r w:rsidRPr="00CC61FA">
        <w:rPr>
          <w:rFonts w:ascii="Calibri" w:eastAsia="Calibri" w:hAnsi="Calibri" w:cs="Calibri"/>
          <w:sz w:val="24"/>
          <w:szCs w:val="24"/>
        </w:rPr>
        <w:t xml:space="preserve">Program został przygotowany w języku </w:t>
      </w:r>
      <w:proofErr w:type="spellStart"/>
      <w:r w:rsidRPr="00CC61FA">
        <w:rPr>
          <w:rFonts w:ascii="Calibri" w:eastAsia="Calibri" w:hAnsi="Calibri" w:cs="Calibri"/>
          <w:b/>
          <w:bCs/>
          <w:sz w:val="24"/>
          <w:szCs w:val="24"/>
        </w:rPr>
        <w:t>Python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 xml:space="preserve"> z użyciem bibliotek </w:t>
      </w:r>
      <w:proofErr w:type="spellStart"/>
      <w:r w:rsidRPr="00CC61FA">
        <w:rPr>
          <w:rFonts w:ascii="Calibri" w:eastAsia="Calibri" w:hAnsi="Calibri" w:cs="Calibri"/>
          <w:b/>
          <w:bCs/>
          <w:sz w:val="24"/>
          <w:szCs w:val="24"/>
        </w:rPr>
        <w:t>pandas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 w:rsidRPr="00CC61FA">
        <w:rPr>
          <w:rFonts w:ascii="Calibri" w:eastAsia="Calibri" w:hAnsi="Calibri" w:cs="Calibri"/>
          <w:b/>
          <w:bCs/>
          <w:sz w:val="24"/>
          <w:szCs w:val="24"/>
        </w:rPr>
        <w:t>scikit-learn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 xml:space="preserve"> oraz </w:t>
      </w:r>
      <w:proofErr w:type="spellStart"/>
      <w:r w:rsidRPr="00CC61FA">
        <w:rPr>
          <w:rFonts w:ascii="Calibri" w:eastAsia="Calibri" w:hAnsi="Calibri" w:cs="Calibri"/>
          <w:b/>
          <w:bCs/>
          <w:sz w:val="24"/>
          <w:szCs w:val="24"/>
        </w:rPr>
        <w:t>matplotlib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 xml:space="preserve">, w formie interaktywnego notebooka </w:t>
      </w:r>
      <w:proofErr w:type="spellStart"/>
      <w:r w:rsidRPr="00CC61FA">
        <w:rPr>
          <w:rFonts w:ascii="Calibri" w:eastAsia="Calibri" w:hAnsi="Calibri" w:cs="Calibri"/>
          <w:sz w:val="24"/>
          <w:szCs w:val="24"/>
        </w:rPr>
        <w:t>Jupyter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>. Składa się z następujących etapów:</w:t>
      </w:r>
    </w:p>
    <w:p w14:paraId="161ADB05" w14:textId="77777777" w:rsidR="00CC61FA" w:rsidRPr="00CC61FA" w:rsidRDefault="00CC61FA" w:rsidP="00CC61FA">
      <w:pPr>
        <w:numPr>
          <w:ilvl w:val="0"/>
          <w:numId w:val="4"/>
        </w:numPr>
        <w:rPr>
          <w:rFonts w:ascii="Calibri" w:eastAsia="Calibri" w:hAnsi="Calibri" w:cs="Calibri"/>
          <w:sz w:val="24"/>
          <w:szCs w:val="24"/>
        </w:rPr>
      </w:pPr>
      <w:r w:rsidRPr="00CC61FA">
        <w:rPr>
          <w:rFonts w:ascii="Calibri" w:eastAsia="Calibri" w:hAnsi="Calibri" w:cs="Calibri"/>
          <w:b/>
          <w:bCs/>
          <w:sz w:val="24"/>
          <w:szCs w:val="24"/>
        </w:rPr>
        <w:t>Wczytanie danych</w:t>
      </w:r>
      <w:r w:rsidRPr="00CC61FA">
        <w:rPr>
          <w:rFonts w:ascii="Calibri" w:eastAsia="Calibri" w:hAnsi="Calibri" w:cs="Calibri"/>
          <w:sz w:val="24"/>
          <w:szCs w:val="24"/>
        </w:rPr>
        <w:t xml:space="preserve"> – plik CSV z danymi mowy pacjentów jest wczytywany do obiektu </w:t>
      </w:r>
      <w:proofErr w:type="spellStart"/>
      <w:r w:rsidRPr="00CC61FA">
        <w:rPr>
          <w:rFonts w:ascii="Calibri" w:eastAsia="Calibri" w:hAnsi="Calibri" w:cs="Calibri"/>
          <w:sz w:val="24"/>
          <w:szCs w:val="24"/>
        </w:rPr>
        <w:t>DataFrame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>.</w:t>
      </w:r>
    </w:p>
    <w:p w14:paraId="1F5112B4" w14:textId="77777777" w:rsidR="00CC61FA" w:rsidRPr="00CC61FA" w:rsidRDefault="00CC61FA" w:rsidP="00CC61FA">
      <w:pPr>
        <w:numPr>
          <w:ilvl w:val="0"/>
          <w:numId w:val="4"/>
        </w:numPr>
        <w:rPr>
          <w:rFonts w:ascii="Calibri" w:eastAsia="Calibri" w:hAnsi="Calibri" w:cs="Calibri"/>
          <w:sz w:val="24"/>
          <w:szCs w:val="24"/>
        </w:rPr>
      </w:pPr>
      <w:r w:rsidRPr="00CC61FA">
        <w:rPr>
          <w:rFonts w:ascii="Calibri" w:eastAsia="Calibri" w:hAnsi="Calibri" w:cs="Calibri"/>
          <w:b/>
          <w:bCs/>
          <w:sz w:val="24"/>
          <w:szCs w:val="24"/>
        </w:rPr>
        <w:t>Wstępne przetwarzanie</w:t>
      </w:r>
      <w:r w:rsidRPr="00CC61FA">
        <w:rPr>
          <w:rFonts w:ascii="Calibri" w:eastAsia="Calibri" w:hAnsi="Calibri" w:cs="Calibri"/>
          <w:sz w:val="24"/>
          <w:szCs w:val="24"/>
        </w:rPr>
        <w:t xml:space="preserve"> – usuwane są kolumny o stałych wartościach, identyfikatory oraz ewentualne braki danych. Wszystkie cechy numeryczne są standaryzowane (</w:t>
      </w:r>
      <w:proofErr w:type="spellStart"/>
      <w:r w:rsidRPr="00CC61FA">
        <w:rPr>
          <w:rFonts w:ascii="Calibri" w:eastAsia="Calibri" w:hAnsi="Calibri" w:cs="Calibri"/>
          <w:sz w:val="24"/>
          <w:szCs w:val="24"/>
        </w:rPr>
        <w:t>StandardScaler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>).</w:t>
      </w:r>
    </w:p>
    <w:p w14:paraId="04474C99" w14:textId="77777777" w:rsidR="00CC61FA" w:rsidRPr="00CC61FA" w:rsidRDefault="00CC61FA" w:rsidP="00CC61FA">
      <w:pPr>
        <w:numPr>
          <w:ilvl w:val="0"/>
          <w:numId w:val="4"/>
        </w:numPr>
        <w:rPr>
          <w:rFonts w:ascii="Calibri" w:eastAsia="Calibri" w:hAnsi="Calibri" w:cs="Calibri"/>
          <w:sz w:val="24"/>
          <w:szCs w:val="24"/>
        </w:rPr>
      </w:pPr>
      <w:r w:rsidRPr="00CC61FA">
        <w:rPr>
          <w:rFonts w:ascii="Calibri" w:eastAsia="Calibri" w:hAnsi="Calibri" w:cs="Calibri"/>
          <w:b/>
          <w:bCs/>
          <w:sz w:val="24"/>
          <w:szCs w:val="24"/>
        </w:rPr>
        <w:lastRenderedPageBreak/>
        <w:t>Podział danych</w:t>
      </w:r>
      <w:r w:rsidRPr="00CC61FA">
        <w:rPr>
          <w:rFonts w:ascii="Calibri" w:eastAsia="Calibri" w:hAnsi="Calibri" w:cs="Calibri"/>
          <w:sz w:val="24"/>
          <w:szCs w:val="24"/>
        </w:rPr>
        <w:t xml:space="preserve"> – zbiór jest dzielony na część treningową (80%) i testową (20%). Dla klasyfikacji stosowana jest stratyfikacja względem klasy.</w:t>
      </w:r>
    </w:p>
    <w:p w14:paraId="3E524ED1" w14:textId="77777777" w:rsidR="00CC61FA" w:rsidRPr="00CC61FA" w:rsidRDefault="00CC61FA" w:rsidP="00CC61FA">
      <w:pPr>
        <w:numPr>
          <w:ilvl w:val="0"/>
          <w:numId w:val="4"/>
        </w:numPr>
        <w:rPr>
          <w:rFonts w:ascii="Calibri" w:eastAsia="Calibri" w:hAnsi="Calibri" w:cs="Calibri"/>
          <w:sz w:val="24"/>
          <w:szCs w:val="24"/>
        </w:rPr>
      </w:pPr>
      <w:r w:rsidRPr="00CC61FA">
        <w:rPr>
          <w:rFonts w:ascii="Calibri" w:eastAsia="Calibri" w:hAnsi="Calibri" w:cs="Calibri"/>
          <w:b/>
          <w:bCs/>
          <w:sz w:val="24"/>
          <w:szCs w:val="24"/>
        </w:rPr>
        <w:t>Model klasyfikacyjny SVM</w:t>
      </w:r>
      <w:r w:rsidRPr="00CC61FA">
        <w:rPr>
          <w:rFonts w:ascii="Calibri" w:eastAsia="Calibri" w:hAnsi="Calibri" w:cs="Calibri"/>
          <w:sz w:val="24"/>
          <w:szCs w:val="24"/>
        </w:rPr>
        <w:t xml:space="preserve"> – utworzony zostaje potok (</w:t>
      </w:r>
      <w:proofErr w:type="spellStart"/>
      <w:r w:rsidRPr="00CC61FA">
        <w:rPr>
          <w:rFonts w:ascii="Calibri" w:eastAsia="Calibri" w:hAnsi="Calibri" w:cs="Calibri"/>
          <w:sz w:val="24"/>
          <w:szCs w:val="24"/>
        </w:rPr>
        <w:t>Pipeline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 xml:space="preserve">) zawierający skalowanie i klasyfikator SVC. Następnie wykonywane jest strojenie </w:t>
      </w:r>
      <w:proofErr w:type="spellStart"/>
      <w:r w:rsidRPr="00CC61FA">
        <w:rPr>
          <w:rFonts w:ascii="Calibri" w:eastAsia="Calibri" w:hAnsi="Calibri" w:cs="Calibri"/>
          <w:sz w:val="24"/>
          <w:szCs w:val="24"/>
        </w:rPr>
        <w:t>hiperparametrów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 xml:space="preserve"> (C, </w:t>
      </w:r>
      <w:proofErr w:type="spellStart"/>
      <w:r w:rsidRPr="00CC61FA">
        <w:rPr>
          <w:rFonts w:ascii="Calibri" w:eastAsia="Calibri" w:hAnsi="Calibri" w:cs="Calibri"/>
          <w:sz w:val="24"/>
          <w:szCs w:val="24"/>
        </w:rPr>
        <w:t>kernel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>, gamma) metodą walidacji krzyżowej (</w:t>
      </w:r>
      <w:proofErr w:type="spellStart"/>
      <w:r w:rsidRPr="00CC61FA">
        <w:rPr>
          <w:rFonts w:ascii="Calibri" w:eastAsia="Calibri" w:hAnsi="Calibri" w:cs="Calibri"/>
          <w:sz w:val="24"/>
          <w:szCs w:val="24"/>
        </w:rPr>
        <w:t>GridSearchCV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>).</w:t>
      </w:r>
    </w:p>
    <w:p w14:paraId="76A67B78" w14:textId="77777777" w:rsidR="00CC61FA" w:rsidRPr="00CC61FA" w:rsidRDefault="00CC61FA" w:rsidP="00CC61FA">
      <w:pPr>
        <w:numPr>
          <w:ilvl w:val="0"/>
          <w:numId w:val="4"/>
        </w:numPr>
        <w:rPr>
          <w:rFonts w:ascii="Calibri" w:eastAsia="Calibri" w:hAnsi="Calibri" w:cs="Calibri"/>
          <w:sz w:val="24"/>
          <w:szCs w:val="24"/>
        </w:rPr>
      </w:pPr>
      <w:r w:rsidRPr="00CC61FA">
        <w:rPr>
          <w:rFonts w:ascii="Calibri" w:eastAsia="Calibri" w:hAnsi="Calibri" w:cs="Calibri"/>
          <w:b/>
          <w:bCs/>
          <w:sz w:val="24"/>
          <w:szCs w:val="24"/>
        </w:rPr>
        <w:t>Ocena klasyfikatora</w:t>
      </w:r>
      <w:r w:rsidRPr="00CC61FA">
        <w:rPr>
          <w:rFonts w:ascii="Calibri" w:eastAsia="Calibri" w:hAnsi="Calibri" w:cs="Calibri"/>
          <w:sz w:val="24"/>
          <w:szCs w:val="24"/>
        </w:rPr>
        <w:t xml:space="preserve"> – obliczane są metryki jakości: </w:t>
      </w:r>
      <w:proofErr w:type="spellStart"/>
      <w:r w:rsidRPr="00CC61FA">
        <w:rPr>
          <w:rFonts w:ascii="Calibri" w:eastAsia="Calibri" w:hAnsi="Calibri" w:cs="Calibri"/>
          <w:sz w:val="24"/>
          <w:szCs w:val="24"/>
        </w:rPr>
        <w:t>Accuracy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 xml:space="preserve">, Precision, </w:t>
      </w:r>
      <w:proofErr w:type="spellStart"/>
      <w:r w:rsidRPr="00CC61FA">
        <w:rPr>
          <w:rFonts w:ascii="Calibri" w:eastAsia="Calibri" w:hAnsi="Calibri" w:cs="Calibri"/>
          <w:sz w:val="24"/>
          <w:szCs w:val="24"/>
        </w:rPr>
        <w:t>Recall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>, F1 oraz ROC-AUC. Dodatkowo generowana jest macierz pomyłek i wykres krzywej ROC.</w:t>
      </w:r>
    </w:p>
    <w:p w14:paraId="6BDB98BC" w14:textId="77777777" w:rsidR="00CC61FA" w:rsidRPr="00CC61FA" w:rsidRDefault="00CC61FA" w:rsidP="00CC61FA">
      <w:pPr>
        <w:numPr>
          <w:ilvl w:val="0"/>
          <w:numId w:val="4"/>
        </w:numPr>
        <w:rPr>
          <w:rFonts w:ascii="Calibri" w:eastAsia="Calibri" w:hAnsi="Calibri" w:cs="Calibri"/>
          <w:sz w:val="24"/>
          <w:szCs w:val="24"/>
        </w:rPr>
      </w:pPr>
      <w:r w:rsidRPr="00CC61FA">
        <w:rPr>
          <w:rFonts w:ascii="Calibri" w:eastAsia="Calibri" w:hAnsi="Calibri" w:cs="Calibri"/>
          <w:b/>
          <w:bCs/>
          <w:sz w:val="24"/>
          <w:szCs w:val="24"/>
        </w:rPr>
        <w:t>Model regresyjny (</w:t>
      </w:r>
      <w:proofErr w:type="spellStart"/>
      <w:r w:rsidRPr="00CC61FA">
        <w:rPr>
          <w:rFonts w:ascii="Calibri" w:eastAsia="Calibri" w:hAnsi="Calibri" w:cs="Calibri"/>
          <w:b/>
          <w:bCs/>
          <w:sz w:val="24"/>
          <w:szCs w:val="24"/>
        </w:rPr>
        <w:t>Linear</w:t>
      </w:r>
      <w:proofErr w:type="spellEnd"/>
      <w:r w:rsidRPr="00CC61FA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proofErr w:type="spellStart"/>
      <w:r w:rsidRPr="00CC61FA">
        <w:rPr>
          <w:rFonts w:ascii="Calibri" w:eastAsia="Calibri" w:hAnsi="Calibri" w:cs="Calibri"/>
          <w:b/>
          <w:bCs/>
          <w:sz w:val="24"/>
          <w:szCs w:val="24"/>
        </w:rPr>
        <w:t>Regression</w:t>
      </w:r>
      <w:proofErr w:type="spellEnd"/>
      <w:r w:rsidRPr="00CC61FA">
        <w:rPr>
          <w:rFonts w:ascii="Calibri" w:eastAsia="Calibri" w:hAnsi="Calibri" w:cs="Calibri"/>
          <w:b/>
          <w:bCs/>
          <w:sz w:val="24"/>
          <w:szCs w:val="24"/>
        </w:rPr>
        <w:t>)</w:t>
      </w:r>
      <w:r w:rsidRPr="00CC61FA">
        <w:rPr>
          <w:rFonts w:ascii="Calibri" w:eastAsia="Calibri" w:hAnsi="Calibri" w:cs="Calibri"/>
          <w:sz w:val="24"/>
          <w:szCs w:val="24"/>
        </w:rPr>
        <w:t xml:space="preserve"> – drugi potok wykorzystuje klasyczny model regresji liniowej do przewidywania wybranej zmiennej ciągłej. Wyniki są oceniane na podstawie błędów MAE, RMSE oraz współczynnika determinacji R².</w:t>
      </w:r>
    </w:p>
    <w:p w14:paraId="627F6519" w14:textId="77777777" w:rsidR="00CC61FA" w:rsidRPr="00CC61FA" w:rsidRDefault="00CC61FA" w:rsidP="00CC61FA">
      <w:pPr>
        <w:numPr>
          <w:ilvl w:val="0"/>
          <w:numId w:val="4"/>
        </w:numPr>
        <w:rPr>
          <w:rFonts w:ascii="Calibri" w:eastAsia="Calibri" w:hAnsi="Calibri" w:cs="Calibri"/>
          <w:sz w:val="24"/>
          <w:szCs w:val="24"/>
        </w:rPr>
      </w:pPr>
      <w:r w:rsidRPr="00CC61FA">
        <w:rPr>
          <w:rFonts w:ascii="Calibri" w:eastAsia="Calibri" w:hAnsi="Calibri" w:cs="Calibri"/>
          <w:b/>
          <w:bCs/>
          <w:sz w:val="24"/>
          <w:szCs w:val="24"/>
        </w:rPr>
        <w:t>Walidacja i porównanie wyników</w:t>
      </w:r>
      <w:r w:rsidRPr="00CC61FA">
        <w:rPr>
          <w:rFonts w:ascii="Calibri" w:eastAsia="Calibri" w:hAnsi="Calibri" w:cs="Calibri"/>
          <w:sz w:val="24"/>
          <w:szCs w:val="24"/>
        </w:rPr>
        <w:t xml:space="preserve"> – dla obu modeli wykonywana jest 5-krotna walidacja krzyżowa, a uzyskane wyniki są porównywane w kontekście skuteczności i stabilności.</w:t>
      </w:r>
    </w:p>
    <w:p w14:paraId="4C565336" w14:textId="77777777" w:rsidR="00CC61FA" w:rsidRDefault="00CC61FA" w:rsidP="00CC61FA">
      <w:pPr>
        <w:rPr>
          <w:rFonts w:ascii="Calibri" w:eastAsia="Calibri" w:hAnsi="Calibri" w:cs="Calibri"/>
          <w:sz w:val="24"/>
          <w:szCs w:val="24"/>
        </w:rPr>
      </w:pPr>
      <w:r w:rsidRPr="00CC61FA">
        <w:rPr>
          <w:rFonts w:ascii="Calibri" w:eastAsia="Calibri" w:hAnsi="Calibri" w:cs="Calibri"/>
          <w:sz w:val="24"/>
          <w:szCs w:val="24"/>
        </w:rPr>
        <w:t xml:space="preserve">Program pozwala w przejrzysty sposób zrealizować cały cykl uczenia maszynowego: od przygotowania danych, przez modelowanie, aż po ewaluację wyników. Dodatkowo jego struktura jest zgodna z przepływem pracy w środowisku KNIME, dzięki czemu te same kroki można łatwo odwzorować w graficznym </w:t>
      </w:r>
      <w:proofErr w:type="spellStart"/>
      <w:r w:rsidRPr="00CC61FA">
        <w:rPr>
          <w:rFonts w:ascii="Calibri" w:eastAsia="Calibri" w:hAnsi="Calibri" w:cs="Calibri"/>
          <w:sz w:val="24"/>
          <w:szCs w:val="24"/>
        </w:rPr>
        <w:t>workflow</w:t>
      </w:r>
      <w:proofErr w:type="spellEnd"/>
      <w:r w:rsidRPr="00CC61FA">
        <w:rPr>
          <w:rFonts w:ascii="Calibri" w:eastAsia="Calibri" w:hAnsi="Calibri" w:cs="Calibri"/>
          <w:sz w:val="24"/>
          <w:szCs w:val="24"/>
        </w:rPr>
        <w:t>.</w:t>
      </w:r>
    </w:p>
    <w:p w14:paraId="58DD5678" w14:textId="07EB7F21" w:rsidR="00053760" w:rsidRDefault="00053760" w:rsidP="00CC61FA">
      <w:pPr>
        <w:rPr>
          <w:rFonts w:ascii="Calibri" w:eastAsia="Calibri" w:hAnsi="Calibri" w:cs="Calibri"/>
          <w:sz w:val="24"/>
          <w:szCs w:val="24"/>
        </w:rPr>
      </w:pPr>
      <w:r w:rsidRPr="00053760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7078C95C" wp14:editId="13AAB275">
            <wp:extent cx="5731510" cy="2947670"/>
            <wp:effectExtent l="0" t="0" r="2540" b="5080"/>
            <wp:docPr id="424351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51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1E02" w14:textId="2FE11446" w:rsidR="00234A8B" w:rsidRDefault="00234A8B" w:rsidP="00CC61FA">
      <w:pPr>
        <w:rPr>
          <w:rFonts w:ascii="Calibri" w:eastAsia="Calibri" w:hAnsi="Calibri" w:cs="Calibri"/>
          <w:sz w:val="24"/>
          <w:szCs w:val="24"/>
        </w:rPr>
      </w:pPr>
      <w:r w:rsidRPr="00234A8B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68D3864A" wp14:editId="65240D10">
            <wp:extent cx="5731510" cy="3599815"/>
            <wp:effectExtent l="0" t="0" r="2540" b="635"/>
            <wp:docPr id="9256215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21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E2F2" w14:textId="6F3BD57C" w:rsidR="00234A8B" w:rsidRDefault="00234A8B" w:rsidP="00CC61FA">
      <w:pPr>
        <w:rPr>
          <w:rFonts w:ascii="Calibri" w:eastAsia="Calibri" w:hAnsi="Calibri" w:cs="Calibri"/>
          <w:sz w:val="24"/>
          <w:szCs w:val="24"/>
        </w:rPr>
      </w:pPr>
      <w:r w:rsidRPr="00234A8B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6579F6D9" wp14:editId="4971BCBF">
            <wp:extent cx="5731510" cy="3707765"/>
            <wp:effectExtent l="0" t="0" r="2540" b="6985"/>
            <wp:docPr id="4908279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27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818" w14:textId="5769AABA" w:rsidR="0028644F" w:rsidRDefault="0028644F" w:rsidP="00CC61FA">
      <w:pPr>
        <w:rPr>
          <w:rFonts w:ascii="Calibri" w:eastAsia="Calibri" w:hAnsi="Calibri" w:cs="Calibri"/>
          <w:sz w:val="24"/>
          <w:szCs w:val="24"/>
        </w:rPr>
      </w:pPr>
      <w:r w:rsidRPr="0028644F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0BC7798A" wp14:editId="3C0BC88D">
            <wp:extent cx="5731510" cy="2968625"/>
            <wp:effectExtent l="0" t="0" r="2540" b="3175"/>
            <wp:docPr id="3807838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83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13BE" w14:textId="3147C878" w:rsidR="00F70A3C" w:rsidRDefault="00F70A3C" w:rsidP="00CC61FA">
      <w:pPr>
        <w:rPr>
          <w:rFonts w:ascii="Calibri" w:eastAsia="Calibri" w:hAnsi="Calibri" w:cs="Calibri"/>
          <w:sz w:val="24"/>
          <w:szCs w:val="24"/>
        </w:rPr>
      </w:pPr>
      <w:r w:rsidRPr="00F70A3C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29E2793D" wp14:editId="00815FE7">
            <wp:extent cx="5731510" cy="3978275"/>
            <wp:effectExtent l="0" t="0" r="2540" b="3175"/>
            <wp:docPr id="8803472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47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0F58" w14:textId="08307D93" w:rsidR="006D24DA" w:rsidRDefault="006D24DA" w:rsidP="00CC61FA">
      <w:pPr>
        <w:rPr>
          <w:rFonts w:ascii="Calibri" w:eastAsia="Calibri" w:hAnsi="Calibri" w:cs="Calibri"/>
          <w:sz w:val="24"/>
          <w:szCs w:val="24"/>
        </w:rPr>
      </w:pPr>
      <w:r w:rsidRPr="006D24DA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474E12A5" wp14:editId="3B1A4BE6">
            <wp:extent cx="5731510" cy="2310765"/>
            <wp:effectExtent l="0" t="0" r="2540" b="0"/>
            <wp:docPr id="4720171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17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DE03" w14:textId="7179F557" w:rsidR="00675558" w:rsidRDefault="00675558" w:rsidP="00CC61FA">
      <w:pPr>
        <w:rPr>
          <w:rFonts w:ascii="Calibri" w:eastAsia="Calibri" w:hAnsi="Calibri" w:cs="Calibri"/>
          <w:sz w:val="24"/>
          <w:szCs w:val="24"/>
        </w:rPr>
      </w:pPr>
      <w:r w:rsidRPr="00675558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6EC60017" wp14:editId="5482EB4C">
            <wp:extent cx="5731510" cy="2646680"/>
            <wp:effectExtent l="0" t="0" r="2540" b="1270"/>
            <wp:docPr id="5608149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149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93E3" w14:textId="14F25B0E" w:rsidR="00016368" w:rsidRDefault="00016368" w:rsidP="00CC61FA">
      <w:pPr>
        <w:rPr>
          <w:rFonts w:ascii="Calibri" w:eastAsia="Calibri" w:hAnsi="Calibri" w:cs="Calibri"/>
          <w:sz w:val="24"/>
          <w:szCs w:val="24"/>
        </w:rPr>
      </w:pPr>
      <w:r w:rsidRPr="00016368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309BF68A" wp14:editId="6E920FA2">
            <wp:extent cx="5731510" cy="2486025"/>
            <wp:effectExtent l="0" t="0" r="2540" b="9525"/>
            <wp:docPr id="15159060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06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CC9C" w14:textId="7765D8E6" w:rsidR="00016368" w:rsidRDefault="00016368" w:rsidP="00CC61FA">
      <w:pPr>
        <w:rPr>
          <w:rFonts w:ascii="Calibri" w:eastAsia="Calibri" w:hAnsi="Calibri" w:cs="Calibri"/>
          <w:sz w:val="24"/>
          <w:szCs w:val="24"/>
        </w:rPr>
      </w:pPr>
      <w:r w:rsidRPr="00016368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193ED682" wp14:editId="4D9E63D6">
            <wp:extent cx="5288280" cy="4358466"/>
            <wp:effectExtent l="0" t="0" r="7620" b="4445"/>
            <wp:docPr id="15552802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80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206" cy="436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93B1" w14:textId="4CF1D0FB" w:rsidR="00016368" w:rsidRDefault="00016368" w:rsidP="00CC61FA">
      <w:pPr>
        <w:rPr>
          <w:rFonts w:ascii="Calibri" w:eastAsia="Calibri" w:hAnsi="Calibri" w:cs="Calibri"/>
          <w:sz w:val="24"/>
          <w:szCs w:val="24"/>
        </w:rPr>
      </w:pPr>
      <w:r w:rsidRPr="00016368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73EB006D" wp14:editId="67AF394F">
            <wp:extent cx="5303520" cy="4275250"/>
            <wp:effectExtent l="0" t="0" r="0" b="0"/>
            <wp:docPr id="2373354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35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202" cy="428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58B0" w14:textId="77777777" w:rsidR="00016368" w:rsidRDefault="00016368" w:rsidP="00CC61FA">
      <w:pPr>
        <w:rPr>
          <w:rFonts w:ascii="Calibri" w:eastAsia="Calibri" w:hAnsi="Calibri" w:cs="Calibri"/>
          <w:sz w:val="24"/>
          <w:szCs w:val="24"/>
        </w:rPr>
      </w:pPr>
    </w:p>
    <w:p w14:paraId="4B724BA9" w14:textId="2D8C6FA6" w:rsidR="00016368" w:rsidRDefault="00016368" w:rsidP="00CC61FA">
      <w:pPr>
        <w:rPr>
          <w:rFonts w:ascii="Calibri" w:eastAsia="Calibri" w:hAnsi="Calibri" w:cs="Calibri"/>
          <w:sz w:val="24"/>
          <w:szCs w:val="24"/>
        </w:rPr>
      </w:pPr>
      <w:r w:rsidRPr="00016368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7FA3ED85" wp14:editId="5AE76896">
            <wp:extent cx="4960620" cy="4036756"/>
            <wp:effectExtent l="0" t="0" r="0" b="1905"/>
            <wp:docPr id="8420539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53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6569" cy="404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AFB5" w14:textId="5A88FFB4" w:rsidR="00016368" w:rsidRDefault="00016368" w:rsidP="00CC61FA">
      <w:pPr>
        <w:rPr>
          <w:rFonts w:ascii="Calibri" w:eastAsia="Calibri" w:hAnsi="Calibri" w:cs="Calibri"/>
          <w:sz w:val="24"/>
          <w:szCs w:val="24"/>
        </w:rPr>
      </w:pPr>
      <w:r w:rsidRPr="00016368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54C67388" wp14:editId="3BAE7591">
            <wp:extent cx="4974337" cy="3954780"/>
            <wp:effectExtent l="0" t="0" r="0" b="7620"/>
            <wp:docPr id="10790095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095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224" cy="396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4CCC" w14:textId="066649BA" w:rsidR="00016368" w:rsidRDefault="00016368" w:rsidP="00CC61FA">
      <w:pPr>
        <w:rPr>
          <w:rFonts w:ascii="Calibri" w:eastAsia="Calibri" w:hAnsi="Calibri" w:cs="Calibri"/>
          <w:sz w:val="24"/>
          <w:szCs w:val="24"/>
        </w:rPr>
      </w:pPr>
      <w:r w:rsidRPr="00016368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1D270AC9" wp14:editId="1A23E26B">
            <wp:extent cx="5275075" cy="4175760"/>
            <wp:effectExtent l="0" t="0" r="1905" b="0"/>
            <wp:docPr id="20930665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66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303" cy="41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C3CE" w14:textId="080EC227" w:rsidR="00016368" w:rsidRDefault="00016368" w:rsidP="00CC61FA">
      <w:pPr>
        <w:rPr>
          <w:rFonts w:ascii="Calibri" w:eastAsia="Calibri" w:hAnsi="Calibri" w:cs="Calibri"/>
          <w:sz w:val="24"/>
          <w:szCs w:val="24"/>
        </w:rPr>
      </w:pPr>
      <w:r w:rsidRPr="00016368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393B0C3D" wp14:editId="6EEA3AB1">
            <wp:extent cx="5274945" cy="4190268"/>
            <wp:effectExtent l="0" t="0" r="1905" b="1270"/>
            <wp:docPr id="9287883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88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276" cy="419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9AC0" w14:textId="3FD7715D" w:rsidR="00016368" w:rsidRDefault="00016368" w:rsidP="00CC61FA">
      <w:pPr>
        <w:rPr>
          <w:rFonts w:ascii="Calibri" w:eastAsia="Calibri" w:hAnsi="Calibri" w:cs="Calibri"/>
          <w:sz w:val="24"/>
          <w:szCs w:val="24"/>
        </w:rPr>
      </w:pPr>
      <w:r w:rsidRPr="00016368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4724E529" wp14:editId="149944DF">
            <wp:extent cx="5731510" cy="3230245"/>
            <wp:effectExtent l="0" t="0" r="2540" b="8255"/>
            <wp:docPr id="2963755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755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0AFB" w14:textId="7F267639" w:rsidR="00016368" w:rsidRDefault="00016368" w:rsidP="00CC61FA">
      <w:pPr>
        <w:rPr>
          <w:rFonts w:ascii="Calibri" w:eastAsia="Calibri" w:hAnsi="Calibri" w:cs="Calibri"/>
          <w:sz w:val="24"/>
          <w:szCs w:val="24"/>
        </w:rPr>
      </w:pPr>
      <w:r w:rsidRPr="00016368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01925E6C" wp14:editId="2519BA74">
            <wp:extent cx="5731510" cy="4231640"/>
            <wp:effectExtent l="0" t="0" r="2540" b="0"/>
            <wp:docPr id="15046891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891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53DA" w14:textId="63E7AC36" w:rsidR="008C08A7" w:rsidRDefault="008C08A7" w:rsidP="00CC61FA">
      <w:pPr>
        <w:rPr>
          <w:rFonts w:ascii="Calibri" w:eastAsia="Calibri" w:hAnsi="Calibri" w:cs="Calibri"/>
          <w:sz w:val="24"/>
          <w:szCs w:val="24"/>
        </w:rPr>
      </w:pPr>
      <w:r w:rsidRPr="008C08A7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49C67925" wp14:editId="1B47FBBB">
            <wp:extent cx="5731510" cy="4383405"/>
            <wp:effectExtent l="0" t="0" r="2540" b="0"/>
            <wp:docPr id="16688179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179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6BB7" w14:textId="77777777" w:rsidR="00C42EF9" w:rsidRDefault="00C42EF9" w:rsidP="2365EC43">
      <w:pPr>
        <w:rPr>
          <w:rFonts w:ascii="Calibri" w:eastAsia="Calibri" w:hAnsi="Calibri" w:cs="Calibri"/>
          <w:sz w:val="28"/>
          <w:szCs w:val="28"/>
        </w:rPr>
      </w:pPr>
    </w:p>
    <w:p w14:paraId="3D506F91" w14:textId="4BAB9548" w:rsidR="2365EC43" w:rsidRDefault="2365EC43" w:rsidP="2365EC43">
      <w:pPr>
        <w:rPr>
          <w:rFonts w:ascii="Calibri" w:eastAsia="Calibri" w:hAnsi="Calibri" w:cs="Calibri"/>
          <w:sz w:val="28"/>
          <w:szCs w:val="28"/>
        </w:rPr>
      </w:pPr>
      <w:r w:rsidRPr="2365EC43">
        <w:rPr>
          <w:rFonts w:ascii="Calibri" w:eastAsia="Calibri" w:hAnsi="Calibri" w:cs="Calibri"/>
          <w:sz w:val="28"/>
          <w:szCs w:val="28"/>
        </w:rPr>
        <w:t>3. Wnioski</w:t>
      </w:r>
    </w:p>
    <w:p w14:paraId="1443FAB0" w14:textId="77777777" w:rsidR="00F846F1" w:rsidRPr="00F846F1" w:rsidRDefault="00F846F1" w:rsidP="00F846F1">
      <w:pPr>
        <w:rPr>
          <w:rFonts w:ascii="Calibri" w:eastAsia="Calibri" w:hAnsi="Calibri" w:cs="Calibri"/>
          <w:sz w:val="24"/>
          <w:szCs w:val="24"/>
        </w:rPr>
      </w:pPr>
      <w:r w:rsidRPr="00F846F1">
        <w:rPr>
          <w:rFonts w:ascii="Calibri" w:eastAsia="Calibri" w:hAnsi="Calibri" w:cs="Calibri"/>
          <w:sz w:val="24"/>
          <w:szCs w:val="24"/>
        </w:rPr>
        <w:t xml:space="preserve">Przeprowadzona analiza wykazała, że zastosowanie klasyfikatora </w:t>
      </w:r>
      <w:r w:rsidRPr="00F846F1">
        <w:rPr>
          <w:rFonts w:ascii="Calibri" w:eastAsia="Calibri" w:hAnsi="Calibri" w:cs="Calibri"/>
          <w:b/>
          <w:bCs/>
          <w:sz w:val="24"/>
          <w:szCs w:val="24"/>
        </w:rPr>
        <w:t>SVM</w:t>
      </w:r>
      <w:r w:rsidRPr="00F846F1">
        <w:rPr>
          <w:rFonts w:ascii="Calibri" w:eastAsia="Calibri" w:hAnsi="Calibri" w:cs="Calibri"/>
          <w:sz w:val="24"/>
          <w:szCs w:val="24"/>
        </w:rPr>
        <w:t xml:space="preserve"> pozwala skutecznie rozróżniać przypadki choroby Parkinsona na podstawie cech akustycznych mowy. Model uzyskał wysoką wartość metryk takich jak </w:t>
      </w:r>
      <w:proofErr w:type="spellStart"/>
      <w:r w:rsidRPr="00F846F1">
        <w:rPr>
          <w:rFonts w:ascii="Calibri" w:eastAsia="Calibri" w:hAnsi="Calibri" w:cs="Calibri"/>
          <w:b/>
          <w:bCs/>
          <w:sz w:val="24"/>
          <w:szCs w:val="24"/>
        </w:rPr>
        <w:t>Accuracy</w:t>
      </w:r>
      <w:proofErr w:type="spellEnd"/>
      <w:r w:rsidRPr="00F846F1">
        <w:rPr>
          <w:rFonts w:ascii="Calibri" w:eastAsia="Calibri" w:hAnsi="Calibri" w:cs="Calibri"/>
          <w:sz w:val="24"/>
          <w:szCs w:val="24"/>
        </w:rPr>
        <w:t xml:space="preserve"> i </w:t>
      </w:r>
      <w:r w:rsidRPr="00F846F1">
        <w:rPr>
          <w:rFonts w:ascii="Calibri" w:eastAsia="Calibri" w:hAnsi="Calibri" w:cs="Calibri"/>
          <w:b/>
          <w:bCs/>
          <w:sz w:val="24"/>
          <w:szCs w:val="24"/>
        </w:rPr>
        <w:t>F1-score</w:t>
      </w:r>
      <w:r w:rsidRPr="00F846F1">
        <w:rPr>
          <w:rFonts w:ascii="Calibri" w:eastAsia="Calibri" w:hAnsi="Calibri" w:cs="Calibri"/>
          <w:sz w:val="24"/>
          <w:szCs w:val="24"/>
        </w:rPr>
        <w:t>, co wskazuje na jego dobrą ogólną skuteczność w detekcji choroby. Zastosowanie walidacji krzyżowej potwierdziło stabilność wyników i brak nadmiernego dopasowania.</w:t>
      </w:r>
    </w:p>
    <w:p w14:paraId="0EF5002B" w14:textId="77777777" w:rsidR="00F846F1" w:rsidRPr="00F846F1" w:rsidRDefault="00F846F1" w:rsidP="00F846F1">
      <w:pPr>
        <w:rPr>
          <w:rFonts w:ascii="Calibri" w:eastAsia="Calibri" w:hAnsi="Calibri" w:cs="Calibri"/>
          <w:sz w:val="24"/>
          <w:szCs w:val="24"/>
        </w:rPr>
      </w:pPr>
      <w:r w:rsidRPr="00F846F1">
        <w:rPr>
          <w:rFonts w:ascii="Calibri" w:eastAsia="Calibri" w:hAnsi="Calibri" w:cs="Calibri"/>
          <w:sz w:val="24"/>
          <w:szCs w:val="24"/>
        </w:rPr>
        <w:t xml:space="preserve">W przypadku modelu </w:t>
      </w:r>
      <w:r w:rsidRPr="00F846F1">
        <w:rPr>
          <w:rFonts w:ascii="Calibri" w:eastAsia="Calibri" w:hAnsi="Calibri" w:cs="Calibri"/>
          <w:b/>
          <w:bCs/>
          <w:sz w:val="24"/>
          <w:szCs w:val="24"/>
        </w:rPr>
        <w:t>regresji liniowej</w:t>
      </w:r>
      <w:r w:rsidRPr="00F846F1">
        <w:rPr>
          <w:rFonts w:ascii="Calibri" w:eastAsia="Calibri" w:hAnsi="Calibri" w:cs="Calibri"/>
          <w:sz w:val="24"/>
          <w:szCs w:val="24"/>
        </w:rPr>
        <w:t xml:space="preserve">, uzyskane wartości błędów (MAE, RMSE) oraz współczynnik determinacji </w:t>
      </w:r>
      <w:r w:rsidRPr="00F846F1">
        <w:rPr>
          <w:rFonts w:ascii="Calibri" w:eastAsia="Calibri" w:hAnsi="Calibri" w:cs="Calibri"/>
          <w:b/>
          <w:bCs/>
          <w:sz w:val="24"/>
          <w:szCs w:val="24"/>
        </w:rPr>
        <w:t>R²</w:t>
      </w:r>
      <w:r w:rsidRPr="00F846F1">
        <w:rPr>
          <w:rFonts w:ascii="Calibri" w:eastAsia="Calibri" w:hAnsi="Calibri" w:cs="Calibri"/>
          <w:sz w:val="24"/>
          <w:szCs w:val="24"/>
        </w:rPr>
        <w:t xml:space="preserve"> wskazują, że relacja między wybraną zmienną ciągłą a pozostałymi cechami ma charakter umiarkowanie liniowy. Wyniki są poprawne, jednak model liniowy nie zawsze jest w stanie uchwycić nieliniowe zależności w danych akustycznych.</w:t>
      </w:r>
    </w:p>
    <w:p w14:paraId="5B958EAC" w14:textId="3390F7C5" w:rsidR="003C7EC3" w:rsidRPr="008C08A7" w:rsidRDefault="00F846F1" w:rsidP="00F846F1">
      <w:pPr>
        <w:rPr>
          <w:rFonts w:ascii="Calibri" w:eastAsia="Calibri" w:hAnsi="Calibri" w:cs="Calibri"/>
          <w:sz w:val="24"/>
          <w:szCs w:val="24"/>
        </w:rPr>
      </w:pPr>
      <w:r w:rsidRPr="00F846F1">
        <w:rPr>
          <w:rFonts w:ascii="Calibri" w:eastAsia="Calibri" w:hAnsi="Calibri" w:cs="Calibri"/>
          <w:sz w:val="24"/>
          <w:szCs w:val="24"/>
        </w:rPr>
        <w:t xml:space="preserve">Porównanie obu modeli potwierdziło, że klasyfikacja choroby Parkinsona jest lepiej dopasowanym zadaniem dla dostępnych danych niż regresja, a metoda </w:t>
      </w:r>
      <w:r w:rsidRPr="00F846F1">
        <w:rPr>
          <w:rFonts w:ascii="Calibri" w:eastAsia="Calibri" w:hAnsi="Calibri" w:cs="Calibri"/>
          <w:b/>
          <w:bCs/>
          <w:sz w:val="24"/>
          <w:szCs w:val="24"/>
        </w:rPr>
        <w:t>SVM z odpowiednim doborem jądra (np. RBF)</w:t>
      </w:r>
      <w:r w:rsidRPr="00F846F1">
        <w:rPr>
          <w:rFonts w:ascii="Calibri" w:eastAsia="Calibri" w:hAnsi="Calibri" w:cs="Calibri"/>
          <w:sz w:val="24"/>
          <w:szCs w:val="24"/>
        </w:rPr>
        <w:t xml:space="preserve"> daje najlepsze rezultaty. Dalsze ulepszenia mogłyby obejmować selekcję najistotniejszych cech, zastosowanie metod nieliniowych dla regresji (np. SVR lub </w:t>
      </w:r>
      <w:proofErr w:type="spellStart"/>
      <w:r w:rsidRPr="00F846F1">
        <w:rPr>
          <w:rFonts w:ascii="Calibri" w:eastAsia="Calibri" w:hAnsi="Calibri" w:cs="Calibri"/>
          <w:sz w:val="24"/>
          <w:szCs w:val="24"/>
        </w:rPr>
        <w:t>Random</w:t>
      </w:r>
      <w:proofErr w:type="spellEnd"/>
      <w:r w:rsidRPr="00F846F1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F846F1">
        <w:rPr>
          <w:rFonts w:ascii="Calibri" w:eastAsia="Calibri" w:hAnsi="Calibri" w:cs="Calibri"/>
          <w:sz w:val="24"/>
          <w:szCs w:val="24"/>
        </w:rPr>
        <w:t>Forest</w:t>
      </w:r>
      <w:proofErr w:type="spellEnd"/>
      <w:r w:rsidRPr="00F846F1"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Pr="00F846F1">
        <w:rPr>
          <w:rFonts w:ascii="Calibri" w:eastAsia="Calibri" w:hAnsi="Calibri" w:cs="Calibri"/>
          <w:sz w:val="24"/>
          <w:szCs w:val="24"/>
        </w:rPr>
        <w:t>Regressor</w:t>
      </w:r>
      <w:proofErr w:type="spellEnd"/>
      <w:r w:rsidRPr="00F846F1">
        <w:rPr>
          <w:rFonts w:ascii="Calibri" w:eastAsia="Calibri" w:hAnsi="Calibri" w:cs="Calibri"/>
          <w:sz w:val="24"/>
          <w:szCs w:val="24"/>
        </w:rPr>
        <w:t>) oraz techniki balansowania klas w przypadku nierównowagi danych.</w:t>
      </w:r>
    </w:p>
    <w:sectPr w:rsidR="003C7EC3" w:rsidRPr="008C0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337E79"/>
    <w:multiLevelType w:val="multilevel"/>
    <w:tmpl w:val="93E2F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1C2D8F"/>
    <w:multiLevelType w:val="multilevel"/>
    <w:tmpl w:val="18DC1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88352F"/>
    <w:multiLevelType w:val="multilevel"/>
    <w:tmpl w:val="13DE7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0B708D"/>
    <w:multiLevelType w:val="multilevel"/>
    <w:tmpl w:val="28CC9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7288351">
    <w:abstractNumId w:val="3"/>
  </w:num>
  <w:num w:numId="2" w16cid:durableId="1968466028">
    <w:abstractNumId w:val="1"/>
  </w:num>
  <w:num w:numId="3" w16cid:durableId="1136215535">
    <w:abstractNumId w:val="2"/>
  </w:num>
  <w:num w:numId="4" w16cid:durableId="19663047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0108FA"/>
    <w:rsid w:val="00016368"/>
    <w:rsid w:val="00030323"/>
    <w:rsid w:val="000509DE"/>
    <w:rsid w:val="00053760"/>
    <w:rsid w:val="0017366B"/>
    <w:rsid w:val="001A652B"/>
    <w:rsid w:val="00234A8B"/>
    <w:rsid w:val="002423DB"/>
    <w:rsid w:val="0028644F"/>
    <w:rsid w:val="002A4F91"/>
    <w:rsid w:val="002F20BC"/>
    <w:rsid w:val="003849D9"/>
    <w:rsid w:val="003C7EC3"/>
    <w:rsid w:val="00420786"/>
    <w:rsid w:val="004A159F"/>
    <w:rsid w:val="00521C32"/>
    <w:rsid w:val="0053068F"/>
    <w:rsid w:val="006424DC"/>
    <w:rsid w:val="00675558"/>
    <w:rsid w:val="006D24DA"/>
    <w:rsid w:val="007C4C53"/>
    <w:rsid w:val="008C08A7"/>
    <w:rsid w:val="009E4BB0"/>
    <w:rsid w:val="00A5494D"/>
    <w:rsid w:val="00AB5E3D"/>
    <w:rsid w:val="00B4367A"/>
    <w:rsid w:val="00C42EF9"/>
    <w:rsid w:val="00CC61FA"/>
    <w:rsid w:val="00CE6AEC"/>
    <w:rsid w:val="00E0014B"/>
    <w:rsid w:val="00E046C4"/>
    <w:rsid w:val="00E45F69"/>
    <w:rsid w:val="00EA3790"/>
    <w:rsid w:val="00F665BA"/>
    <w:rsid w:val="00F70A3C"/>
    <w:rsid w:val="00F846F1"/>
    <w:rsid w:val="00FA429B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585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Artur Rolak</cp:lastModifiedBy>
  <cp:revision>27</cp:revision>
  <dcterms:created xsi:type="dcterms:W3CDTF">2025-10-25T09:01:00Z</dcterms:created>
  <dcterms:modified xsi:type="dcterms:W3CDTF">2025-10-26T07:55:00Z</dcterms:modified>
</cp:coreProperties>
</file>