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EA4A6" w14:textId="5A6E2288" w:rsidR="00EE64C8" w:rsidRPr="00CE6E26" w:rsidRDefault="004137DD" w:rsidP="00014300">
      <w:pPr>
        <w:spacing w:after="0" w:line="240" w:lineRule="auto"/>
        <w:rPr>
          <w:rFonts w:cstheme="minorHAnsi"/>
          <w:sz w:val="24"/>
          <w:szCs w:val="24"/>
        </w:rPr>
      </w:pPr>
      <w:r>
        <w:rPr>
          <w:rFonts w:cstheme="minorHAnsi"/>
          <w:sz w:val="24"/>
          <w:szCs w:val="24"/>
        </w:rPr>
        <w:t>Final Report</w:t>
      </w:r>
    </w:p>
    <w:p w14:paraId="6947313B" w14:textId="55ECCF71" w:rsidR="00757793" w:rsidRPr="00CE6E26" w:rsidRDefault="00757793" w:rsidP="00014300">
      <w:pPr>
        <w:spacing w:after="0" w:line="240" w:lineRule="auto"/>
        <w:rPr>
          <w:rFonts w:cstheme="minorHAnsi"/>
          <w:sz w:val="24"/>
          <w:szCs w:val="24"/>
        </w:rPr>
      </w:pPr>
      <w:r w:rsidRPr="00CE6E26">
        <w:rPr>
          <w:rFonts w:cstheme="minorHAnsi"/>
          <w:sz w:val="24"/>
          <w:szCs w:val="24"/>
        </w:rPr>
        <w:t>CSE 6242</w:t>
      </w:r>
    </w:p>
    <w:p w14:paraId="78DEF67E" w14:textId="35EF930F" w:rsidR="00757793" w:rsidRPr="00BD2E64" w:rsidRDefault="00757793" w:rsidP="00014300">
      <w:pPr>
        <w:spacing w:after="0" w:line="240" w:lineRule="auto"/>
        <w:rPr>
          <w:rFonts w:cstheme="minorHAnsi"/>
          <w:sz w:val="24"/>
          <w:szCs w:val="24"/>
          <w:highlight w:val="yellow"/>
        </w:rPr>
      </w:pPr>
      <w:r w:rsidRPr="00CE6E26">
        <w:rPr>
          <w:rFonts w:cstheme="minorHAnsi"/>
          <w:sz w:val="24"/>
          <w:szCs w:val="24"/>
        </w:rPr>
        <w:t>Team 1</w:t>
      </w:r>
      <w:r w:rsidRPr="00BD2E64">
        <w:rPr>
          <w:rFonts w:cstheme="minorHAnsi"/>
          <w:sz w:val="24"/>
          <w:szCs w:val="24"/>
        </w:rPr>
        <w:t xml:space="preserve">13 (bhurt3, </w:t>
      </w:r>
      <w:r w:rsidR="00BD2E64" w:rsidRPr="00BD2E64">
        <w:rPr>
          <w:rFonts w:cstheme="minorHAnsi"/>
          <w:sz w:val="24"/>
          <w:szCs w:val="24"/>
        </w:rPr>
        <w:t>ralbright7</w:t>
      </w:r>
      <w:r w:rsidRPr="00BD2E64">
        <w:rPr>
          <w:rFonts w:cstheme="minorHAnsi"/>
          <w:sz w:val="24"/>
          <w:szCs w:val="24"/>
        </w:rPr>
        <w:t xml:space="preserve">, </w:t>
      </w:r>
      <w:r w:rsidR="00BD2E64" w:rsidRPr="00BD2E64">
        <w:rPr>
          <w:rFonts w:cstheme="minorHAnsi"/>
          <w:sz w:val="24"/>
          <w:szCs w:val="24"/>
        </w:rPr>
        <w:t>rouldnoughi3</w:t>
      </w:r>
      <w:r w:rsidRPr="00BD2E64">
        <w:rPr>
          <w:rFonts w:cstheme="minorHAnsi"/>
          <w:sz w:val="24"/>
          <w:szCs w:val="24"/>
        </w:rPr>
        <w:t>, pchen4</w:t>
      </w:r>
      <w:r w:rsidR="00BD2E64" w:rsidRPr="00BD2E64">
        <w:rPr>
          <w:rFonts w:cstheme="minorHAnsi"/>
          <w:sz w:val="24"/>
          <w:szCs w:val="24"/>
        </w:rPr>
        <w:t>3</w:t>
      </w:r>
      <w:r w:rsidRPr="00BD2E64">
        <w:rPr>
          <w:rFonts w:cstheme="minorHAnsi"/>
          <w:sz w:val="24"/>
          <w:szCs w:val="24"/>
        </w:rPr>
        <w:t>)</w:t>
      </w:r>
    </w:p>
    <w:p w14:paraId="4EDDAA60" w14:textId="66EBE255" w:rsidR="00757793" w:rsidRPr="00CE6E26" w:rsidRDefault="00CE6E26" w:rsidP="00014300">
      <w:pPr>
        <w:spacing w:after="0" w:line="240" w:lineRule="auto"/>
        <w:rPr>
          <w:rFonts w:cstheme="minorHAnsi"/>
          <w:sz w:val="24"/>
          <w:szCs w:val="24"/>
        </w:rPr>
      </w:pPr>
      <w:r w:rsidRPr="00CE6E26">
        <w:rPr>
          <w:rFonts w:cstheme="minorHAnsi"/>
          <w:sz w:val="24"/>
          <w:szCs w:val="24"/>
        </w:rPr>
        <w:t>1</w:t>
      </w:r>
      <w:r w:rsidR="00F37643">
        <w:rPr>
          <w:rFonts w:cstheme="minorHAnsi"/>
          <w:sz w:val="24"/>
          <w:szCs w:val="24"/>
        </w:rPr>
        <w:t>1</w:t>
      </w:r>
      <w:r w:rsidRPr="00CE6E26">
        <w:rPr>
          <w:rFonts w:cstheme="minorHAnsi"/>
          <w:sz w:val="24"/>
          <w:szCs w:val="24"/>
        </w:rPr>
        <w:t>/</w:t>
      </w:r>
      <w:r w:rsidR="004137DD">
        <w:rPr>
          <w:rFonts w:cstheme="minorHAnsi"/>
          <w:sz w:val="24"/>
          <w:szCs w:val="24"/>
        </w:rPr>
        <w:t>26</w:t>
      </w:r>
      <w:r w:rsidRPr="00CE6E26">
        <w:rPr>
          <w:rFonts w:cstheme="minorHAnsi"/>
          <w:sz w:val="24"/>
          <w:szCs w:val="24"/>
        </w:rPr>
        <w:t>/2019</w:t>
      </w:r>
    </w:p>
    <w:p w14:paraId="728C9468" w14:textId="77777777" w:rsidR="00CE6E26" w:rsidRPr="00CE6E26" w:rsidRDefault="00CE6E26" w:rsidP="00014300">
      <w:pPr>
        <w:spacing w:after="0" w:line="240" w:lineRule="auto"/>
        <w:rPr>
          <w:rFonts w:cstheme="minorHAnsi"/>
          <w:sz w:val="24"/>
          <w:szCs w:val="24"/>
        </w:rPr>
      </w:pPr>
    </w:p>
    <w:p w14:paraId="5981DCD8" w14:textId="45019172" w:rsidR="00CE6E26" w:rsidRDefault="00CE6E26" w:rsidP="00014300">
      <w:pPr>
        <w:spacing w:after="0" w:line="240" w:lineRule="auto"/>
        <w:jc w:val="center"/>
        <w:rPr>
          <w:rFonts w:cstheme="minorHAnsi"/>
          <w:sz w:val="24"/>
          <w:szCs w:val="24"/>
        </w:rPr>
      </w:pPr>
      <w:r>
        <w:rPr>
          <w:rFonts w:cstheme="minorHAnsi"/>
          <w:sz w:val="24"/>
          <w:szCs w:val="24"/>
        </w:rPr>
        <w:t>Team 113</w:t>
      </w:r>
      <w:r w:rsidR="009474B4">
        <w:rPr>
          <w:rFonts w:cstheme="minorHAnsi"/>
          <w:sz w:val="24"/>
          <w:szCs w:val="24"/>
        </w:rPr>
        <w:t>:</w:t>
      </w:r>
      <w:r>
        <w:rPr>
          <w:rFonts w:cstheme="minorHAnsi"/>
          <w:sz w:val="24"/>
          <w:szCs w:val="24"/>
        </w:rPr>
        <w:t xml:space="preserve"> </w:t>
      </w:r>
      <w:r w:rsidR="009474B4">
        <w:rPr>
          <w:rFonts w:cstheme="minorHAnsi"/>
          <w:sz w:val="24"/>
          <w:szCs w:val="24"/>
        </w:rPr>
        <w:t>Portfolio Analysis Tool</w:t>
      </w:r>
    </w:p>
    <w:p w14:paraId="3F98FA16" w14:textId="77777777" w:rsidR="00014300" w:rsidRDefault="00014300" w:rsidP="00014300">
      <w:pPr>
        <w:spacing w:after="0" w:line="240" w:lineRule="auto"/>
        <w:jc w:val="center"/>
        <w:rPr>
          <w:rFonts w:cstheme="minorHAnsi"/>
          <w:sz w:val="24"/>
          <w:szCs w:val="24"/>
        </w:rPr>
      </w:pPr>
    </w:p>
    <w:p w14:paraId="5F5C2CAC" w14:textId="0EBFFDF1" w:rsidR="009474B4" w:rsidRPr="009474B4" w:rsidRDefault="009474B4" w:rsidP="00014300">
      <w:pPr>
        <w:spacing w:after="0" w:line="240" w:lineRule="auto"/>
        <w:textAlignment w:val="baseline"/>
        <w:rPr>
          <w:rFonts w:cstheme="minorHAnsi"/>
          <w:b/>
          <w:bCs/>
          <w:sz w:val="24"/>
          <w:szCs w:val="24"/>
        </w:rPr>
      </w:pPr>
      <w:r w:rsidRPr="009474B4">
        <w:rPr>
          <w:rFonts w:cstheme="minorHAnsi"/>
          <w:b/>
          <w:bCs/>
          <w:sz w:val="24"/>
          <w:szCs w:val="24"/>
        </w:rPr>
        <w:t>Introduction</w:t>
      </w:r>
      <w:r>
        <w:rPr>
          <w:rFonts w:cstheme="minorHAnsi"/>
          <w:b/>
          <w:bCs/>
          <w:sz w:val="24"/>
          <w:szCs w:val="24"/>
        </w:rPr>
        <w:t xml:space="preserve"> and Problem Definition</w:t>
      </w:r>
    </w:p>
    <w:p w14:paraId="3BACC823" w14:textId="77777777" w:rsidR="009474B4" w:rsidRDefault="009474B4" w:rsidP="00014300">
      <w:pPr>
        <w:spacing w:after="0" w:line="240" w:lineRule="auto"/>
        <w:textAlignment w:val="baseline"/>
        <w:rPr>
          <w:rFonts w:cstheme="minorHAnsi"/>
          <w:sz w:val="24"/>
          <w:szCs w:val="24"/>
        </w:rPr>
      </w:pPr>
    </w:p>
    <w:p w14:paraId="5E503AA2" w14:textId="4B940C1D" w:rsidR="009474B4" w:rsidRPr="009474B4" w:rsidRDefault="00CE6E26" w:rsidP="009474B4">
      <w:pPr>
        <w:spacing w:after="0" w:line="240" w:lineRule="auto"/>
        <w:textAlignment w:val="baseline"/>
        <w:rPr>
          <w:rFonts w:eastAsia="Times New Roman" w:cstheme="minorHAnsi"/>
          <w:b/>
          <w:bCs/>
          <w:color w:val="333333"/>
          <w:sz w:val="24"/>
          <w:szCs w:val="24"/>
          <w:shd w:val="clear" w:color="auto" w:fill="FFFFFF"/>
        </w:rPr>
      </w:pPr>
      <w:r>
        <w:rPr>
          <w:rFonts w:cstheme="minorHAnsi"/>
          <w:sz w:val="24"/>
          <w:szCs w:val="24"/>
        </w:rPr>
        <w:t xml:space="preserve">Our project is to build </w:t>
      </w:r>
      <w:r w:rsidRPr="00CE6E26">
        <w:rPr>
          <w:rFonts w:eastAsia="Times New Roman" w:cstheme="minorHAnsi"/>
          <w:color w:val="333333"/>
          <w:sz w:val="24"/>
          <w:szCs w:val="24"/>
          <w:shd w:val="clear" w:color="auto" w:fill="FFFFFF"/>
        </w:rPr>
        <w:t>a long-only stock portfolio management tool for analyzing historical performance of a user-defined portfolio of stocks</w:t>
      </w:r>
      <w:r w:rsidR="007D10EC">
        <w:rPr>
          <w:rFonts w:eastAsia="Times New Roman" w:cstheme="minorHAnsi"/>
          <w:color w:val="333333"/>
          <w:sz w:val="24"/>
          <w:szCs w:val="24"/>
          <w:shd w:val="clear" w:color="auto" w:fill="FFFFFF"/>
        </w:rPr>
        <w:t xml:space="preserve"> that is geared towards the individual investor</w:t>
      </w:r>
      <w:r w:rsidRPr="00CE6E26">
        <w:rPr>
          <w:rFonts w:eastAsia="Times New Roman" w:cstheme="minorHAnsi"/>
          <w:color w:val="333333"/>
          <w:sz w:val="24"/>
          <w:szCs w:val="24"/>
          <w:shd w:val="clear" w:color="auto" w:fill="FFFFFF"/>
        </w:rPr>
        <w:t>.</w:t>
      </w:r>
      <w:r>
        <w:rPr>
          <w:rFonts w:eastAsia="Times New Roman" w:cstheme="minorHAnsi"/>
          <w:color w:val="333333"/>
          <w:sz w:val="24"/>
          <w:szCs w:val="24"/>
          <w:shd w:val="clear" w:color="auto" w:fill="FFFFFF"/>
        </w:rPr>
        <w:t xml:space="preserve">  The tool will plot the return history</w:t>
      </w:r>
      <w:r w:rsidR="007D10EC">
        <w:rPr>
          <w:rFonts w:eastAsia="Times New Roman" w:cstheme="minorHAnsi"/>
          <w:color w:val="333333"/>
          <w:sz w:val="24"/>
          <w:szCs w:val="24"/>
          <w:shd w:val="clear" w:color="auto" w:fill="FFFFFF"/>
        </w:rPr>
        <w:t xml:space="preserve"> and</w:t>
      </w:r>
      <w:r>
        <w:rPr>
          <w:rFonts w:eastAsia="Times New Roman" w:cstheme="minorHAnsi"/>
          <w:color w:val="333333"/>
          <w:sz w:val="24"/>
          <w:szCs w:val="24"/>
          <w:shd w:val="clear" w:color="auto" w:fill="FFFFFF"/>
        </w:rPr>
        <w:t xml:space="preserve"> sources, and performance metrics of a portfolio enter</w:t>
      </w:r>
      <w:r w:rsidR="007D10EC">
        <w:rPr>
          <w:rFonts w:eastAsia="Times New Roman" w:cstheme="minorHAnsi"/>
          <w:color w:val="333333"/>
          <w:sz w:val="24"/>
          <w:szCs w:val="24"/>
          <w:shd w:val="clear" w:color="auto" w:fill="FFFFFF"/>
        </w:rPr>
        <w:t>ed</w:t>
      </w:r>
      <w:r>
        <w:rPr>
          <w:rFonts w:eastAsia="Times New Roman" w:cstheme="minorHAnsi"/>
          <w:color w:val="333333"/>
          <w:sz w:val="24"/>
          <w:szCs w:val="24"/>
          <w:shd w:val="clear" w:color="auto" w:fill="FFFFFF"/>
        </w:rPr>
        <w:t xml:space="preserve"> by the user. </w:t>
      </w:r>
      <w:r w:rsidR="008904A3">
        <w:rPr>
          <w:rFonts w:eastAsia="Times New Roman" w:cstheme="minorHAnsi"/>
          <w:color w:val="333333"/>
          <w:sz w:val="24"/>
          <w:szCs w:val="24"/>
          <w:shd w:val="clear" w:color="auto" w:fill="FFFFFF"/>
        </w:rPr>
        <w:t xml:space="preserve">Our approach is to focus on the questions asked by the majority performing this type of analysis, instead of pursuing a more complete response to all the answers an individual investor might ask.  </w:t>
      </w:r>
    </w:p>
    <w:p w14:paraId="2E42A085" w14:textId="4D14D7AC" w:rsidR="009474B4" w:rsidRDefault="009474B4" w:rsidP="00014300">
      <w:pPr>
        <w:spacing w:after="0" w:line="240" w:lineRule="auto"/>
        <w:textAlignment w:val="baseline"/>
        <w:rPr>
          <w:rFonts w:eastAsia="Times New Roman" w:cstheme="minorHAnsi"/>
          <w:color w:val="333333"/>
          <w:sz w:val="24"/>
          <w:szCs w:val="24"/>
          <w:shd w:val="clear" w:color="auto" w:fill="FFFFFF"/>
        </w:rPr>
      </w:pPr>
    </w:p>
    <w:p w14:paraId="5FF8741E" w14:textId="783E66D9" w:rsidR="009474B4" w:rsidRDefault="009474B4" w:rsidP="00CE6E26">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Our tool will not be the first such tool for portfolio analysis.  There is stock broker software, as well as some other free options such as Portfolio Vi</w:t>
      </w:r>
      <w:r w:rsidR="008E267B">
        <w:rPr>
          <w:rFonts w:eastAsia="Times New Roman" w:cstheme="minorHAnsi"/>
          <w:color w:val="333333"/>
          <w:sz w:val="24"/>
          <w:szCs w:val="24"/>
          <w:shd w:val="clear" w:color="auto" w:fill="FFFFFF"/>
        </w:rPr>
        <w:t>s</w:t>
      </w:r>
      <w:r>
        <w:rPr>
          <w:rFonts w:eastAsia="Times New Roman" w:cstheme="minorHAnsi"/>
          <w:color w:val="333333"/>
          <w:sz w:val="24"/>
          <w:szCs w:val="24"/>
          <w:shd w:val="clear" w:color="auto" w:fill="FFFFFF"/>
        </w:rPr>
        <w:t>ualizer</w:t>
      </w:r>
      <w:r>
        <w:rPr>
          <w:rStyle w:val="FootnoteReference"/>
          <w:rFonts w:eastAsia="Times New Roman" w:cstheme="minorHAnsi"/>
          <w:color w:val="333333"/>
          <w:sz w:val="24"/>
          <w:szCs w:val="24"/>
          <w:shd w:val="clear" w:color="auto" w:fill="FFFFFF"/>
        </w:rPr>
        <w:footnoteReference w:id="1"/>
      </w:r>
      <w:r>
        <w:rPr>
          <w:rFonts w:eastAsia="Times New Roman" w:cstheme="minorHAnsi"/>
          <w:color w:val="333333"/>
          <w:sz w:val="24"/>
          <w:szCs w:val="24"/>
          <w:shd w:val="clear" w:color="auto" w:fill="FFFFFF"/>
        </w:rPr>
        <w:t>. The problem with the current set of available tools is either</w:t>
      </w:r>
      <w:r w:rsidR="00CE6E26">
        <w:rPr>
          <w:rFonts w:eastAsia="Times New Roman" w:cstheme="minorHAnsi"/>
          <w:color w:val="333333"/>
          <w:sz w:val="24"/>
          <w:szCs w:val="24"/>
          <w:shd w:val="clear" w:color="auto" w:fill="FFFFFF"/>
        </w:rPr>
        <w:t>:</w:t>
      </w:r>
      <w:r w:rsidR="0062222A">
        <w:rPr>
          <w:rFonts w:eastAsia="Times New Roman" w:cstheme="minorHAnsi"/>
          <w:color w:val="333333"/>
          <w:sz w:val="24"/>
          <w:szCs w:val="24"/>
          <w:shd w:val="clear" w:color="auto" w:fill="FFFFFF"/>
        </w:rPr>
        <w:t xml:space="preserve"> </w:t>
      </w:r>
      <w:r w:rsidR="0062222A" w:rsidRPr="00CE6E26">
        <w:rPr>
          <w:rFonts w:eastAsia="Times New Roman" w:cstheme="minorHAnsi"/>
          <w:color w:val="333333"/>
          <w:sz w:val="24"/>
          <w:szCs w:val="24"/>
          <w:shd w:val="clear" w:color="auto" w:fill="FFFFFF"/>
        </w:rPr>
        <w:t>monetary (</w:t>
      </w:r>
      <w:r>
        <w:rPr>
          <w:rFonts w:eastAsia="Times New Roman" w:cstheme="minorHAnsi"/>
          <w:color w:val="333333"/>
          <w:sz w:val="24"/>
          <w:szCs w:val="24"/>
          <w:shd w:val="clear" w:color="auto" w:fill="FFFFFF"/>
        </w:rPr>
        <w:t xml:space="preserve">many tools </w:t>
      </w:r>
      <w:r w:rsidRPr="009474B4">
        <w:t>are</w:t>
      </w:r>
      <w:r>
        <w:t xml:space="preserve"> not free, </w:t>
      </w:r>
      <w:r w:rsidR="0062222A" w:rsidRPr="009474B4">
        <w:t>as</w:t>
      </w:r>
      <w:r w:rsidR="0062222A" w:rsidRPr="00CE6E26">
        <w:rPr>
          <w:rFonts w:eastAsia="Times New Roman" w:cstheme="minorHAnsi"/>
          <w:color w:val="333333"/>
          <w:sz w:val="24"/>
          <w:szCs w:val="24"/>
          <w:shd w:val="clear" w:color="auto" w:fill="FFFFFF"/>
        </w:rPr>
        <w:t xml:space="preserve"> with the broker</w:t>
      </w:r>
      <w:r>
        <w:rPr>
          <w:rFonts w:eastAsia="Times New Roman" w:cstheme="minorHAnsi"/>
          <w:color w:val="333333"/>
          <w:sz w:val="24"/>
          <w:szCs w:val="24"/>
          <w:shd w:val="clear" w:color="auto" w:fill="FFFFFF"/>
        </w:rPr>
        <w:t xml:space="preserve"> software</w:t>
      </w:r>
      <w:r w:rsidR="0062222A" w:rsidRPr="00CE6E26">
        <w:rPr>
          <w:rFonts w:eastAsia="Times New Roman" w:cstheme="minorHAnsi"/>
          <w:color w:val="333333"/>
          <w:sz w:val="24"/>
          <w:szCs w:val="24"/>
          <w:shd w:val="clear" w:color="auto" w:fill="FFFFFF"/>
        </w:rPr>
        <w:t>), or complexity/scope (</w:t>
      </w:r>
      <w:r>
        <w:rPr>
          <w:rFonts w:eastAsia="Times New Roman" w:cstheme="minorHAnsi"/>
          <w:color w:val="333333"/>
          <w:sz w:val="24"/>
          <w:szCs w:val="24"/>
          <w:shd w:val="clear" w:color="auto" w:fill="FFFFFF"/>
        </w:rPr>
        <w:t xml:space="preserve">overly complex for the individual investor, </w:t>
      </w:r>
      <w:r w:rsidR="0062222A" w:rsidRPr="00CE6E26">
        <w:rPr>
          <w:rFonts w:eastAsia="Times New Roman" w:cstheme="minorHAnsi"/>
          <w:color w:val="333333"/>
          <w:sz w:val="24"/>
          <w:szCs w:val="24"/>
          <w:shd w:val="clear" w:color="auto" w:fill="FFFFFF"/>
        </w:rPr>
        <w:t>as with Portfolio Visualizer).</w:t>
      </w:r>
    </w:p>
    <w:p w14:paraId="54EB76BC" w14:textId="09A1999E" w:rsidR="00D0237F" w:rsidRDefault="00D0237F" w:rsidP="00CE6E26">
      <w:pPr>
        <w:spacing w:after="0" w:line="240" w:lineRule="auto"/>
        <w:textAlignment w:val="baseline"/>
        <w:rPr>
          <w:rFonts w:eastAsia="Times New Roman" w:cstheme="minorHAnsi"/>
          <w:color w:val="333333"/>
          <w:sz w:val="24"/>
          <w:szCs w:val="24"/>
          <w:shd w:val="clear" w:color="auto" w:fill="FFFFFF"/>
        </w:rPr>
      </w:pPr>
    </w:p>
    <w:p w14:paraId="178EF727" w14:textId="77777777" w:rsidR="008904A3" w:rsidRDefault="008904A3" w:rsidP="00CE6E26">
      <w:pPr>
        <w:spacing w:after="0" w:line="240" w:lineRule="auto"/>
        <w:textAlignment w:val="baseline"/>
        <w:rPr>
          <w:rFonts w:eastAsia="Times New Roman" w:cstheme="minorHAnsi"/>
          <w:color w:val="333333"/>
          <w:sz w:val="24"/>
          <w:szCs w:val="24"/>
          <w:shd w:val="clear" w:color="auto" w:fill="FFFFFF"/>
        </w:rPr>
      </w:pPr>
    </w:p>
    <w:p w14:paraId="155511CC" w14:textId="45EF2790" w:rsidR="00D0237F" w:rsidRPr="00D0237F" w:rsidRDefault="00D0237F" w:rsidP="00CE6E26">
      <w:pPr>
        <w:spacing w:after="0" w:line="240" w:lineRule="auto"/>
        <w:textAlignment w:val="baseline"/>
        <w:rPr>
          <w:rFonts w:eastAsia="Times New Roman" w:cstheme="minorHAnsi"/>
          <w:b/>
          <w:bCs/>
          <w:color w:val="333333"/>
          <w:sz w:val="24"/>
          <w:szCs w:val="24"/>
          <w:shd w:val="clear" w:color="auto" w:fill="FFFFFF"/>
        </w:rPr>
      </w:pPr>
      <w:r w:rsidRPr="00D0237F">
        <w:rPr>
          <w:rFonts w:eastAsia="Times New Roman" w:cstheme="minorHAnsi"/>
          <w:b/>
          <w:bCs/>
          <w:color w:val="333333"/>
          <w:sz w:val="24"/>
          <w:szCs w:val="24"/>
          <w:shd w:val="clear" w:color="auto" w:fill="FFFFFF"/>
        </w:rPr>
        <w:t>Method</w:t>
      </w:r>
    </w:p>
    <w:p w14:paraId="0241137B" w14:textId="3DFA19DC" w:rsidR="007932E8" w:rsidRDefault="007932E8" w:rsidP="00CE6E26">
      <w:pPr>
        <w:spacing w:after="0" w:line="240" w:lineRule="auto"/>
        <w:textAlignment w:val="baseline"/>
        <w:rPr>
          <w:rFonts w:eastAsia="Times New Roman" w:cstheme="minorHAnsi"/>
          <w:color w:val="333333"/>
          <w:sz w:val="24"/>
          <w:szCs w:val="24"/>
          <w:shd w:val="clear" w:color="auto" w:fill="FFFFFF"/>
        </w:rPr>
      </w:pPr>
    </w:p>
    <w:p w14:paraId="31BD5DD3" w14:textId="77777777" w:rsidR="004A7678" w:rsidRDefault="00E125F1" w:rsidP="00E125F1">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Our tool </w:t>
      </w:r>
      <w:r w:rsidR="004A7678">
        <w:rPr>
          <w:rFonts w:eastAsia="Times New Roman" w:cstheme="minorHAnsi"/>
          <w:color w:val="333333"/>
          <w:sz w:val="24"/>
          <w:szCs w:val="24"/>
          <w:shd w:val="clear" w:color="auto" w:fill="FFFFFF"/>
        </w:rPr>
        <w:t>is</w:t>
      </w:r>
      <w:r>
        <w:rPr>
          <w:rFonts w:eastAsia="Times New Roman" w:cstheme="minorHAnsi"/>
          <w:color w:val="333333"/>
          <w:sz w:val="24"/>
          <w:szCs w:val="24"/>
          <w:shd w:val="clear" w:color="auto" w:fill="FFFFFF"/>
        </w:rPr>
        <w:t xml:space="preserve"> free, simpler, and easier to use than the currently available options – this is the primary value-add of the tool.  </w:t>
      </w:r>
      <w:r w:rsidR="00863388">
        <w:rPr>
          <w:rFonts w:eastAsia="Times New Roman" w:cstheme="minorHAnsi"/>
          <w:color w:val="333333"/>
          <w:sz w:val="24"/>
          <w:szCs w:val="24"/>
          <w:shd w:val="clear" w:color="auto" w:fill="FFFFFF"/>
        </w:rPr>
        <w:t xml:space="preserve">Individually, these are not ‘innovations’ per se, but they are additive to the current set of options, and therefore innovative as a whole.  </w:t>
      </w:r>
    </w:p>
    <w:p w14:paraId="50EA41E7" w14:textId="77777777" w:rsidR="004A7678" w:rsidRDefault="004A7678" w:rsidP="00E125F1">
      <w:pPr>
        <w:spacing w:after="0" w:line="240" w:lineRule="auto"/>
        <w:textAlignment w:val="baseline"/>
        <w:rPr>
          <w:rFonts w:eastAsia="Times New Roman" w:cstheme="minorHAnsi"/>
          <w:color w:val="333333"/>
          <w:sz w:val="24"/>
          <w:szCs w:val="24"/>
          <w:shd w:val="clear" w:color="auto" w:fill="FFFFFF"/>
        </w:rPr>
      </w:pPr>
    </w:p>
    <w:p w14:paraId="5EFF820E" w14:textId="4EB87AFE" w:rsidR="00E125F1" w:rsidRDefault="004A7678" w:rsidP="00E125F1">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In our survey of other software and website that try to perform similar functions, we have found that they are generally more complex and require more sophistication to use, and more setup (e.g. clicks) before seeing results.  Our tool updates all the charts and tables as soon as the first position is entered – something that, for example, Portfolio Visualizer does not allow (you must enter the entire portfolio first).  Our tool also allows the user to input positions as transactions. This </w:t>
      </w:r>
      <w:r w:rsidR="00F70D0B">
        <w:rPr>
          <w:rFonts w:eastAsia="Times New Roman" w:cstheme="minorHAnsi"/>
          <w:color w:val="333333"/>
          <w:sz w:val="24"/>
          <w:szCs w:val="24"/>
          <w:shd w:val="clear" w:color="auto" w:fill="FFFFFF"/>
        </w:rPr>
        <w:t xml:space="preserve">feature results in a portfolio that is dynamic – the user can buy and sell stocks throughout the life of the portfolio, a more realistic portrayal of an individual investor’s behavior (as opposed to the “all up front” approach of existing software that </w:t>
      </w:r>
      <w:r w:rsidR="000D22B1">
        <w:rPr>
          <w:rFonts w:eastAsia="Times New Roman" w:cstheme="minorHAnsi"/>
          <w:color w:val="333333"/>
          <w:sz w:val="24"/>
          <w:szCs w:val="24"/>
          <w:shd w:val="clear" w:color="auto" w:fill="FFFFFF"/>
        </w:rPr>
        <w:t xml:space="preserve">analyzes the </w:t>
      </w:r>
      <w:r w:rsidR="00F70D0B">
        <w:rPr>
          <w:rFonts w:eastAsia="Times New Roman" w:cstheme="minorHAnsi"/>
          <w:color w:val="333333"/>
          <w:sz w:val="24"/>
          <w:szCs w:val="24"/>
          <w:shd w:val="clear" w:color="auto" w:fill="FFFFFF"/>
        </w:rPr>
        <w:t xml:space="preserve">portfolio </w:t>
      </w:r>
      <w:r w:rsidR="000D22B1">
        <w:rPr>
          <w:rFonts w:eastAsia="Times New Roman" w:cstheme="minorHAnsi"/>
          <w:color w:val="333333"/>
          <w:sz w:val="24"/>
          <w:szCs w:val="24"/>
          <w:shd w:val="clear" w:color="auto" w:fill="FFFFFF"/>
        </w:rPr>
        <w:t>with all positions held at the beginning</w:t>
      </w:r>
      <w:r w:rsidR="00F70D0B">
        <w:rPr>
          <w:rFonts w:eastAsia="Times New Roman" w:cstheme="minorHAnsi"/>
          <w:color w:val="333333"/>
          <w:sz w:val="24"/>
          <w:szCs w:val="24"/>
          <w:shd w:val="clear" w:color="auto" w:fill="FFFFFF"/>
        </w:rPr>
        <w:t>).</w:t>
      </w:r>
    </w:p>
    <w:p w14:paraId="3EBEE916" w14:textId="35ED7B22" w:rsidR="00D0237F" w:rsidRDefault="00D0237F" w:rsidP="00CE6E26">
      <w:pPr>
        <w:spacing w:after="0" w:line="240" w:lineRule="auto"/>
        <w:textAlignment w:val="baseline"/>
        <w:rPr>
          <w:rFonts w:eastAsia="Times New Roman" w:cstheme="minorHAnsi"/>
          <w:color w:val="333333"/>
          <w:sz w:val="24"/>
          <w:szCs w:val="24"/>
          <w:shd w:val="clear" w:color="auto" w:fill="FFFFFF"/>
        </w:rPr>
      </w:pPr>
    </w:p>
    <w:p w14:paraId="4DBA629C" w14:textId="72A9E39D" w:rsidR="004B625D" w:rsidRDefault="009401E7" w:rsidP="00CE6E26">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To accomplish our goal, we essentially have a user interface where </w:t>
      </w:r>
      <w:r w:rsidR="00AA3FA2">
        <w:rPr>
          <w:rFonts w:eastAsia="Times New Roman" w:cstheme="minorHAnsi"/>
          <w:color w:val="333333"/>
          <w:sz w:val="24"/>
          <w:szCs w:val="24"/>
          <w:shd w:val="clear" w:color="auto" w:fill="FFFFFF"/>
        </w:rPr>
        <w:t>the user</w:t>
      </w:r>
      <w:r>
        <w:rPr>
          <w:rFonts w:eastAsia="Times New Roman" w:cstheme="minorHAnsi"/>
          <w:color w:val="333333"/>
          <w:sz w:val="24"/>
          <w:szCs w:val="24"/>
          <w:shd w:val="clear" w:color="auto" w:fill="FFFFFF"/>
        </w:rPr>
        <w:t xml:space="preserve"> add</w:t>
      </w:r>
      <w:r w:rsidR="00AA3FA2">
        <w:rPr>
          <w:rFonts w:eastAsia="Times New Roman" w:cstheme="minorHAnsi"/>
          <w:color w:val="333333"/>
          <w:sz w:val="24"/>
          <w:szCs w:val="24"/>
          <w:shd w:val="clear" w:color="auto" w:fill="FFFFFF"/>
        </w:rPr>
        <w:t>s</w:t>
      </w:r>
      <w:r>
        <w:rPr>
          <w:rFonts w:eastAsia="Times New Roman" w:cstheme="minorHAnsi"/>
          <w:color w:val="333333"/>
          <w:sz w:val="24"/>
          <w:szCs w:val="24"/>
          <w:shd w:val="clear" w:color="auto" w:fill="FFFFFF"/>
        </w:rPr>
        <w:t xml:space="preserve"> positions</w:t>
      </w:r>
      <w:r w:rsidR="00863388">
        <w:rPr>
          <w:rFonts w:eastAsia="Times New Roman" w:cstheme="minorHAnsi"/>
          <w:color w:val="333333"/>
          <w:sz w:val="24"/>
          <w:szCs w:val="24"/>
          <w:shd w:val="clear" w:color="auto" w:fill="FFFFFF"/>
        </w:rPr>
        <w:t>, and in return get</w:t>
      </w:r>
      <w:r w:rsidR="00AA3FA2">
        <w:rPr>
          <w:rFonts w:eastAsia="Times New Roman" w:cstheme="minorHAnsi"/>
          <w:color w:val="333333"/>
          <w:sz w:val="24"/>
          <w:szCs w:val="24"/>
          <w:shd w:val="clear" w:color="auto" w:fill="FFFFFF"/>
        </w:rPr>
        <w:t>s</w:t>
      </w:r>
      <w:r w:rsidR="00863388">
        <w:rPr>
          <w:rFonts w:eastAsia="Times New Roman" w:cstheme="minorHAnsi"/>
          <w:color w:val="333333"/>
          <w:sz w:val="24"/>
          <w:szCs w:val="24"/>
          <w:shd w:val="clear" w:color="auto" w:fill="FFFFFF"/>
        </w:rPr>
        <w:t xml:space="preserve"> a series of graphs, and </w:t>
      </w:r>
      <w:r w:rsidR="004B625D">
        <w:rPr>
          <w:rFonts w:eastAsia="Times New Roman" w:cstheme="minorHAnsi"/>
          <w:color w:val="333333"/>
          <w:sz w:val="24"/>
          <w:szCs w:val="24"/>
          <w:shd w:val="clear" w:color="auto" w:fill="FFFFFF"/>
        </w:rPr>
        <w:t xml:space="preserve">tables </w:t>
      </w:r>
      <w:r w:rsidR="00863388">
        <w:rPr>
          <w:rFonts w:eastAsia="Times New Roman" w:cstheme="minorHAnsi"/>
          <w:color w:val="333333"/>
          <w:sz w:val="24"/>
          <w:szCs w:val="24"/>
          <w:shd w:val="clear" w:color="auto" w:fill="FFFFFF"/>
        </w:rPr>
        <w:t xml:space="preserve">describing </w:t>
      </w:r>
      <w:r w:rsidR="004B625D">
        <w:rPr>
          <w:rFonts w:eastAsia="Times New Roman" w:cstheme="minorHAnsi"/>
          <w:color w:val="333333"/>
          <w:sz w:val="24"/>
          <w:szCs w:val="24"/>
          <w:shd w:val="clear" w:color="auto" w:fill="FFFFFF"/>
        </w:rPr>
        <w:t xml:space="preserve">the input </w:t>
      </w:r>
      <w:r w:rsidR="00863388">
        <w:rPr>
          <w:rFonts w:eastAsia="Times New Roman" w:cstheme="minorHAnsi"/>
          <w:color w:val="333333"/>
          <w:sz w:val="24"/>
          <w:szCs w:val="24"/>
          <w:shd w:val="clear" w:color="auto" w:fill="FFFFFF"/>
        </w:rPr>
        <w:t>portfolio</w:t>
      </w:r>
      <w:r w:rsidR="00375D3F">
        <w:rPr>
          <w:rFonts w:eastAsia="Times New Roman" w:cstheme="minorHAnsi"/>
          <w:color w:val="333333"/>
          <w:sz w:val="24"/>
          <w:szCs w:val="24"/>
          <w:shd w:val="clear" w:color="auto" w:fill="FFFFFF"/>
        </w:rPr>
        <w:t>. Below we demonstrate and explain the different pieces of our tool.</w:t>
      </w:r>
    </w:p>
    <w:p w14:paraId="19C22729" w14:textId="77777777" w:rsidR="009240C6" w:rsidRDefault="009240C6" w:rsidP="00CE6E26">
      <w:pPr>
        <w:spacing w:after="0" w:line="240" w:lineRule="auto"/>
        <w:textAlignment w:val="baseline"/>
        <w:rPr>
          <w:rFonts w:eastAsia="Times New Roman" w:cstheme="minorHAnsi"/>
          <w:color w:val="333333"/>
          <w:sz w:val="24"/>
          <w:szCs w:val="24"/>
          <w:shd w:val="clear" w:color="auto" w:fill="FFFFFF"/>
        </w:rPr>
      </w:pPr>
    </w:p>
    <w:p w14:paraId="00A9FE58" w14:textId="162E55E7" w:rsidR="00375D3F" w:rsidRDefault="00375D3F" w:rsidP="003E57D8">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lastRenderedPageBreak/>
        <w:t>After signing in, the user first must add cash to their portfolio (in the same way one would fund an investment account). More cash can be added later, and at any point the user may not buy more of a stock than they have cash available (all transactions are done in dollars, number of shares is calculated behind the scenes). After adding cash, which is treated as another line item in the stock database, the user then chooses a date and adds stocks to the portfolio. The user input field is shown below:</w:t>
      </w:r>
    </w:p>
    <w:p w14:paraId="506A0C4A" w14:textId="77777777" w:rsidR="00375D3F" w:rsidRDefault="00375D3F" w:rsidP="003E57D8">
      <w:pPr>
        <w:spacing w:after="0" w:line="240" w:lineRule="auto"/>
        <w:textAlignment w:val="baseline"/>
        <w:rPr>
          <w:rFonts w:eastAsia="Times New Roman" w:cstheme="minorHAnsi"/>
          <w:color w:val="333333"/>
          <w:sz w:val="24"/>
          <w:szCs w:val="24"/>
          <w:shd w:val="clear" w:color="auto" w:fill="FFFFFF"/>
        </w:rPr>
      </w:pPr>
    </w:p>
    <w:p w14:paraId="77AD95C3" w14:textId="26CB4128" w:rsidR="00AA3FA2" w:rsidRDefault="00AA3FA2" w:rsidP="00AA3FA2">
      <w:pPr>
        <w:spacing w:after="0" w:line="240" w:lineRule="auto"/>
        <w:jc w:val="center"/>
        <w:textAlignment w:val="baseline"/>
        <w:rPr>
          <w:rFonts w:eastAsia="Times New Roman" w:cstheme="minorHAnsi"/>
          <w:color w:val="333333"/>
          <w:sz w:val="24"/>
          <w:szCs w:val="24"/>
          <w:shd w:val="clear" w:color="auto" w:fill="FFFFFF"/>
        </w:rPr>
      </w:pPr>
      <w:r>
        <w:rPr>
          <w:noProof/>
        </w:rPr>
        <w:drawing>
          <wp:inline distT="0" distB="0" distL="0" distR="0" wp14:anchorId="5E8F6496" wp14:editId="38463B25">
            <wp:extent cx="6421274" cy="347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4662" cy="355425"/>
                    </a:xfrm>
                    <a:prstGeom prst="rect">
                      <a:avLst/>
                    </a:prstGeom>
                  </pic:spPr>
                </pic:pic>
              </a:graphicData>
            </a:graphic>
          </wp:inline>
        </w:drawing>
      </w:r>
    </w:p>
    <w:p w14:paraId="3C329CCB" w14:textId="0AA22A28" w:rsidR="00AA3FA2" w:rsidRDefault="00AA3FA2" w:rsidP="003E57D8">
      <w:pPr>
        <w:spacing w:after="0" w:line="240" w:lineRule="auto"/>
        <w:textAlignment w:val="baseline"/>
        <w:rPr>
          <w:rFonts w:eastAsia="Times New Roman" w:cstheme="minorHAnsi"/>
          <w:color w:val="333333"/>
          <w:sz w:val="24"/>
          <w:szCs w:val="24"/>
          <w:shd w:val="clear" w:color="auto" w:fill="FFFFFF"/>
        </w:rPr>
      </w:pPr>
    </w:p>
    <w:p w14:paraId="0A380398" w14:textId="015F9D42" w:rsidR="00375D3F" w:rsidRDefault="00375D3F" w:rsidP="003E57D8">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Once at least one stock has been added, the below charts and tables generate (example with a couple stocks added):</w:t>
      </w:r>
    </w:p>
    <w:p w14:paraId="5B9CA5B3" w14:textId="77777777" w:rsidR="00375D3F" w:rsidRPr="003E57D8" w:rsidRDefault="00375D3F" w:rsidP="003E57D8">
      <w:pPr>
        <w:spacing w:after="0" w:line="240" w:lineRule="auto"/>
        <w:textAlignment w:val="baseline"/>
        <w:rPr>
          <w:rFonts w:eastAsia="Times New Roman" w:cstheme="minorHAnsi"/>
          <w:color w:val="333333"/>
          <w:sz w:val="24"/>
          <w:szCs w:val="24"/>
          <w:shd w:val="clear" w:color="auto" w:fill="FFFFFF"/>
        </w:rPr>
      </w:pPr>
    </w:p>
    <w:p w14:paraId="2DD5B022" w14:textId="6F2ADAEF" w:rsidR="00863388" w:rsidRDefault="00375D3F" w:rsidP="00335A74">
      <w:pPr>
        <w:rPr>
          <w:noProof/>
        </w:rPr>
      </w:pPr>
      <w:r>
        <w:rPr>
          <w:noProof/>
        </w:rPr>
        <w:t>Portfolio Value ($) and gain (%) charts:</w:t>
      </w:r>
    </w:p>
    <w:p w14:paraId="6112D9F6" w14:textId="28D87933" w:rsidR="00863388" w:rsidRDefault="00375D3F" w:rsidP="00335A74">
      <w:pPr>
        <w:rPr>
          <w:noProof/>
        </w:rPr>
      </w:pPr>
      <w:r>
        <w:rPr>
          <w:noProof/>
        </w:rPr>
        <w:drawing>
          <wp:inline distT="0" distB="0" distL="0" distR="0" wp14:anchorId="13AE7039" wp14:editId="7A9648E1">
            <wp:extent cx="3056467" cy="184694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230" cy="1894536"/>
                    </a:xfrm>
                    <a:prstGeom prst="rect">
                      <a:avLst/>
                    </a:prstGeom>
                  </pic:spPr>
                </pic:pic>
              </a:graphicData>
            </a:graphic>
          </wp:inline>
        </w:drawing>
      </w:r>
      <w:r>
        <w:rPr>
          <w:noProof/>
        </w:rPr>
        <w:drawing>
          <wp:inline distT="0" distB="0" distL="0" distR="0" wp14:anchorId="117E0799" wp14:editId="7EDA889E">
            <wp:extent cx="2836334" cy="181179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2284" cy="1853927"/>
                    </a:xfrm>
                    <a:prstGeom prst="rect">
                      <a:avLst/>
                    </a:prstGeom>
                  </pic:spPr>
                </pic:pic>
              </a:graphicData>
            </a:graphic>
          </wp:inline>
        </w:drawing>
      </w:r>
    </w:p>
    <w:p w14:paraId="48B53FEA" w14:textId="16A0B5FA" w:rsidR="00375D3F" w:rsidRDefault="00FA1176" w:rsidP="00335A74">
      <w:pPr>
        <w:rPr>
          <w:noProof/>
        </w:rPr>
      </w:pPr>
      <w:r>
        <w:rPr>
          <w:noProof/>
        </w:rPr>
        <w:t>The calculation for these charts are:</w:t>
      </w:r>
    </w:p>
    <w:p w14:paraId="1540CEA1" w14:textId="77777777" w:rsidR="00FA1176" w:rsidRDefault="00FA1176" w:rsidP="00FA1176">
      <w:pPr>
        <w:pStyle w:val="ListParagraph"/>
        <w:numPr>
          <w:ilvl w:val="0"/>
          <w:numId w:val="25"/>
        </w:numPr>
        <w:rPr>
          <w:noProof/>
        </w:rPr>
      </w:pPr>
      <w:r>
        <w:rPr>
          <w:noProof/>
        </w:rPr>
        <w:t xml:space="preserve">Portfolio Value: </w:t>
      </w:r>
    </w:p>
    <w:p w14:paraId="2E71FAF5" w14:textId="7646B0EB" w:rsidR="00FA1176" w:rsidRDefault="00FA1176" w:rsidP="00FA1176">
      <w:pPr>
        <w:pStyle w:val="ListParagraph"/>
        <w:numPr>
          <w:ilvl w:val="1"/>
          <w:numId w:val="25"/>
        </w:numPr>
        <w:rPr>
          <w:noProof/>
        </w:rPr>
      </w:pPr>
      <w:r>
        <w:rPr>
          <w:noProof/>
        </w:rPr>
        <w:t>Compounded $ return of the individual stocks over the time period</w:t>
      </w:r>
    </w:p>
    <w:p w14:paraId="29327686" w14:textId="0FEC76E1" w:rsidR="00FA1176" w:rsidRDefault="00FA1176" w:rsidP="00FA1176">
      <w:pPr>
        <w:pStyle w:val="ListParagraph"/>
        <w:numPr>
          <w:ilvl w:val="1"/>
          <w:numId w:val="25"/>
        </w:numPr>
        <w:rPr>
          <w:noProof/>
        </w:rPr>
      </w:pPr>
      <w:r>
        <w:rPr>
          <w:noProof/>
        </w:rPr>
        <w:t>Portfolio value as a sum of the individual stocks</w:t>
      </w:r>
    </w:p>
    <w:p w14:paraId="7C023B81" w14:textId="77777777" w:rsidR="00FA1176" w:rsidRDefault="00FA1176" w:rsidP="00FA1176">
      <w:pPr>
        <w:pStyle w:val="ListParagraph"/>
        <w:numPr>
          <w:ilvl w:val="0"/>
          <w:numId w:val="25"/>
        </w:numPr>
        <w:rPr>
          <w:noProof/>
        </w:rPr>
      </w:pPr>
      <w:r>
        <w:rPr>
          <w:noProof/>
        </w:rPr>
        <w:t xml:space="preserve">Portfolio Gain: </w:t>
      </w:r>
    </w:p>
    <w:p w14:paraId="10224D71" w14:textId="6CEDC730" w:rsidR="00FA1176" w:rsidRDefault="00FA1176" w:rsidP="00FA1176">
      <w:pPr>
        <w:pStyle w:val="ListParagraph"/>
        <w:numPr>
          <w:ilvl w:val="1"/>
          <w:numId w:val="25"/>
        </w:numPr>
        <w:rPr>
          <w:noProof/>
        </w:rPr>
      </w:pPr>
      <w:r>
        <w:rPr>
          <w:noProof/>
        </w:rPr>
        <w:t>Compounded percent return</w:t>
      </w:r>
      <w:r w:rsidRPr="00FA1176">
        <w:rPr>
          <w:noProof/>
        </w:rPr>
        <w:t xml:space="preserve"> </w:t>
      </w:r>
      <w:r>
        <w:rPr>
          <w:noProof/>
        </w:rPr>
        <w:t xml:space="preserve">of the individual stocks over the time period </w:t>
      </w:r>
    </w:p>
    <w:p w14:paraId="48E9E6E0" w14:textId="51DFA639" w:rsidR="00FA1176" w:rsidRDefault="00FA1176" w:rsidP="00FA1176">
      <w:pPr>
        <w:pStyle w:val="ListParagraph"/>
        <w:numPr>
          <w:ilvl w:val="1"/>
          <w:numId w:val="25"/>
        </w:numPr>
        <w:rPr>
          <w:noProof/>
        </w:rPr>
      </w:pPr>
      <w:r>
        <w:rPr>
          <w:noProof/>
        </w:rPr>
        <w:t>Portfolio percent return</w:t>
      </w:r>
    </w:p>
    <w:p w14:paraId="6A717BAD" w14:textId="10FE1811" w:rsidR="00FA1176" w:rsidRDefault="00FA1176" w:rsidP="00FA1176">
      <w:pPr>
        <w:pStyle w:val="ListParagraph"/>
        <w:numPr>
          <w:ilvl w:val="0"/>
          <w:numId w:val="25"/>
        </w:numPr>
        <w:rPr>
          <w:noProof/>
        </w:rPr>
      </w:pPr>
      <w:r>
        <w:rPr>
          <w:noProof/>
        </w:rPr>
        <w:t xml:space="preserve">Both of the above </w:t>
      </w:r>
      <w:r>
        <w:rPr>
          <w:noProof/>
        </w:rPr>
        <w:t>account for change</w:t>
      </w:r>
      <w:r>
        <w:rPr>
          <w:noProof/>
        </w:rPr>
        <w:t>s</w:t>
      </w:r>
      <w:r>
        <w:rPr>
          <w:noProof/>
        </w:rPr>
        <w:t xml:space="preserve"> in value, i.e. buy and sell transactions, along with corporate actions like stock splits, etc.)</w:t>
      </w:r>
    </w:p>
    <w:p w14:paraId="642B4135" w14:textId="32E30EB1" w:rsidR="00FA1176" w:rsidRDefault="00FA1176" w:rsidP="00335A74">
      <w:pPr>
        <w:rPr>
          <w:noProof/>
        </w:rPr>
      </w:pPr>
    </w:p>
    <w:p w14:paraId="4BB76C06" w14:textId="56B80635" w:rsidR="00181B5B" w:rsidRDefault="00181B5B" w:rsidP="00335A74">
      <w:pPr>
        <w:rPr>
          <w:noProof/>
        </w:rPr>
      </w:pPr>
    </w:p>
    <w:p w14:paraId="6CD30BE6" w14:textId="777C5EED" w:rsidR="00181B5B" w:rsidRDefault="00181B5B" w:rsidP="00335A74">
      <w:pPr>
        <w:rPr>
          <w:noProof/>
        </w:rPr>
      </w:pPr>
    </w:p>
    <w:p w14:paraId="7952AB59" w14:textId="77777777" w:rsidR="00181B5B" w:rsidRDefault="00181B5B" w:rsidP="00335A74">
      <w:pPr>
        <w:rPr>
          <w:noProof/>
        </w:rPr>
      </w:pPr>
    </w:p>
    <w:p w14:paraId="6B6E63F3" w14:textId="17AE5C97" w:rsidR="00863388" w:rsidRDefault="00375D3F" w:rsidP="00335A74">
      <w:pPr>
        <w:rPr>
          <w:noProof/>
        </w:rPr>
      </w:pPr>
      <w:r>
        <w:rPr>
          <w:noProof/>
        </w:rPr>
        <w:t>Individual stock return bar chart and volatility vs. return scatter plot:</w:t>
      </w:r>
    </w:p>
    <w:p w14:paraId="6F937D98" w14:textId="4B55D440" w:rsidR="00335A74" w:rsidRDefault="00375D3F" w:rsidP="00335A74">
      <w:pPr>
        <w:rPr>
          <w:noProof/>
        </w:rPr>
      </w:pPr>
      <w:r w:rsidRPr="00375D3F">
        <w:rPr>
          <w:noProof/>
        </w:rPr>
        <w:lastRenderedPageBreak/>
        <w:drawing>
          <wp:inline distT="0" distB="0" distL="0" distR="0" wp14:anchorId="36BC7996" wp14:editId="73AAB49F">
            <wp:extent cx="2997200" cy="2167847"/>
            <wp:effectExtent l="0" t="0" r="0" b="4445"/>
            <wp:docPr id="51" name="Picture 50">
              <a:extLst xmlns:a="http://schemas.openxmlformats.org/drawingml/2006/main">
                <a:ext uri="{FF2B5EF4-FFF2-40B4-BE49-F238E27FC236}">
                  <a16:creationId xmlns:a16="http://schemas.microsoft.com/office/drawing/2014/main" id="{6126748D-F74C-40ED-A67C-0B3D3A2C5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a:extLst>
                        <a:ext uri="{FF2B5EF4-FFF2-40B4-BE49-F238E27FC236}">
                          <a16:creationId xmlns:a16="http://schemas.microsoft.com/office/drawing/2014/main" id="{6126748D-F74C-40ED-A67C-0B3D3A2C5791}"/>
                        </a:ext>
                      </a:extLst>
                    </pic:cNvPr>
                    <pic:cNvPicPr>
                      <a:picLocks noChangeAspect="1"/>
                    </pic:cNvPicPr>
                  </pic:nvPicPr>
                  <pic:blipFill>
                    <a:blip r:embed="rId11"/>
                    <a:stretch>
                      <a:fillRect/>
                    </a:stretch>
                  </pic:blipFill>
                  <pic:spPr>
                    <a:xfrm>
                      <a:off x="0" y="0"/>
                      <a:ext cx="3022262" cy="2185974"/>
                    </a:xfrm>
                    <a:prstGeom prst="rect">
                      <a:avLst/>
                    </a:prstGeom>
                  </pic:spPr>
                </pic:pic>
              </a:graphicData>
            </a:graphic>
          </wp:inline>
        </w:drawing>
      </w:r>
      <w:r w:rsidRPr="00375D3F">
        <w:rPr>
          <w:noProof/>
        </w:rPr>
        <w:drawing>
          <wp:inline distT="0" distB="0" distL="0" distR="0" wp14:anchorId="472F66B3" wp14:editId="36F2B021">
            <wp:extent cx="2921000" cy="1912069"/>
            <wp:effectExtent l="0" t="0" r="0" b="0"/>
            <wp:docPr id="50" name="Picture 49">
              <a:extLst xmlns:a="http://schemas.openxmlformats.org/drawingml/2006/main">
                <a:ext uri="{FF2B5EF4-FFF2-40B4-BE49-F238E27FC236}">
                  <a16:creationId xmlns:a16="http://schemas.microsoft.com/office/drawing/2014/main" id="{43EAE622-B144-4CFE-BC13-63221EAD8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9">
                      <a:extLst>
                        <a:ext uri="{FF2B5EF4-FFF2-40B4-BE49-F238E27FC236}">
                          <a16:creationId xmlns:a16="http://schemas.microsoft.com/office/drawing/2014/main" id="{43EAE622-B144-4CFE-BC13-63221EAD862D}"/>
                        </a:ext>
                      </a:extLst>
                    </pic:cNvPr>
                    <pic:cNvPicPr>
                      <a:picLocks noChangeAspect="1"/>
                    </pic:cNvPicPr>
                  </pic:nvPicPr>
                  <pic:blipFill>
                    <a:blip r:embed="rId12"/>
                    <a:stretch>
                      <a:fillRect/>
                    </a:stretch>
                  </pic:blipFill>
                  <pic:spPr>
                    <a:xfrm>
                      <a:off x="0" y="0"/>
                      <a:ext cx="2984130" cy="1953394"/>
                    </a:xfrm>
                    <a:prstGeom prst="rect">
                      <a:avLst/>
                    </a:prstGeom>
                  </pic:spPr>
                </pic:pic>
              </a:graphicData>
            </a:graphic>
          </wp:inline>
        </w:drawing>
      </w:r>
      <w:r w:rsidR="00335A74" w:rsidRPr="009401E7">
        <w:rPr>
          <w:noProof/>
        </w:rPr>
        <w:t xml:space="preserve"> </w:t>
      </w:r>
    </w:p>
    <w:p w14:paraId="68050C21" w14:textId="73845BE8" w:rsidR="00375D3F" w:rsidRDefault="00375D3F" w:rsidP="00335A74">
      <w:pPr>
        <w:rPr>
          <w:noProof/>
        </w:rPr>
      </w:pPr>
    </w:p>
    <w:p w14:paraId="452AC0E4" w14:textId="77777777" w:rsidR="00181B5B" w:rsidRDefault="00181B5B" w:rsidP="00181B5B">
      <w:pPr>
        <w:rPr>
          <w:noProof/>
        </w:rPr>
      </w:pPr>
      <w:r>
        <w:rPr>
          <w:noProof/>
        </w:rPr>
        <w:t>The calculation for these charts are:</w:t>
      </w:r>
    </w:p>
    <w:p w14:paraId="37C6C6BF" w14:textId="1CEBF752" w:rsidR="00181B5B" w:rsidRDefault="00181B5B" w:rsidP="00181B5B">
      <w:pPr>
        <w:pStyle w:val="ListParagraph"/>
        <w:numPr>
          <w:ilvl w:val="0"/>
          <w:numId w:val="25"/>
        </w:numPr>
        <w:rPr>
          <w:noProof/>
        </w:rPr>
      </w:pPr>
      <w:r>
        <w:rPr>
          <w:noProof/>
        </w:rPr>
        <w:t>Holdings Returns: individual stock returns over the life of the portfolio from the compounded set of daily returns</w:t>
      </w:r>
    </w:p>
    <w:p w14:paraId="5DEC7A7E" w14:textId="084A26C2" w:rsidR="00181B5B" w:rsidRDefault="00181B5B" w:rsidP="00181B5B">
      <w:pPr>
        <w:pStyle w:val="ListParagraph"/>
        <w:numPr>
          <w:ilvl w:val="0"/>
          <w:numId w:val="25"/>
        </w:numPr>
        <w:rPr>
          <w:noProof/>
        </w:rPr>
      </w:pPr>
      <w:r>
        <w:rPr>
          <w:noProof/>
        </w:rPr>
        <w:t>Volatility vs. Returns: Volatility as the standard deviation of the daily returns for each stock, return as calculated in the bar chart. The purpose of this chart is to get a visual feeling of the risk/return trade-off for each stock.</w:t>
      </w:r>
    </w:p>
    <w:p w14:paraId="73C20632" w14:textId="293324BA" w:rsidR="00181B5B" w:rsidRDefault="00181B5B">
      <w:pPr>
        <w:rPr>
          <w:noProof/>
        </w:rPr>
      </w:pPr>
      <w:r>
        <w:rPr>
          <w:noProof/>
        </w:rPr>
        <w:br w:type="page"/>
      </w:r>
    </w:p>
    <w:p w14:paraId="2A14BAFB" w14:textId="77777777" w:rsidR="00375D3F" w:rsidRDefault="00375D3F" w:rsidP="00335A74">
      <w:pPr>
        <w:rPr>
          <w:noProof/>
        </w:rPr>
      </w:pPr>
    </w:p>
    <w:p w14:paraId="2DD150AE" w14:textId="1FDE3851" w:rsidR="00375D3F" w:rsidRDefault="007E31D1" w:rsidP="00335A74">
      <w:pPr>
        <w:rPr>
          <w:noProof/>
        </w:rPr>
      </w:pPr>
      <w:r>
        <w:rPr>
          <w:noProof/>
        </w:rPr>
        <w:t>Portfolio</w:t>
      </w:r>
      <w:r w:rsidR="00375D3F">
        <w:rPr>
          <w:noProof/>
        </w:rPr>
        <w:t xml:space="preserve">-level </w:t>
      </w:r>
      <w:r>
        <w:rPr>
          <w:noProof/>
        </w:rPr>
        <w:t xml:space="preserve">and individual stock </w:t>
      </w:r>
      <w:r w:rsidR="00375D3F">
        <w:rPr>
          <w:noProof/>
        </w:rPr>
        <w:t>metrics tables:</w:t>
      </w:r>
    </w:p>
    <w:p w14:paraId="321985FB" w14:textId="22AF99D0" w:rsidR="007E31D1" w:rsidRDefault="007E31D1" w:rsidP="00335A74">
      <w:pPr>
        <w:rPr>
          <w:noProof/>
        </w:rPr>
      </w:pPr>
      <w:r>
        <w:rPr>
          <w:noProof/>
        </w:rPr>
        <w:drawing>
          <wp:inline distT="0" distB="0" distL="0" distR="0" wp14:anchorId="45AC917C" wp14:editId="0383E726">
            <wp:extent cx="6180667" cy="935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8517" cy="983804"/>
                    </a:xfrm>
                    <a:prstGeom prst="rect">
                      <a:avLst/>
                    </a:prstGeom>
                  </pic:spPr>
                </pic:pic>
              </a:graphicData>
            </a:graphic>
          </wp:inline>
        </w:drawing>
      </w:r>
    </w:p>
    <w:p w14:paraId="084631D9" w14:textId="6DB41F16" w:rsidR="00335A74" w:rsidRDefault="00375D3F" w:rsidP="00335A74">
      <w:pPr>
        <w:rPr>
          <w:noProof/>
        </w:rPr>
      </w:pPr>
      <w:r>
        <w:rPr>
          <w:noProof/>
        </w:rPr>
        <w:drawing>
          <wp:inline distT="0" distB="0" distL="0" distR="0" wp14:anchorId="6389A4C2" wp14:editId="580FC631">
            <wp:extent cx="6196968" cy="20489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391"/>
                    <a:stretch/>
                  </pic:blipFill>
                  <pic:spPr bwMode="auto">
                    <a:xfrm>
                      <a:off x="0" y="0"/>
                      <a:ext cx="6321722" cy="2090181"/>
                    </a:xfrm>
                    <a:prstGeom prst="rect">
                      <a:avLst/>
                    </a:prstGeom>
                    <a:ln>
                      <a:noFill/>
                    </a:ln>
                    <a:extLst>
                      <a:ext uri="{53640926-AAD7-44D8-BBD7-CCE9431645EC}">
                        <a14:shadowObscured xmlns:a14="http://schemas.microsoft.com/office/drawing/2010/main"/>
                      </a:ext>
                    </a:extLst>
                  </pic:spPr>
                </pic:pic>
              </a:graphicData>
            </a:graphic>
          </wp:inline>
        </w:drawing>
      </w:r>
    </w:p>
    <w:p w14:paraId="33BB13AA" w14:textId="35FE0A5A" w:rsidR="00181B5B" w:rsidRDefault="00181B5B" w:rsidP="004B625D">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Details on the above:</w:t>
      </w:r>
    </w:p>
    <w:p w14:paraId="6DE001D3" w14:textId="06595B17"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Date: as of date of the portfolio. The user can change this using a slider to see the value of the portfolio at different times.</w:t>
      </w:r>
    </w:p>
    <w:p w14:paraId="2D08361B" w14:textId="22756587"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Value: dollar value of the positions at the specific date</w:t>
      </w:r>
    </w:p>
    <w:p w14:paraId="0CC4C07E" w14:textId="20F6BA80"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Portfolio (%): percent of the portfolio in each position</w:t>
      </w:r>
    </w:p>
    <w:p w14:paraId="345D7879" w14:textId="6F5BAEAC"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Tot ret (%): total (compounded and including dividends) return of the position</w:t>
      </w:r>
    </w:p>
    <w:p w14:paraId="2B48F2B9" w14:textId="2F8BF34C"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Sp500 tot (%): total return of the S&amp;P 500 index during the time period of the position held in the portfolio (will be the same for all positions added on the same date).</w:t>
      </w:r>
    </w:p>
    <w:p w14:paraId="7FABB9EE" w14:textId="0E4E6B24"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Alpha (%): excess return of each position over the S&amp;P500, after adjusting for beta</w:t>
      </w:r>
    </w:p>
    <w:p w14:paraId="71710CFC" w14:textId="095AA1D9"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Beta: slope coefficient of the linear regression of the positions return on the S&amp;P500 returns</w:t>
      </w:r>
    </w:p>
    <w:p w14:paraId="74FFBC93" w14:textId="3034813B"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Sharpe: </w:t>
      </w:r>
      <w:proofErr w:type="spellStart"/>
      <w:r>
        <w:rPr>
          <w:rFonts w:eastAsia="Times New Roman" w:cstheme="minorHAnsi"/>
          <w:color w:val="333333"/>
          <w:sz w:val="24"/>
          <w:szCs w:val="24"/>
          <w:shd w:val="clear" w:color="auto" w:fill="FFFFFF"/>
        </w:rPr>
        <w:t>sharpe</w:t>
      </w:r>
      <w:proofErr w:type="spellEnd"/>
      <w:r>
        <w:rPr>
          <w:rFonts w:eastAsia="Times New Roman" w:cstheme="minorHAnsi"/>
          <w:color w:val="333333"/>
          <w:sz w:val="24"/>
          <w:szCs w:val="24"/>
          <w:shd w:val="clear" w:color="auto" w:fill="FFFFFF"/>
        </w:rPr>
        <w:t xml:space="preserve"> ratio of the position (excess return / volatility)</w:t>
      </w:r>
    </w:p>
    <w:p w14:paraId="694E753F" w14:textId="747FFAFE" w:rsidR="00181B5B" w:rsidRDefault="00181B5B" w:rsidP="00181B5B">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proofErr w:type="spellStart"/>
      <w:r>
        <w:rPr>
          <w:rFonts w:eastAsia="Times New Roman" w:cstheme="minorHAnsi"/>
          <w:color w:val="333333"/>
          <w:sz w:val="24"/>
          <w:szCs w:val="24"/>
          <w:shd w:val="clear" w:color="auto" w:fill="FFFFFF"/>
        </w:rPr>
        <w:t>Sortino</w:t>
      </w:r>
      <w:proofErr w:type="spellEnd"/>
      <w:r>
        <w:rPr>
          <w:rFonts w:eastAsia="Times New Roman" w:cstheme="minorHAnsi"/>
          <w:color w:val="333333"/>
          <w:sz w:val="24"/>
          <w:szCs w:val="24"/>
          <w:shd w:val="clear" w:color="auto" w:fill="FFFFFF"/>
        </w:rPr>
        <w:t xml:space="preserve">: </w:t>
      </w:r>
      <w:proofErr w:type="spellStart"/>
      <w:r>
        <w:rPr>
          <w:rFonts w:eastAsia="Times New Roman" w:cstheme="minorHAnsi"/>
          <w:color w:val="333333"/>
          <w:sz w:val="24"/>
          <w:szCs w:val="24"/>
          <w:shd w:val="clear" w:color="auto" w:fill="FFFFFF"/>
        </w:rPr>
        <w:t>sortino</w:t>
      </w:r>
      <w:proofErr w:type="spellEnd"/>
      <w:r>
        <w:rPr>
          <w:rFonts w:eastAsia="Times New Roman" w:cstheme="minorHAnsi"/>
          <w:color w:val="333333"/>
          <w:sz w:val="24"/>
          <w:szCs w:val="24"/>
          <w:shd w:val="clear" w:color="auto" w:fill="FFFFFF"/>
        </w:rPr>
        <w:t xml:space="preserve"> ratio of the position (excess negative return for only days of negative performance / volatility)</w:t>
      </w:r>
    </w:p>
    <w:p w14:paraId="433902B6" w14:textId="477B303A" w:rsidR="00F5414A" w:rsidRPr="00F5414A" w:rsidRDefault="00181B5B" w:rsidP="00F5414A">
      <w:pPr>
        <w:pStyle w:val="ListParagraph"/>
        <w:numPr>
          <w:ilvl w:val="0"/>
          <w:numId w:val="25"/>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Volatility (%): standard deviation of the stock’s return time series</w:t>
      </w:r>
    </w:p>
    <w:p w14:paraId="5AB5AC43" w14:textId="0AD3E843" w:rsidR="00335A74" w:rsidRPr="00F5414A" w:rsidRDefault="00F5414A" w:rsidP="00CE6E26">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All of the above graphics have hover-over tool tips to display specific information on each. </w:t>
      </w:r>
      <w:r w:rsidR="009240C6" w:rsidRPr="00F5414A">
        <w:rPr>
          <w:rFonts w:eastAsia="Times New Roman" w:cstheme="minorHAnsi"/>
          <w:color w:val="333333"/>
          <w:sz w:val="24"/>
          <w:szCs w:val="24"/>
          <w:shd w:val="clear" w:color="auto" w:fill="FFFFFF"/>
        </w:rPr>
        <w:t>As tooltips, they won’t be obtrusive to those who are familiar with them, but educational/helpful for those who want a refresher.</w:t>
      </w:r>
      <w:r>
        <w:rPr>
          <w:rFonts w:eastAsia="Times New Roman" w:cstheme="minorHAnsi"/>
          <w:color w:val="333333"/>
          <w:sz w:val="24"/>
          <w:szCs w:val="24"/>
          <w:shd w:val="clear" w:color="auto" w:fill="FFFFFF"/>
        </w:rPr>
        <w:t xml:space="preserve"> On the line charts, specific lines can be clicked on to remove from the chart. All the charts also have a zoom ability to dive in on specific time periods</w:t>
      </w:r>
      <w:r w:rsidR="00906044">
        <w:rPr>
          <w:rFonts w:eastAsia="Times New Roman" w:cstheme="minorHAnsi"/>
          <w:color w:val="333333"/>
          <w:sz w:val="24"/>
          <w:szCs w:val="24"/>
          <w:shd w:val="clear" w:color="auto" w:fill="FFFFFF"/>
        </w:rPr>
        <w:t>.</w:t>
      </w:r>
    </w:p>
    <w:p w14:paraId="3111E4A5" w14:textId="77777777" w:rsidR="00F5414A" w:rsidRPr="007E31D1" w:rsidRDefault="00F5414A" w:rsidP="00CE6E26">
      <w:pPr>
        <w:spacing w:after="0" w:line="240" w:lineRule="auto"/>
        <w:textAlignment w:val="baseline"/>
        <w:rPr>
          <w:rFonts w:eastAsia="Times New Roman" w:cstheme="minorHAnsi"/>
          <w:color w:val="333333"/>
          <w:sz w:val="24"/>
          <w:szCs w:val="24"/>
          <w:highlight w:val="yellow"/>
          <w:shd w:val="clear" w:color="auto" w:fill="FFFFFF"/>
        </w:rPr>
      </w:pPr>
    </w:p>
    <w:p w14:paraId="3357B244" w14:textId="77777777" w:rsidR="00D5529A" w:rsidRDefault="00F5414A" w:rsidP="00CE6E26">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As a note on the data and back-end, </w:t>
      </w:r>
      <w:r w:rsidR="0058310D" w:rsidRPr="00F5414A">
        <w:rPr>
          <w:rFonts w:eastAsia="Times New Roman" w:cstheme="minorHAnsi"/>
          <w:color w:val="333333"/>
          <w:sz w:val="24"/>
          <w:szCs w:val="24"/>
          <w:shd w:val="clear" w:color="auto" w:fill="FFFFFF"/>
        </w:rPr>
        <w:t>we have our data (</w:t>
      </w:r>
      <w:r w:rsidRPr="00F5414A">
        <w:rPr>
          <w:noProof/>
        </w:rPr>
        <w:t xml:space="preserve">sourced from the Center for Research in Security Prices, “CRSP”, </w:t>
      </w:r>
      <w:r w:rsidRPr="00F5414A">
        <w:rPr>
          <w:noProof/>
        </w:rPr>
        <w:t xml:space="preserve">and Compustat </w:t>
      </w:r>
      <w:r w:rsidRPr="00F5414A">
        <w:rPr>
          <w:noProof/>
        </w:rPr>
        <w:t>database</w:t>
      </w:r>
      <w:r w:rsidR="0058310D" w:rsidRPr="00F5414A">
        <w:rPr>
          <w:rFonts w:eastAsia="Times New Roman" w:cstheme="minorHAnsi"/>
          <w:color w:val="333333"/>
          <w:sz w:val="24"/>
          <w:szCs w:val="24"/>
          <w:shd w:val="clear" w:color="auto" w:fill="FFFFFF"/>
        </w:rPr>
        <w:t>)</w:t>
      </w:r>
      <w:r w:rsidR="00B67CFD" w:rsidRPr="00F5414A">
        <w:rPr>
          <w:rFonts w:eastAsia="Times New Roman" w:cstheme="minorHAnsi"/>
          <w:color w:val="333333"/>
          <w:sz w:val="24"/>
          <w:szCs w:val="24"/>
          <w:shd w:val="clear" w:color="auto" w:fill="FFFFFF"/>
        </w:rPr>
        <w:t xml:space="preserve"> hosted on AWS redshift and stored in a PostgreSQL database.  </w:t>
      </w:r>
      <w:r w:rsidR="00D5529A">
        <w:rPr>
          <w:rFonts w:eastAsia="Times New Roman" w:cstheme="minorHAnsi"/>
          <w:color w:val="333333"/>
          <w:sz w:val="24"/>
          <w:szCs w:val="24"/>
          <w:shd w:val="clear" w:color="auto" w:fill="FFFFFF"/>
        </w:rPr>
        <w:t xml:space="preserve">The original (downloaded) database contained daily return time series </w:t>
      </w:r>
      <w:r w:rsidR="00D5529A">
        <w:rPr>
          <w:rFonts w:eastAsia="Times New Roman" w:cstheme="minorHAnsi"/>
          <w:color w:val="333333"/>
          <w:sz w:val="24"/>
          <w:szCs w:val="24"/>
          <w:shd w:val="clear" w:color="auto" w:fill="FFFFFF"/>
        </w:rPr>
        <w:lastRenderedPageBreak/>
        <w:t xml:space="preserve">from 2007 through 2018 for 32,000+ securities. We cut this down to contain the return histories for only current and past constituents of the S&amp;P500 (707 stocks). The original database was 43gb, cut down to ~1gb. </w:t>
      </w:r>
    </w:p>
    <w:p w14:paraId="378C4956" w14:textId="77777777" w:rsidR="00D5529A" w:rsidRDefault="00D5529A" w:rsidP="00CE6E26">
      <w:pPr>
        <w:spacing w:after="0" w:line="240" w:lineRule="auto"/>
        <w:textAlignment w:val="baseline"/>
        <w:rPr>
          <w:rFonts w:eastAsia="Times New Roman" w:cstheme="minorHAnsi"/>
          <w:color w:val="333333"/>
          <w:sz w:val="24"/>
          <w:szCs w:val="24"/>
          <w:shd w:val="clear" w:color="auto" w:fill="FFFFFF"/>
        </w:rPr>
      </w:pPr>
    </w:p>
    <w:p w14:paraId="06A52068" w14:textId="465EA27C" w:rsidR="0058310D" w:rsidRDefault="00B67CFD" w:rsidP="00CE6E26">
      <w:pPr>
        <w:spacing w:after="0" w:line="240" w:lineRule="auto"/>
        <w:textAlignment w:val="baseline"/>
        <w:rPr>
          <w:rFonts w:eastAsia="Times New Roman" w:cstheme="minorHAnsi"/>
          <w:color w:val="333333"/>
          <w:sz w:val="24"/>
          <w:szCs w:val="24"/>
          <w:shd w:val="clear" w:color="auto" w:fill="FFFFFF"/>
        </w:rPr>
      </w:pPr>
      <w:r w:rsidRPr="00F5414A">
        <w:rPr>
          <w:rFonts w:eastAsia="Times New Roman" w:cstheme="minorHAnsi"/>
          <w:color w:val="333333"/>
          <w:sz w:val="24"/>
          <w:szCs w:val="24"/>
          <w:shd w:val="clear" w:color="auto" w:fill="FFFFFF"/>
        </w:rPr>
        <w:t xml:space="preserve">Our </w:t>
      </w:r>
      <w:r w:rsidR="00F5414A">
        <w:rPr>
          <w:rFonts w:eastAsia="Times New Roman" w:cstheme="minorHAnsi"/>
          <w:color w:val="333333"/>
          <w:sz w:val="24"/>
          <w:szCs w:val="24"/>
          <w:shd w:val="clear" w:color="auto" w:fill="FFFFFF"/>
        </w:rPr>
        <w:t xml:space="preserve">website is also hosted from a duo of </w:t>
      </w:r>
      <w:r w:rsidRPr="00F5414A">
        <w:rPr>
          <w:rFonts w:eastAsia="Times New Roman" w:cstheme="minorHAnsi"/>
          <w:color w:val="333333"/>
          <w:sz w:val="24"/>
          <w:szCs w:val="24"/>
          <w:shd w:val="clear" w:color="auto" w:fill="FFFFFF"/>
        </w:rPr>
        <w:t>AWS</w:t>
      </w:r>
      <w:r w:rsidR="00F5414A">
        <w:rPr>
          <w:rFonts w:eastAsia="Times New Roman" w:cstheme="minorHAnsi"/>
          <w:color w:val="333333"/>
          <w:sz w:val="24"/>
          <w:szCs w:val="24"/>
          <w:shd w:val="clear" w:color="auto" w:fill="FFFFFF"/>
        </w:rPr>
        <w:t xml:space="preserve"> accounts</w:t>
      </w:r>
      <w:r w:rsidRPr="00F5414A">
        <w:rPr>
          <w:rFonts w:eastAsia="Times New Roman" w:cstheme="minorHAnsi"/>
          <w:color w:val="333333"/>
          <w:sz w:val="24"/>
          <w:szCs w:val="24"/>
          <w:shd w:val="clear" w:color="auto" w:fill="FFFFFF"/>
        </w:rPr>
        <w:t xml:space="preserve">. </w:t>
      </w:r>
      <w:r w:rsidR="001E33AA" w:rsidRPr="00F5414A">
        <w:rPr>
          <w:rFonts w:eastAsia="Times New Roman" w:cstheme="minorHAnsi"/>
          <w:color w:val="333333"/>
          <w:sz w:val="24"/>
          <w:szCs w:val="24"/>
          <w:shd w:val="clear" w:color="auto" w:fill="FFFFFF"/>
        </w:rPr>
        <w:t xml:space="preserve">Since our group prefers python over </w:t>
      </w:r>
      <w:proofErr w:type="spellStart"/>
      <w:r w:rsidR="001E33AA" w:rsidRPr="00F5414A">
        <w:rPr>
          <w:rFonts w:eastAsia="Times New Roman" w:cstheme="minorHAnsi"/>
          <w:color w:val="333333"/>
          <w:sz w:val="24"/>
          <w:szCs w:val="24"/>
          <w:shd w:val="clear" w:color="auto" w:fill="FFFFFF"/>
        </w:rPr>
        <w:t>javascript</w:t>
      </w:r>
      <w:proofErr w:type="spellEnd"/>
      <w:r w:rsidR="001E33AA" w:rsidRPr="00F5414A">
        <w:rPr>
          <w:rFonts w:eastAsia="Times New Roman" w:cstheme="minorHAnsi"/>
          <w:color w:val="333333"/>
          <w:sz w:val="24"/>
          <w:szCs w:val="24"/>
          <w:shd w:val="clear" w:color="auto" w:fill="FFFFFF"/>
        </w:rPr>
        <w:t xml:space="preserve">, we are using the dash libraries (built by </w:t>
      </w:r>
      <w:proofErr w:type="spellStart"/>
      <w:r w:rsidR="001E33AA" w:rsidRPr="00F5414A">
        <w:rPr>
          <w:rFonts w:eastAsia="Times New Roman" w:cstheme="minorHAnsi"/>
          <w:color w:val="333333"/>
          <w:sz w:val="24"/>
          <w:szCs w:val="24"/>
          <w:shd w:val="clear" w:color="auto" w:fill="FFFFFF"/>
        </w:rPr>
        <w:t>plotly</w:t>
      </w:r>
      <w:proofErr w:type="spellEnd"/>
      <w:r w:rsidR="001E33AA" w:rsidRPr="00F5414A">
        <w:rPr>
          <w:rFonts w:eastAsia="Times New Roman" w:cstheme="minorHAnsi"/>
          <w:color w:val="333333"/>
          <w:sz w:val="24"/>
          <w:szCs w:val="24"/>
          <w:shd w:val="clear" w:color="auto" w:fill="FFFFFF"/>
        </w:rPr>
        <w:t>) for our visualizations.</w:t>
      </w:r>
    </w:p>
    <w:p w14:paraId="3A9CE809" w14:textId="77777777" w:rsidR="00AD619E" w:rsidRDefault="00AD619E" w:rsidP="00CE6E26">
      <w:pPr>
        <w:spacing w:after="0" w:line="240" w:lineRule="auto"/>
        <w:textAlignment w:val="baseline"/>
        <w:rPr>
          <w:rFonts w:eastAsia="Times New Roman" w:cstheme="minorHAnsi"/>
          <w:color w:val="333333"/>
          <w:sz w:val="24"/>
          <w:szCs w:val="24"/>
          <w:shd w:val="clear" w:color="auto" w:fill="FFFFFF"/>
        </w:rPr>
      </w:pPr>
    </w:p>
    <w:p w14:paraId="2F6EB1A9" w14:textId="37067B96" w:rsidR="007932E8" w:rsidRPr="00D0237F" w:rsidRDefault="007932E8" w:rsidP="00CE6E26">
      <w:pPr>
        <w:spacing w:after="0" w:line="240" w:lineRule="auto"/>
        <w:textAlignment w:val="baseline"/>
        <w:rPr>
          <w:rFonts w:eastAsia="Times New Roman" w:cstheme="minorHAnsi"/>
          <w:b/>
          <w:bCs/>
          <w:color w:val="333333"/>
          <w:sz w:val="24"/>
          <w:szCs w:val="24"/>
          <w:shd w:val="clear" w:color="auto" w:fill="FFFFFF"/>
        </w:rPr>
      </w:pPr>
      <w:r w:rsidRPr="00D0237F">
        <w:rPr>
          <w:rFonts w:eastAsia="Times New Roman" w:cstheme="minorHAnsi"/>
          <w:b/>
          <w:bCs/>
          <w:color w:val="333333"/>
          <w:sz w:val="24"/>
          <w:szCs w:val="24"/>
          <w:shd w:val="clear" w:color="auto" w:fill="FFFFFF"/>
        </w:rPr>
        <w:t>Experiments and Evaluation</w:t>
      </w:r>
    </w:p>
    <w:p w14:paraId="0BC3710E" w14:textId="63D4E998" w:rsidR="007932E8" w:rsidRDefault="007932E8" w:rsidP="00CE6E26">
      <w:pPr>
        <w:spacing w:after="0" w:line="240" w:lineRule="auto"/>
        <w:textAlignment w:val="baseline"/>
        <w:rPr>
          <w:rFonts w:eastAsia="Times New Roman" w:cstheme="minorHAnsi"/>
          <w:color w:val="333333"/>
          <w:sz w:val="24"/>
          <w:szCs w:val="24"/>
          <w:shd w:val="clear" w:color="auto" w:fill="FFFFFF"/>
        </w:rPr>
      </w:pPr>
    </w:p>
    <w:p w14:paraId="6615CFBE" w14:textId="6DCF9871" w:rsidR="0082445E" w:rsidRDefault="007932E8" w:rsidP="00CE6E26">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We </w:t>
      </w:r>
      <w:r w:rsidR="00D5529A">
        <w:rPr>
          <w:rFonts w:eastAsia="Times New Roman" w:cstheme="minorHAnsi"/>
          <w:color w:val="333333"/>
          <w:sz w:val="24"/>
          <w:szCs w:val="24"/>
          <w:shd w:val="clear" w:color="auto" w:fill="FFFFFF"/>
        </w:rPr>
        <w:t>took</w:t>
      </w:r>
      <w:r>
        <w:rPr>
          <w:rFonts w:eastAsia="Times New Roman" w:cstheme="minorHAnsi"/>
          <w:color w:val="333333"/>
          <w:sz w:val="24"/>
          <w:szCs w:val="24"/>
          <w:shd w:val="clear" w:color="auto" w:fill="FFFFFF"/>
        </w:rPr>
        <w:t xml:space="preserve"> a two-pronged approach towards evaluating our tool: a demonstration of experiments on the tool to show its capabilities, and a user survey to assess its ease of use.  Below is a list of the highest priority experiments, and what we expect to demonstrate:</w:t>
      </w:r>
    </w:p>
    <w:p w14:paraId="578203BD" w14:textId="480707E0" w:rsidR="007932E8" w:rsidRPr="007932E8" w:rsidRDefault="007932E8" w:rsidP="007932E8">
      <w:pPr>
        <w:spacing w:after="0" w:line="240" w:lineRule="auto"/>
        <w:textAlignment w:val="baseline"/>
        <w:rPr>
          <w:rFonts w:eastAsia="Times New Roman" w:cstheme="minorHAnsi"/>
          <w:color w:val="333333"/>
          <w:sz w:val="24"/>
          <w:szCs w:val="24"/>
          <w:shd w:val="clear" w:color="auto" w:fill="FFFFFF"/>
        </w:rPr>
      </w:pPr>
    </w:p>
    <w:tbl>
      <w:tblPr>
        <w:tblStyle w:val="TableGrid"/>
        <w:tblW w:w="9614" w:type="dxa"/>
        <w:tblLook w:val="04A0" w:firstRow="1" w:lastRow="0" w:firstColumn="1" w:lastColumn="0" w:noHBand="0" w:noVBand="1"/>
      </w:tblPr>
      <w:tblGrid>
        <w:gridCol w:w="4714"/>
        <w:gridCol w:w="4900"/>
      </w:tblGrid>
      <w:tr w:rsidR="007932E8" w14:paraId="4CFFB559" w14:textId="77777777" w:rsidTr="00D0237F">
        <w:trPr>
          <w:trHeight w:val="342"/>
        </w:trPr>
        <w:tc>
          <w:tcPr>
            <w:tcW w:w="4714" w:type="dxa"/>
          </w:tcPr>
          <w:p w14:paraId="3C386935" w14:textId="4D170F92" w:rsidR="007932E8" w:rsidRPr="007932E8" w:rsidRDefault="007932E8" w:rsidP="007932E8">
            <w:pPr>
              <w:textAlignment w:val="baseline"/>
              <w:rPr>
                <w:rFonts w:eastAsia="Times New Roman" w:cstheme="minorHAnsi"/>
                <w:b/>
                <w:bCs/>
                <w:color w:val="333333"/>
                <w:sz w:val="24"/>
                <w:szCs w:val="24"/>
                <w:shd w:val="clear" w:color="auto" w:fill="FFFFFF"/>
              </w:rPr>
            </w:pPr>
            <w:r>
              <w:rPr>
                <w:rFonts w:eastAsia="Times New Roman" w:cstheme="minorHAnsi"/>
                <w:b/>
                <w:bCs/>
                <w:color w:val="333333"/>
                <w:sz w:val="24"/>
                <w:szCs w:val="24"/>
                <w:shd w:val="clear" w:color="auto" w:fill="FFFFFF"/>
              </w:rPr>
              <w:t>Test p</w:t>
            </w:r>
            <w:r w:rsidRPr="007932E8">
              <w:rPr>
                <w:rFonts w:eastAsia="Times New Roman" w:cstheme="minorHAnsi"/>
                <w:b/>
                <w:bCs/>
                <w:color w:val="333333"/>
                <w:sz w:val="24"/>
                <w:szCs w:val="24"/>
                <w:shd w:val="clear" w:color="auto" w:fill="FFFFFF"/>
              </w:rPr>
              <w:t>ortfolios that:</w:t>
            </w:r>
          </w:p>
        </w:tc>
        <w:tc>
          <w:tcPr>
            <w:tcW w:w="4900" w:type="dxa"/>
          </w:tcPr>
          <w:p w14:paraId="5B28F304" w14:textId="275CF6C3" w:rsidR="007932E8" w:rsidRPr="007932E8" w:rsidRDefault="007932E8" w:rsidP="007932E8">
            <w:pPr>
              <w:textAlignment w:val="baseline"/>
              <w:rPr>
                <w:rFonts w:eastAsia="Times New Roman" w:cstheme="minorHAnsi"/>
                <w:b/>
                <w:bCs/>
                <w:color w:val="333333"/>
                <w:sz w:val="24"/>
                <w:szCs w:val="24"/>
                <w:shd w:val="clear" w:color="auto" w:fill="FFFFFF"/>
              </w:rPr>
            </w:pPr>
            <w:r w:rsidRPr="007932E8">
              <w:rPr>
                <w:rFonts w:eastAsia="Times New Roman" w:cstheme="minorHAnsi"/>
                <w:b/>
                <w:bCs/>
                <w:color w:val="333333"/>
                <w:sz w:val="24"/>
                <w:szCs w:val="24"/>
                <w:shd w:val="clear" w:color="auto" w:fill="FFFFFF"/>
              </w:rPr>
              <w:t>Demonstrates the tool can:</w:t>
            </w:r>
          </w:p>
        </w:tc>
      </w:tr>
      <w:tr w:rsidR="007932E8" w14:paraId="56DAC9AE" w14:textId="77777777" w:rsidTr="00D0237F">
        <w:trPr>
          <w:trHeight w:val="327"/>
        </w:trPr>
        <w:tc>
          <w:tcPr>
            <w:tcW w:w="4714" w:type="dxa"/>
            <w:vAlign w:val="center"/>
          </w:tcPr>
          <w:p w14:paraId="08DCE975" w14:textId="64EFA5CB"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Have m</w:t>
            </w:r>
            <w:r w:rsidRPr="007932E8">
              <w:rPr>
                <w:rFonts w:eastAsia="Times New Roman" w:cstheme="minorHAnsi"/>
                <w:color w:val="333333"/>
                <w:sz w:val="24"/>
                <w:szCs w:val="24"/>
                <w:shd w:val="clear" w:color="auto" w:fill="FFFFFF"/>
              </w:rPr>
              <w:t>any positions</w:t>
            </w:r>
          </w:p>
        </w:tc>
        <w:tc>
          <w:tcPr>
            <w:tcW w:w="4900" w:type="dxa"/>
            <w:vAlign w:val="center"/>
          </w:tcPr>
          <w:p w14:paraId="1DF4E3FB" w14:textId="2A07C635"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H</w:t>
            </w:r>
            <w:r w:rsidRPr="007932E8">
              <w:rPr>
                <w:rFonts w:eastAsia="Times New Roman" w:cstheme="minorHAnsi"/>
                <w:color w:val="333333"/>
                <w:sz w:val="24"/>
                <w:szCs w:val="24"/>
                <w:shd w:val="clear" w:color="auto" w:fill="FFFFFF"/>
              </w:rPr>
              <w:t xml:space="preserve">andle </w:t>
            </w:r>
            <w:r w:rsidR="00D5529A">
              <w:rPr>
                <w:rFonts w:eastAsia="Times New Roman" w:cstheme="minorHAnsi"/>
                <w:color w:val="333333"/>
                <w:sz w:val="24"/>
                <w:szCs w:val="24"/>
                <w:shd w:val="clear" w:color="auto" w:fill="FFFFFF"/>
              </w:rPr>
              <w:t>reasonably large</w:t>
            </w:r>
            <w:r w:rsidRPr="007932E8">
              <w:rPr>
                <w:rFonts w:eastAsia="Times New Roman" w:cstheme="minorHAnsi"/>
                <w:color w:val="333333"/>
                <w:sz w:val="24"/>
                <w:szCs w:val="24"/>
                <w:shd w:val="clear" w:color="auto" w:fill="FFFFFF"/>
              </w:rPr>
              <w:t xml:space="preserve"> portfolio</w:t>
            </w:r>
            <w:r w:rsidR="00D0237F">
              <w:rPr>
                <w:rFonts w:eastAsia="Times New Roman" w:cstheme="minorHAnsi"/>
                <w:color w:val="333333"/>
                <w:sz w:val="24"/>
                <w:szCs w:val="24"/>
                <w:shd w:val="clear" w:color="auto" w:fill="FFFFFF"/>
              </w:rPr>
              <w:t>s</w:t>
            </w:r>
            <w:r w:rsidRPr="007932E8">
              <w:rPr>
                <w:rFonts w:eastAsia="Times New Roman" w:cstheme="minorHAnsi"/>
                <w:color w:val="333333"/>
                <w:sz w:val="24"/>
                <w:szCs w:val="24"/>
                <w:shd w:val="clear" w:color="auto" w:fill="FFFFFF"/>
              </w:rPr>
              <w:t xml:space="preserve"> </w:t>
            </w:r>
            <w:r w:rsidR="00D0237F">
              <w:rPr>
                <w:rFonts w:eastAsia="Times New Roman" w:cstheme="minorHAnsi"/>
                <w:color w:val="333333"/>
                <w:sz w:val="24"/>
                <w:szCs w:val="24"/>
                <w:shd w:val="clear" w:color="auto" w:fill="FFFFFF"/>
              </w:rPr>
              <w:t>without much latency</w:t>
            </w:r>
          </w:p>
        </w:tc>
      </w:tr>
      <w:tr w:rsidR="007932E8" w14:paraId="49C69F60" w14:textId="77777777" w:rsidTr="00D0237F">
        <w:trPr>
          <w:trHeight w:val="685"/>
        </w:trPr>
        <w:tc>
          <w:tcPr>
            <w:tcW w:w="4714" w:type="dxa"/>
            <w:vAlign w:val="center"/>
          </w:tcPr>
          <w:p w14:paraId="22780C94" w14:textId="28109D03"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Have a gap with no holdings in between two periods of holdings</w:t>
            </w:r>
          </w:p>
        </w:tc>
        <w:tc>
          <w:tcPr>
            <w:tcW w:w="4900" w:type="dxa"/>
            <w:vAlign w:val="center"/>
          </w:tcPr>
          <w:p w14:paraId="7287409C" w14:textId="6282A660"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Calculate sensical metrics over gaps</w:t>
            </w:r>
          </w:p>
        </w:tc>
      </w:tr>
      <w:tr w:rsidR="007932E8" w14:paraId="39AD85D0" w14:textId="77777777" w:rsidTr="00D0237F">
        <w:trPr>
          <w:trHeight w:val="685"/>
        </w:trPr>
        <w:tc>
          <w:tcPr>
            <w:tcW w:w="4714" w:type="dxa"/>
            <w:vAlign w:val="center"/>
          </w:tcPr>
          <w:p w14:paraId="63DD05B5" w14:textId="1FC9156A"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Enter and exit the same stock multiple times</w:t>
            </w:r>
          </w:p>
        </w:tc>
        <w:tc>
          <w:tcPr>
            <w:tcW w:w="4900" w:type="dxa"/>
            <w:vAlign w:val="center"/>
          </w:tcPr>
          <w:p w14:paraId="3130D6CF" w14:textId="5487BE68"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Calculate sensical metrics over changing position size</w:t>
            </w:r>
          </w:p>
        </w:tc>
      </w:tr>
      <w:tr w:rsidR="007932E8" w14:paraId="0215FDF1" w14:textId="77777777" w:rsidTr="00D0237F">
        <w:trPr>
          <w:trHeight w:val="685"/>
        </w:trPr>
        <w:tc>
          <w:tcPr>
            <w:tcW w:w="4714" w:type="dxa"/>
            <w:vAlign w:val="center"/>
          </w:tcPr>
          <w:p w14:paraId="50F34265" w14:textId="769EE012"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Enter positions at different times</w:t>
            </w:r>
          </w:p>
        </w:tc>
        <w:tc>
          <w:tcPr>
            <w:tcW w:w="4900" w:type="dxa"/>
            <w:vAlign w:val="center"/>
          </w:tcPr>
          <w:p w14:paraId="1F47019F" w14:textId="2D20A7D8" w:rsidR="007932E8" w:rsidRDefault="007932E8" w:rsidP="00D0237F">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Present sensical results over the life of a dynamic portfolio</w:t>
            </w:r>
          </w:p>
        </w:tc>
      </w:tr>
      <w:tr w:rsidR="007932E8" w14:paraId="6070E557" w14:textId="77777777" w:rsidTr="00D0237F">
        <w:trPr>
          <w:trHeight w:val="327"/>
        </w:trPr>
        <w:tc>
          <w:tcPr>
            <w:tcW w:w="4714" w:type="dxa"/>
          </w:tcPr>
          <w:p w14:paraId="20BBBD7A" w14:textId="22D45A4B" w:rsidR="007932E8" w:rsidRDefault="00D0237F" w:rsidP="007932E8">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Try to sell more of a position than it owns</w:t>
            </w:r>
          </w:p>
        </w:tc>
        <w:tc>
          <w:tcPr>
            <w:tcW w:w="4900" w:type="dxa"/>
          </w:tcPr>
          <w:p w14:paraId="5D60AA44" w14:textId="00140B34" w:rsidR="007932E8" w:rsidRDefault="00D0237F" w:rsidP="007932E8">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Throw an error when trying to go short a stock</w:t>
            </w:r>
          </w:p>
        </w:tc>
      </w:tr>
      <w:tr w:rsidR="00D0237F" w14:paraId="19BD076B" w14:textId="77777777" w:rsidTr="00D0237F">
        <w:trPr>
          <w:trHeight w:val="327"/>
        </w:trPr>
        <w:tc>
          <w:tcPr>
            <w:tcW w:w="4714" w:type="dxa"/>
          </w:tcPr>
          <w:p w14:paraId="7CCE1113" w14:textId="44857F1A" w:rsidR="00D0237F" w:rsidRDefault="00D0237F" w:rsidP="007932E8">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Try to add a stock that is not in the S&amp;P500</w:t>
            </w:r>
          </w:p>
        </w:tc>
        <w:tc>
          <w:tcPr>
            <w:tcW w:w="4900" w:type="dxa"/>
          </w:tcPr>
          <w:p w14:paraId="08720882" w14:textId="4AF13997" w:rsidR="00D0237F" w:rsidRDefault="00D0237F" w:rsidP="007932E8">
            <w:pPr>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Throw an error for adding a non-S&amp;P500 stock</w:t>
            </w:r>
          </w:p>
        </w:tc>
      </w:tr>
    </w:tbl>
    <w:p w14:paraId="400C4CBC" w14:textId="2E1E34B6" w:rsidR="007932E8" w:rsidRDefault="007932E8" w:rsidP="007932E8">
      <w:pPr>
        <w:spacing w:after="0" w:line="240" w:lineRule="auto"/>
        <w:textAlignment w:val="baseline"/>
        <w:rPr>
          <w:rFonts w:eastAsia="Times New Roman" w:cstheme="minorHAnsi"/>
          <w:color w:val="333333"/>
          <w:sz w:val="24"/>
          <w:szCs w:val="24"/>
          <w:shd w:val="clear" w:color="auto" w:fill="FFFFFF"/>
        </w:rPr>
      </w:pPr>
    </w:p>
    <w:p w14:paraId="57D9042E" w14:textId="4E12BC01" w:rsidR="00D5529A" w:rsidRDefault="00D5529A" w:rsidP="007932E8">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The above tests can be accomplished in two experiments:</w:t>
      </w:r>
    </w:p>
    <w:p w14:paraId="3E15E98E" w14:textId="6E17BB0A" w:rsidR="00D5529A" w:rsidRDefault="00D5529A" w:rsidP="00D5529A">
      <w:pPr>
        <w:pStyle w:val="ListParagraph"/>
        <w:numPr>
          <w:ilvl w:val="0"/>
          <w:numId w:val="26"/>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Create a portfolio that enters and exits a position more than once.</w:t>
      </w:r>
    </w:p>
    <w:p w14:paraId="1F6F5271" w14:textId="62E777E6" w:rsidR="00D5529A" w:rsidRPr="00D5529A" w:rsidRDefault="00D5529A" w:rsidP="00D5529A">
      <w:pPr>
        <w:pStyle w:val="ListParagraph"/>
        <w:numPr>
          <w:ilvl w:val="0"/>
          <w:numId w:val="26"/>
        </w:num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Create a portfolio with a large number of securities</w:t>
      </w:r>
    </w:p>
    <w:p w14:paraId="0EC2C6EA" w14:textId="1C9DE904"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7100F1C7" w14:textId="22B166FE" w:rsidR="00D5529A" w:rsidRDefault="00D5529A" w:rsidP="007932E8">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Both of these are explained in depth below.  For the last two tests shown above, the tool has this functionality, but cannot be easily demonstrated (outside of actual use). Trying to sell more of a position than owned will not be processed, and the only positions that can be added are contained in a dropdown (searchable), these are all members of the S&amp;P500.</w:t>
      </w:r>
    </w:p>
    <w:p w14:paraId="0895FD58" w14:textId="7D24DD3A"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0A47E61F" w14:textId="0353E40B"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446036FD" w14:textId="3A2A5C35"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06203500" w14:textId="77777777"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7CFAAE0F" w14:textId="471DD3D5" w:rsidR="0082445E" w:rsidRDefault="0082445E">
      <w:pPr>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br w:type="page"/>
      </w:r>
    </w:p>
    <w:p w14:paraId="5E545B0F" w14:textId="77777777"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2870CFDF" w14:textId="4F608712" w:rsidR="00D5529A" w:rsidRPr="00D5529A" w:rsidRDefault="00D5529A" w:rsidP="00D5529A">
      <w:pPr>
        <w:spacing w:after="0" w:line="240" w:lineRule="auto"/>
        <w:textAlignment w:val="baseline"/>
        <w:rPr>
          <w:rFonts w:eastAsia="Times New Roman" w:cstheme="minorHAnsi"/>
          <w:color w:val="333333"/>
          <w:sz w:val="24"/>
          <w:szCs w:val="24"/>
          <w:shd w:val="clear" w:color="auto" w:fill="FFFFFF"/>
        </w:rPr>
      </w:pPr>
      <w:r w:rsidRPr="00D5529A">
        <w:rPr>
          <w:rFonts w:eastAsia="Times New Roman" w:cstheme="minorHAnsi"/>
          <w:b/>
          <w:bCs/>
          <w:color w:val="333333"/>
          <w:sz w:val="24"/>
          <w:szCs w:val="24"/>
          <w:shd w:val="clear" w:color="auto" w:fill="FFFFFF"/>
        </w:rPr>
        <w:t>Experiment 1:</w:t>
      </w:r>
      <w:r w:rsidRPr="00D5529A">
        <w:rPr>
          <w:rFonts w:eastAsia="Times New Roman" w:cstheme="minorHAnsi"/>
          <w:color w:val="333333"/>
          <w:sz w:val="24"/>
          <w:szCs w:val="24"/>
          <w:shd w:val="clear" w:color="auto" w:fill="FFFFFF"/>
        </w:rPr>
        <w:t xml:space="preserve"> </w:t>
      </w:r>
      <w:r w:rsidRPr="00D5529A">
        <w:rPr>
          <w:rFonts w:eastAsia="Times New Roman" w:cstheme="minorHAnsi"/>
          <w:color w:val="333333"/>
          <w:sz w:val="24"/>
          <w:szCs w:val="24"/>
          <w:shd w:val="clear" w:color="auto" w:fill="FFFFFF"/>
        </w:rPr>
        <w:t>Create a portfolio that enters and exits a position more than once.</w:t>
      </w:r>
    </w:p>
    <w:p w14:paraId="5AED79BE" w14:textId="04AC9D35" w:rsidR="00D5529A" w:rsidRDefault="00D5529A" w:rsidP="007932E8">
      <w:pPr>
        <w:spacing w:after="0" w:line="240" w:lineRule="auto"/>
        <w:textAlignment w:val="baseline"/>
        <w:rPr>
          <w:rFonts w:eastAsia="Times New Roman" w:cstheme="minorHAnsi"/>
          <w:b/>
          <w:bCs/>
          <w:color w:val="333333"/>
          <w:sz w:val="24"/>
          <w:szCs w:val="24"/>
          <w:shd w:val="clear" w:color="auto" w:fill="FFFFFF"/>
        </w:rPr>
      </w:pPr>
    </w:p>
    <w:p w14:paraId="6D17AA0E" w14:textId="69EBA7C3" w:rsidR="00D5529A" w:rsidRDefault="00D5529A" w:rsidP="007932E8">
      <w:pPr>
        <w:spacing w:after="0" w:line="240" w:lineRule="auto"/>
        <w:textAlignment w:val="baseline"/>
        <w:rPr>
          <w:rFonts w:eastAsia="Times New Roman" w:cstheme="minorHAnsi"/>
          <w:color w:val="333333"/>
          <w:sz w:val="24"/>
          <w:szCs w:val="24"/>
          <w:shd w:val="clear" w:color="auto" w:fill="FFFFFF"/>
        </w:rPr>
      </w:pPr>
      <w:r w:rsidRPr="00D5529A">
        <w:rPr>
          <w:rFonts w:eastAsia="Times New Roman" w:cstheme="minorHAnsi"/>
          <w:color w:val="333333"/>
          <w:sz w:val="24"/>
          <w:szCs w:val="24"/>
          <w:shd w:val="clear" w:color="auto" w:fill="FFFFFF"/>
        </w:rPr>
        <w:t>Below is the Portfolio Values chart from this experiment (other charts not required to show the success)</w:t>
      </w:r>
      <w:r>
        <w:rPr>
          <w:rFonts w:eastAsia="Times New Roman" w:cstheme="minorHAnsi"/>
          <w:color w:val="333333"/>
          <w:sz w:val="24"/>
          <w:szCs w:val="24"/>
          <w:shd w:val="clear" w:color="auto" w:fill="FFFFFF"/>
        </w:rPr>
        <w:t xml:space="preserve">.  In this experiment, the user started with $5,000 in cash, immediately bought $2,000 of Amazon </w:t>
      </w:r>
      <w:r>
        <w:rPr>
          <w:rFonts w:eastAsia="Times New Roman" w:cstheme="minorHAnsi"/>
          <w:color w:val="333333"/>
          <w:sz w:val="24"/>
          <w:szCs w:val="24"/>
          <w:shd w:val="clear" w:color="auto" w:fill="FFFFFF"/>
        </w:rPr>
        <w:t>stock</w:t>
      </w:r>
      <w:r>
        <w:rPr>
          <w:rFonts w:eastAsia="Times New Roman" w:cstheme="minorHAnsi"/>
          <w:color w:val="333333"/>
          <w:sz w:val="24"/>
          <w:szCs w:val="24"/>
          <w:shd w:val="clear" w:color="auto" w:fill="FFFFFF"/>
        </w:rPr>
        <w:t xml:space="preserve"> (AMZN) and held it for 2 months.  One can see the portfolio value follows the the AMZN value, since it is the only holding during this time period.</w:t>
      </w:r>
    </w:p>
    <w:p w14:paraId="108FD50F" w14:textId="78ED6588"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465CFE61" w14:textId="62D253B8" w:rsidR="00D5529A" w:rsidRPr="00D5529A" w:rsidRDefault="00D5529A" w:rsidP="007932E8">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Around April, the user sold all AMZN stock, cash rebounds up to near $5,000 (just under due to a small loss on the AMZN holding), and the portfolio value then matches cash since it has no non-cash holdings. Finally, </w:t>
      </w:r>
      <w:r w:rsidR="0082445E">
        <w:rPr>
          <w:rFonts w:eastAsia="Times New Roman" w:cstheme="minorHAnsi"/>
          <w:color w:val="333333"/>
          <w:sz w:val="24"/>
          <w:szCs w:val="24"/>
          <w:shd w:val="clear" w:color="auto" w:fill="FFFFFF"/>
        </w:rPr>
        <w:t>the user buys AMZN again in June, this time $3,000, and holds it through August.</w:t>
      </w:r>
    </w:p>
    <w:p w14:paraId="2E1AA2D3" w14:textId="37193FB2" w:rsidR="00D5529A" w:rsidRDefault="00D5529A" w:rsidP="007932E8">
      <w:pPr>
        <w:spacing w:after="0" w:line="240" w:lineRule="auto"/>
        <w:textAlignment w:val="baseline"/>
        <w:rPr>
          <w:rFonts w:eastAsia="Times New Roman" w:cstheme="minorHAnsi"/>
          <w:color w:val="333333"/>
          <w:sz w:val="24"/>
          <w:szCs w:val="24"/>
          <w:shd w:val="clear" w:color="auto" w:fill="FFFFFF"/>
        </w:rPr>
      </w:pPr>
      <w:r w:rsidRPr="00D5529A">
        <w:rPr>
          <w:rFonts w:eastAsia="Times New Roman" w:cstheme="minorHAnsi"/>
          <w:color w:val="333333"/>
          <w:sz w:val="24"/>
          <w:szCs w:val="24"/>
          <w:shd w:val="clear" w:color="auto" w:fill="FFFFFF"/>
        </w:rPr>
        <w:drawing>
          <wp:inline distT="0" distB="0" distL="0" distR="0" wp14:anchorId="5EAD67B4" wp14:editId="628E2222">
            <wp:extent cx="5943600" cy="3575685"/>
            <wp:effectExtent l="0" t="0" r="0" b="5715"/>
            <wp:docPr id="53" name="Picture 52">
              <a:extLst xmlns:a="http://schemas.openxmlformats.org/drawingml/2006/main">
                <a:ext uri="{FF2B5EF4-FFF2-40B4-BE49-F238E27FC236}">
                  <a16:creationId xmlns:a16="http://schemas.microsoft.com/office/drawing/2014/main" id="{48476536-E382-4845-9BEE-583F4E06FD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48476536-E382-4845-9BEE-583F4E06FD1A}"/>
                        </a:ext>
                      </a:extLst>
                    </pic:cNvPr>
                    <pic:cNvPicPr>
                      <a:picLocks noChangeAspect="1"/>
                    </pic:cNvPicPr>
                  </pic:nvPicPr>
                  <pic:blipFill>
                    <a:blip r:embed="rId15"/>
                    <a:stretch>
                      <a:fillRect/>
                    </a:stretch>
                  </pic:blipFill>
                  <pic:spPr>
                    <a:xfrm>
                      <a:off x="0" y="0"/>
                      <a:ext cx="5943600" cy="3575685"/>
                    </a:xfrm>
                    <a:prstGeom prst="rect">
                      <a:avLst/>
                    </a:prstGeom>
                  </pic:spPr>
                </pic:pic>
              </a:graphicData>
            </a:graphic>
          </wp:inline>
        </w:drawing>
      </w:r>
    </w:p>
    <w:p w14:paraId="460F77BF" w14:textId="5A71C4B5"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59944A4A" w14:textId="2F6CCEEF" w:rsidR="00D5529A" w:rsidRDefault="00D5529A" w:rsidP="007932E8">
      <w:pPr>
        <w:spacing w:after="0" w:line="240" w:lineRule="auto"/>
        <w:textAlignment w:val="baseline"/>
        <w:rPr>
          <w:rFonts w:eastAsia="Times New Roman" w:cstheme="minorHAnsi"/>
          <w:color w:val="333333"/>
          <w:sz w:val="24"/>
          <w:szCs w:val="24"/>
          <w:shd w:val="clear" w:color="auto" w:fill="FFFFFF"/>
        </w:rPr>
      </w:pPr>
    </w:p>
    <w:p w14:paraId="7C4B7DD0" w14:textId="77269057" w:rsidR="0082445E" w:rsidRDefault="0082445E" w:rsidP="007932E8">
      <w:pPr>
        <w:spacing w:after="0" w:line="240" w:lineRule="auto"/>
        <w:textAlignment w:val="baseline"/>
        <w:rPr>
          <w:rFonts w:eastAsia="Times New Roman" w:cstheme="minorHAnsi"/>
          <w:color w:val="333333"/>
          <w:sz w:val="24"/>
          <w:szCs w:val="24"/>
          <w:shd w:val="clear" w:color="auto" w:fill="FFFFFF"/>
        </w:rPr>
      </w:pPr>
    </w:p>
    <w:p w14:paraId="1D7C5C82" w14:textId="46F5A74A" w:rsidR="0082445E" w:rsidRDefault="0082445E" w:rsidP="007932E8">
      <w:pPr>
        <w:spacing w:after="0" w:line="240" w:lineRule="auto"/>
        <w:textAlignment w:val="baseline"/>
        <w:rPr>
          <w:rFonts w:eastAsia="Times New Roman" w:cstheme="minorHAnsi"/>
          <w:color w:val="333333"/>
          <w:sz w:val="24"/>
          <w:szCs w:val="24"/>
          <w:shd w:val="clear" w:color="auto" w:fill="FFFFFF"/>
        </w:rPr>
      </w:pPr>
    </w:p>
    <w:p w14:paraId="591FA756" w14:textId="2E6365D6" w:rsidR="0082445E" w:rsidRDefault="0082445E" w:rsidP="007932E8">
      <w:pPr>
        <w:spacing w:after="0" w:line="240" w:lineRule="auto"/>
        <w:textAlignment w:val="baseline"/>
        <w:rPr>
          <w:rFonts w:eastAsia="Times New Roman" w:cstheme="minorHAnsi"/>
          <w:color w:val="333333"/>
          <w:sz w:val="24"/>
          <w:szCs w:val="24"/>
          <w:shd w:val="clear" w:color="auto" w:fill="FFFFFF"/>
        </w:rPr>
      </w:pPr>
    </w:p>
    <w:p w14:paraId="3646832E" w14:textId="4A235DA4" w:rsidR="0082445E" w:rsidRDefault="0082445E" w:rsidP="007932E8">
      <w:pPr>
        <w:spacing w:after="0" w:line="240" w:lineRule="auto"/>
        <w:textAlignment w:val="baseline"/>
        <w:rPr>
          <w:rFonts w:eastAsia="Times New Roman" w:cstheme="minorHAnsi"/>
          <w:color w:val="333333"/>
          <w:sz w:val="24"/>
          <w:szCs w:val="24"/>
          <w:shd w:val="clear" w:color="auto" w:fill="FFFFFF"/>
        </w:rPr>
      </w:pPr>
    </w:p>
    <w:p w14:paraId="49CC45ED" w14:textId="0FEA88FF" w:rsidR="0082445E" w:rsidRDefault="0082445E">
      <w:pPr>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br w:type="page"/>
      </w:r>
    </w:p>
    <w:p w14:paraId="420BE108" w14:textId="27CDABBD" w:rsidR="0082445E" w:rsidRDefault="0082445E" w:rsidP="0082445E">
      <w:pPr>
        <w:spacing w:after="0" w:line="240" w:lineRule="auto"/>
        <w:textAlignment w:val="baseline"/>
        <w:rPr>
          <w:rFonts w:eastAsia="Times New Roman" w:cstheme="minorHAnsi"/>
          <w:color w:val="333333"/>
          <w:sz w:val="24"/>
          <w:szCs w:val="24"/>
          <w:shd w:val="clear" w:color="auto" w:fill="FFFFFF"/>
        </w:rPr>
      </w:pPr>
      <w:r w:rsidRPr="0082445E">
        <w:rPr>
          <w:rFonts w:eastAsia="Times New Roman" w:cstheme="minorHAnsi"/>
          <w:b/>
          <w:bCs/>
          <w:color w:val="333333"/>
          <w:sz w:val="24"/>
          <w:szCs w:val="24"/>
          <w:shd w:val="clear" w:color="auto" w:fill="FFFFFF"/>
        </w:rPr>
        <w:lastRenderedPageBreak/>
        <w:t xml:space="preserve">Experiment </w:t>
      </w:r>
      <w:r w:rsidRPr="0082445E">
        <w:rPr>
          <w:rFonts w:eastAsia="Times New Roman" w:cstheme="minorHAnsi"/>
          <w:b/>
          <w:bCs/>
          <w:color w:val="333333"/>
          <w:sz w:val="24"/>
          <w:szCs w:val="24"/>
          <w:shd w:val="clear" w:color="auto" w:fill="FFFFFF"/>
        </w:rPr>
        <w:t>2</w:t>
      </w:r>
      <w:r w:rsidRPr="0082445E">
        <w:rPr>
          <w:rFonts w:eastAsia="Times New Roman" w:cstheme="minorHAnsi"/>
          <w:b/>
          <w:bCs/>
          <w:color w:val="333333"/>
          <w:sz w:val="24"/>
          <w:szCs w:val="24"/>
          <w:shd w:val="clear" w:color="auto" w:fill="FFFFFF"/>
        </w:rPr>
        <w:t>:</w:t>
      </w:r>
      <w:r w:rsidRPr="0082445E">
        <w:rPr>
          <w:rFonts w:eastAsia="Times New Roman" w:cstheme="minorHAnsi"/>
          <w:color w:val="333333"/>
          <w:sz w:val="24"/>
          <w:szCs w:val="24"/>
          <w:shd w:val="clear" w:color="auto" w:fill="FFFFFF"/>
        </w:rPr>
        <w:t xml:space="preserve"> Create a portfolio with a large number of securities</w:t>
      </w:r>
    </w:p>
    <w:p w14:paraId="184232F7" w14:textId="3EA9D987" w:rsidR="0082445E" w:rsidRDefault="0082445E" w:rsidP="0082445E">
      <w:pPr>
        <w:spacing w:after="0" w:line="240" w:lineRule="auto"/>
        <w:textAlignment w:val="baseline"/>
        <w:rPr>
          <w:rFonts w:eastAsia="Times New Roman" w:cstheme="minorHAnsi"/>
          <w:color w:val="333333"/>
          <w:sz w:val="24"/>
          <w:szCs w:val="24"/>
          <w:shd w:val="clear" w:color="auto" w:fill="FFFFFF"/>
        </w:rPr>
      </w:pPr>
    </w:p>
    <w:p w14:paraId="150ADD2F" w14:textId="7C983D6B" w:rsidR="0082445E" w:rsidRPr="0082445E" w:rsidRDefault="0082445E" w:rsidP="0082445E">
      <w:pPr>
        <w:spacing w:after="0" w:line="240" w:lineRule="auto"/>
        <w:textAlignment w:val="baseline"/>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Below the Portfolio Gain chart and Holdings Metrics table are shown for a portfolio holding 9 stocks.</w:t>
      </w:r>
    </w:p>
    <w:p w14:paraId="76AB5C22" w14:textId="5CC4C579" w:rsidR="0082445E" w:rsidRPr="00D5529A" w:rsidRDefault="0082445E" w:rsidP="0082445E">
      <w:pPr>
        <w:spacing w:after="0" w:line="240" w:lineRule="auto"/>
        <w:textAlignment w:val="baseline"/>
        <w:rPr>
          <w:rFonts w:eastAsia="Times New Roman" w:cstheme="minorHAnsi"/>
          <w:color w:val="333333"/>
          <w:sz w:val="24"/>
          <w:szCs w:val="24"/>
          <w:shd w:val="clear" w:color="auto" w:fill="FFFFFF"/>
        </w:rPr>
      </w:pPr>
    </w:p>
    <w:p w14:paraId="5C59A8BE" w14:textId="0A2C36CC" w:rsidR="0082445E" w:rsidRPr="007932E8" w:rsidRDefault="0082445E" w:rsidP="007932E8">
      <w:pPr>
        <w:spacing w:after="0" w:line="240" w:lineRule="auto"/>
        <w:textAlignment w:val="baseline"/>
        <w:rPr>
          <w:rFonts w:eastAsia="Times New Roman" w:cstheme="minorHAnsi"/>
          <w:color w:val="333333"/>
          <w:sz w:val="24"/>
          <w:szCs w:val="24"/>
          <w:shd w:val="clear" w:color="auto" w:fill="FFFFFF"/>
        </w:rPr>
      </w:pPr>
      <w:r w:rsidRPr="0082445E">
        <w:rPr>
          <w:rFonts w:eastAsia="Times New Roman" w:cstheme="minorHAnsi"/>
          <w:color w:val="333333"/>
          <w:sz w:val="24"/>
          <w:szCs w:val="24"/>
          <w:shd w:val="clear" w:color="auto" w:fill="FFFFFF"/>
        </w:rPr>
        <w:drawing>
          <wp:inline distT="0" distB="0" distL="0" distR="0" wp14:anchorId="5D3EDEF0" wp14:editId="57D478BA">
            <wp:extent cx="5943600" cy="3805555"/>
            <wp:effectExtent l="0" t="0" r="0" b="4445"/>
            <wp:docPr id="23" name="Picture 22">
              <a:extLst xmlns:a="http://schemas.openxmlformats.org/drawingml/2006/main">
                <a:ext uri="{FF2B5EF4-FFF2-40B4-BE49-F238E27FC236}">
                  <a16:creationId xmlns:a16="http://schemas.microsoft.com/office/drawing/2014/main" id="{231C264C-7614-449F-B90E-208A0837B5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231C264C-7614-449F-B90E-208A0837B54E}"/>
                        </a:ext>
                      </a:extLst>
                    </pic:cNvPr>
                    <pic:cNvPicPr>
                      <a:picLocks noChangeAspect="1"/>
                    </pic:cNvPicPr>
                  </pic:nvPicPr>
                  <pic:blipFill>
                    <a:blip r:embed="rId16"/>
                    <a:stretch>
                      <a:fillRect/>
                    </a:stretch>
                  </pic:blipFill>
                  <pic:spPr>
                    <a:xfrm>
                      <a:off x="0" y="0"/>
                      <a:ext cx="5943600" cy="3805555"/>
                    </a:xfrm>
                    <a:prstGeom prst="rect">
                      <a:avLst/>
                    </a:prstGeom>
                  </pic:spPr>
                </pic:pic>
              </a:graphicData>
            </a:graphic>
          </wp:inline>
        </w:drawing>
      </w:r>
    </w:p>
    <w:p w14:paraId="7462E779" w14:textId="1A140BAD" w:rsidR="0082445E" w:rsidRDefault="0082445E">
      <w:pPr>
        <w:rPr>
          <w:rFonts w:eastAsia="Times New Roman" w:cstheme="minorHAnsi"/>
          <w:sz w:val="24"/>
          <w:szCs w:val="24"/>
        </w:rPr>
      </w:pPr>
      <w:r>
        <w:rPr>
          <w:noProof/>
        </w:rPr>
        <w:drawing>
          <wp:inline distT="0" distB="0" distL="0" distR="0" wp14:anchorId="0E10AB2A" wp14:editId="6AA49610">
            <wp:extent cx="5943600" cy="34108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0871"/>
                    </a:xfrm>
                    <a:prstGeom prst="rect">
                      <a:avLst/>
                    </a:prstGeom>
                  </pic:spPr>
                </pic:pic>
              </a:graphicData>
            </a:graphic>
          </wp:inline>
        </w:drawing>
      </w:r>
    </w:p>
    <w:p w14:paraId="4FDADB18" w14:textId="1E3F6FE2" w:rsidR="0082445E" w:rsidRDefault="0082445E">
      <w:pPr>
        <w:rPr>
          <w:rFonts w:eastAsia="Times New Roman" w:cstheme="minorHAnsi"/>
          <w:sz w:val="24"/>
          <w:szCs w:val="24"/>
        </w:rPr>
      </w:pPr>
      <w:r>
        <w:rPr>
          <w:rFonts w:eastAsia="Times New Roman" w:cstheme="minorHAnsi"/>
          <w:sz w:val="24"/>
          <w:szCs w:val="24"/>
        </w:rPr>
        <w:lastRenderedPageBreak/>
        <w:t>The tool had no trouble adding additional positions and no decrease in wait times was recorded.  The hover-over tool tips on the line chart make deciphering the multitude of lines easy (this occurs on all of the charts). Positions added at different times simply start their performance history at different places on the line charts, and are treated in the metrics tables like every other position (showing information from their respective holding periods until the ‘current’ as-of date).</w:t>
      </w:r>
    </w:p>
    <w:p w14:paraId="02B3E7E1" w14:textId="501820E2" w:rsidR="0082445E" w:rsidRDefault="0082445E">
      <w:pPr>
        <w:rPr>
          <w:rFonts w:eastAsia="Times New Roman" w:cstheme="minorHAnsi"/>
          <w:sz w:val="24"/>
          <w:szCs w:val="24"/>
        </w:rPr>
      </w:pPr>
    </w:p>
    <w:p w14:paraId="48B2656D" w14:textId="7F9C108E" w:rsidR="0082445E" w:rsidRPr="0082445E" w:rsidRDefault="0082445E">
      <w:pPr>
        <w:rPr>
          <w:rFonts w:eastAsia="Times New Roman" w:cstheme="minorHAnsi"/>
          <w:b/>
          <w:bCs/>
          <w:sz w:val="24"/>
          <w:szCs w:val="24"/>
        </w:rPr>
      </w:pPr>
      <w:r w:rsidRPr="0082445E">
        <w:rPr>
          <w:rFonts w:eastAsia="Times New Roman" w:cstheme="minorHAnsi"/>
          <w:b/>
          <w:bCs/>
          <w:sz w:val="24"/>
          <w:szCs w:val="24"/>
        </w:rPr>
        <w:t>User Survey</w:t>
      </w:r>
    </w:p>
    <w:p w14:paraId="275A7C45" w14:textId="43465B5B" w:rsidR="0082445E" w:rsidRDefault="0082445E">
      <w:pPr>
        <w:rPr>
          <w:rFonts w:eastAsia="Times New Roman" w:cstheme="minorHAnsi"/>
          <w:sz w:val="24"/>
          <w:szCs w:val="24"/>
        </w:rPr>
      </w:pPr>
      <w:r>
        <w:rPr>
          <w:rFonts w:eastAsia="Times New Roman" w:cstheme="minorHAnsi"/>
          <w:sz w:val="24"/>
          <w:szCs w:val="24"/>
        </w:rPr>
        <w:t>Our own experiments on the webpage were successful for all proposed tests. In order to expand our test base to non-developers of the project, we also surveyed users from other project teams. We received 8 responses (out of an expected 12-18).</w:t>
      </w:r>
    </w:p>
    <w:p w14:paraId="259D9ACB" w14:textId="19B09B4A" w:rsidR="00CC0E2B" w:rsidRDefault="00CC0E2B" w:rsidP="009634BF">
      <w:pPr>
        <w:rPr>
          <w:rFonts w:eastAsia="Times New Roman" w:cstheme="minorHAnsi"/>
          <w:sz w:val="24"/>
          <w:szCs w:val="24"/>
        </w:rPr>
      </w:pPr>
      <w:r>
        <w:rPr>
          <w:rFonts w:eastAsia="Times New Roman" w:cstheme="minorHAnsi"/>
          <w:sz w:val="24"/>
          <w:szCs w:val="24"/>
        </w:rPr>
        <w:t>Below are the questions we posed to the users, and their responses.  Discussion to follow</w:t>
      </w:r>
      <w:r w:rsidR="009634BF">
        <w:rPr>
          <w:rFonts w:eastAsia="Times New Roman" w:cstheme="minorHAnsi"/>
          <w:sz w:val="24"/>
          <w:szCs w:val="24"/>
        </w:rPr>
        <w:t xml:space="preserve"> (graphs in the appendix)</w:t>
      </w:r>
      <w:r>
        <w:rPr>
          <w:rFonts w:eastAsia="Times New Roman" w:cstheme="minorHAnsi"/>
          <w:sz w:val="24"/>
          <w:szCs w:val="24"/>
        </w:rPr>
        <w:t>.</w:t>
      </w:r>
    </w:p>
    <w:p w14:paraId="2A2B44FC" w14:textId="0726AFB3" w:rsidR="00CC0E2B" w:rsidRDefault="00CC0E2B" w:rsidP="00CC0E2B">
      <w:pPr>
        <w:rPr>
          <w:rFonts w:eastAsia="Times New Roman" w:cstheme="minorHAnsi"/>
          <w:sz w:val="24"/>
          <w:szCs w:val="24"/>
        </w:rPr>
      </w:pPr>
      <w:r>
        <w:rPr>
          <w:rFonts w:eastAsia="Times New Roman" w:cstheme="minorHAnsi"/>
          <w:sz w:val="24"/>
          <w:szCs w:val="24"/>
        </w:rPr>
        <w:t>How famil</w:t>
      </w:r>
      <w:r w:rsidR="007C0FDE">
        <w:rPr>
          <w:rFonts w:eastAsia="Times New Roman" w:cstheme="minorHAnsi"/>
          <w:sz w:val="24"/>
          <w:szCs w:val="24"/>
        </w:rPr>
        <w:t>iar</w:t>
      </w:r>
      <w:r>
        <w:rPr>
          <w:rFonts w:eastAsia="Times New Roman" w:cstheme="minorHAnsi"/>
          <w:sz w:val="24"/>
          <w:szCs w:val="24"/>
        </w:rPr>
        <w:t xml:space="preserve"> are you with finance/portfolio management tools?</w:t>
      </w:r>
    </w:p>
    <w:p w14:paraId="5BD8353B" w14:textId="192479E7" w:rsidR="00CC0E2B" w:rsidRDefault="007C0FDE" w:rsidP="00CC0E2B">
      <w:pPr>
        <w:rPr>
          <w:rFonts w:eastAsia="Times New Roman" w:cstheme="minorHAnsi"/>
          <w:sz w:val="24"/>
          <w:szCs w:val="24"/>
        </w:rPr>
      </w:pPr>
      <w:r>
        <w:rPr>
          <w:noProof/>
        </w:rPr>
        <w:drawing>
          <wp:inline distT="0" distB="0" distL="0" distR="0" wp14:anchorId="27656052" wp14:editId="271FE13C">
            <wp:extent cx="5253548" cy="160020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063" cy="1615282"/>
                    </a:xfrm>
                    <a:prstGeom prst="rect">
                      <a:avLst/>
                    </a:prstGeom>
                  </pic:spPr>
                </pic:pic>
              </a:graphicData>
            </a:graphic>
          </wp:inline>
        </w:drawing>
      </w:r>
    </w:p>
    <w:p w14:paraId="04D9F3D0" w14:textId="238D90C5" w:rsidR="00CC0E2B" w:rsidRDefault="00CC0E2B" w:rsidP="00CC0E2B">
      <w:pPr>
        <w:rPr>
          <w:rFonts w:eastAsia="Times New Roman" w:cstheme="minorHAnsi"/>
          <w:sz w:val="24"/>
          <w:szCs w:val="24"/>
        </w:rPr>
      </w:pPr>
      <w:r>
        <w:rPr>
          <w:rFonts w:eastAsia="Times New Roman" w:cstheme="minorHAnsi"/>
          <w:sz w:val="24"/>
          <w:szCs w:val="24"/>
        </w:rPr>
        <w:t>How much experience do you have using similar tools?</w:t>
      </w:r>
    </w:p>
    <w:p w14:paraId="5562B332" w14:textId="05992B6A" w:rsidR="009634BF" w:rsidRDefault="007C0FDE" w:rsidP="00CC0E2B">
      <w:pPr>
        <w:rPr>
          <w:rFonts w:eastAsia="Times New Roman" w:cstheme="minorHAnsi"/>
          <w:sz w:val="24"/>
          <w:szCs w:val="24"/>
        </w:rPr>
      </w:pPr>
      <w:r>
        <w:rPr>
          <w:noProof/>
        </w:rPr>
        <w:drawing>
          <wp:inline distT="0" distB="0" distL="0" distR="0" wp14:anchorId="30255A1F" wp14:editId="069D6FEB">
            <wp:extent cx="5229982" cy="1608667"/>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2926" cy="1628028"/>
                    </a:xfrm>
                    <a:prstGeom prst="rect">
                      <a:avLst/>
                    </a:prstGeom>
                  </pic:spPr>
                </pic:pic>
              </a:graphicData>
            </a:graphic>
          </wp:inline>
        </w:drawing>
      </w:r>
    </w:p>
    <w:p w14:paraId="60233BA7" w14:textId="77777777" w:rsidR="009634BF" w:rsidRDefault="009634BF">
      <w:pPr>
        <w:rPr>
          <w:rFonts w:eastAsia="Times New Roman" w:cstheme="minorHAnsi"/>
          <w:sz w:val="24"/>
          <w:szCs w:val="24"/>
        </w:rPr>
      </w:pPr>
      <w:r>
        <w:rPr>
          <w:rFonts w:eastAsia="Times New Roman" w:cstheme="minorHAnsi"/>
          <w:sz w:val="24"/>
          <w:szCs w:val="24"/>
        </w:rPr>
        <w:br w:type="page"/>
      </w:r>
    </w:p>
    <w:p w14:paraId="0E3B069E" w14:textId="1B76AAEC" w:rsidR="00CC0E2B" w:rsidRDefault="00CC0E2B" w:rsidP="00CC0E2B">
      <w:pPr>
        <w:rPr>
          <w:rFonts w:eastAsia="Times New Roman" w:cstheme="minorHAnsi"/>
          <w:sz w:val="24"/>
          <w:szCs w:val="24"/>
        </w:rPr>
      </w:pPr>
      <w:r>
        <w:rPr>
          <w:rFonts w:eastAsia="Times New Roman" w:cstheme="minorHAnsi"/>
          <w:sz w:val="24"/>
          <w:szCs w:val="24"/>
        </w:rPr>
        <w:lastRenderedPageBreak/>
        <w:t>Was the application responsive and quick to load?</w:t>
      </w:r>
    </w:p>
    <w:p w14:paraId="3287DAA1" w14:textId="339F84A4" w:rsidR="00CC0E2B" w:rsidRDefault="007C0FDE" w:rsidP="00CC0E2B">
      <w:pPr>
        <w:rPr>
          <w:rFonts w:eastAsia="Times New Roman" w:cstheme="minorHAnsi"/>
          <w:sz w:val="24"/>
          <w:szCs w:val="24"/>
        </w:rPr>
      </w:pPr>
      <w:r>
        <w:rPr>
          <w:noProof/>
        </w:rPr>
        <w:drawing>
          <wp:inline distT="0" distB="0" distL="0" distR="0" wp14:anchorId="09B0629F" wp14:editId="7C3F34DB">
            <wp:extent cx="5266267" cy="1611387"/>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2768" cy="1628675"/>
                    </a:xfrm>
                    <a:prstGeom prst="rect">
                      <a:avLst/>
                    </a:prstGeom>
                  </pic:spPr>
                </pic:pic>
              </a:graphicData>
            </a:graphic>
          </wp:inline>
        </w:drawing>
      </w:r>
    </w:p>
    <w:p w14:paraId="11ED3373" w14:textId="3F263EEA" w:rsidR="00CC0E2B" w:rsidRDefault="00CC0E2B" w:rsidP="00CC0E2B">
      <w:pPr>
        <w:rPr>
          <w:rFonts w:eastAsia="Times New Roman" w:cstheme="minorHAnsi"/>
          <w:sz w:val="24"/>
          <w:szCs w:val="24"/>
        </w:rPr>
      </w:pPr>
      <w:r>
        <w:rPr>
          <w:rFonts w:eastAsia="Times New Roman" w:cstheme="minorHAnsi"/>
          <w:sz w:val="24"/>
          <w:szCs w:val="24"/>
        </w:rPr>
        <w:t>Was it easy to discover all the options and interactions available within the application?</w:t>
      </w:r>
    </w:p>
    <w:p w14:paraId="39486FF3" w14:textId="1ECC6465" w:rsidR="00CC0E2B" w:rsidRDefault="007C0FDE" w:rsidP="00CC0E2B">
      <w:pPr>
        <w:rPr>
          <w:rFonts w:eastAsia="Times New Roman" w:cstheme="minorHAnsi"/>
          <w:sz w:val="24"/>
          <w:szCs w:val="24"/>
        </w:rPr>
      </w:pPr>
      <w:r>
        <w:rPr>
          <w:noProof/>
        </w:rPr>
        <w:drawing>
          <wp:inline distT="0" distB="0" distL="0" distR="0" wp14:anchorId="223448F7" wp14:editId="64568021">
            <wp:extent cx="5215467" cy="1622032"/>
            <wp:effectExtent l="0" t="0" r="444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1536" cy="1633250"/>
                    </a:xfrm>
                    <a:prstGeom prst="rect">
                      <a:avLst/>
                    </a:prstGeom>
                  </pic:spPr>
                </pic:pic>
              </a:graphicData>
            </a:graphic>
          </wp:inline>
        </w:drawing>
      </w:r>
    </w:p>
    <w:p w14:paraId="0E9F6591" w14:textId="1EEDF01E" w:rsidR="00CC0E2B" w:rsidRDefault="00CC0E2B" w:rsidP="00CC0E2B">
      <w:pPr>
        <w:rPr>
          <w:rFonts w:eastAsia="Times New Roman" w:cstheme="minorHAnsi"/>
          <w:sz w:val="24"/>
          <w:szCs w:val="24"/>
        </w:rPr>
      </w:pPr>
      <w:r>
        <w:rPr>
          <w:rFonts w:eastAsia="Times New Roman" w:cstheme="minorHAnsi"/>
          <w:sz w:val="24"/>
          <w:szCs w:val="24"/>
        </w:rPr>
        <w:t>How would you rank the difficulty of completing the task of adding positions?</w:t>
      </w:r>
    </w:p>
    <w:p w14:paraId="29217C73" w14:textId="2BA285AF" w:rsidR="00CC0E2B" w:rsidRDefault="007C0FDE" w:rsidP="00CC0E2B">
      <w:pPr>
        <w:rPr>
          <w:rFonts w:eastAsia="Times New Roman" w:cstheme="minorHAnsi"/>
          <w:sz w:val="24"/>
          <w:szCs w:val="24"/>
        </w:rPr>
      </w:pPr>
      <w:r>
        <w:rPr>
          <w:noProof/>
        </w:rPr>
        <w:drawing>
          <wp:inline distT="0" distB="0" distL="0" distR="0" wp14:anchorId="14EF5F19" wp14:editId="6196AFE1">
            <wp:extent cx="5223933" cy="160959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906" cy="1625919"/>
                    </a:xfrm>
                    <a:prstGeom prst="rect">
                      <a:avLst/>
                    </a:prstGeom>
                  </pic:spPr>
                </pic:pic>
              </a:graphicData>
            </a:graphic>
          </wp:inline>
        </w:drawing>
      </w:r>
    </w:p>
    <w:p w14:paraId="22B5BF84" w14:textId="7C0E0BDB" w:rsidR="00CC0E2B" w:rsidRDefault="00CC0E2B" w:rsidP="00CC0E2B">
      <w:pPr>
        <w:rPr>
          <w:rFonts w:eastAsia="Times New Roman" w:cstheme="minorHAnsi"/>
          <w:sz w:val="24"/>
          <w:szCs w:val="24"/>
        </w:rPr>
      </w:pPr>
      <w:r>
        <w:rPr>
          <w:rFonts w:eastAsia="Times New Roman" w:cstheme="minorHAnsi"/>
          <w:sz w:val="24"/>
          <w:szCs w:val="24"/>
        </w:rPr>
        <w:t>The visualizations/graphics are easy to understand and interpret.</w:t>
      </w:r>
    </w:p>
    <w:p w14:paraId="41E9CF43" w14:textId="5616205C" w:rsidR="00CC0E2B" w:rsidRDefault="007C0FDE" w:rsidP="00CC0E2B">
      <w:pPr>
        <w:rPr>
          <w:rFonts w:eastAsia="Times New Roman" w:cstheme="minorHAnsi"/>
          <w:sz w:val="24"/>
          <w:szCs w:val="24"/>
        </w:rPr>
      </w:pPr>
      <w:r>
        <w:rPr>
          <w:noProof/>
        </w:rPr>
        <w:drawing>
          <wp:inline distT="0" distB="0" distL="0" distR="0" wp14:anchorId="29E44C41" wp14:editId="702C7319">
            <wp:extent cx="5190067" cy="1599162"/>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4797" cy="1616025"/>
                    </a:xfrm>
                    <a:prstGeom prst="rect">
                      <a:avLst/>
                    </a:prstGeom>
                  </pic:spPr>
                </pic:pic>
              </a:graphicData>
            </a:graphic>
          </wp:inline>
        </w:drawing>
      </w:r>
    </w:p>
    <w:p w14:paraId="2889070A" w14:textId="5C65C2EF" w:rsidR="00CC0E2B" w:rsidRDefault="00CC0E2B" w:rsidP="00CC0E2B">
      <w:pPr>
        <w:rPr>
          <w:rFonts w:eastAsia="Times New Roman" w:cstheme="minorHAnsi"/>
          <w:sz w:val="24"/>
          <w:szCs w:val="24"/>
        </w:rPr>
      </w:pPr>
      <w:r>
        <w:rPr>
          <w:rFonts w:eastAsia="Times New Roman" w:cstheme="minorHAnsi"/>
          <w:sz w:val="24"/>
          <w:szCs w:val="24"/>
        </w:rPr>
        <w:lastRenderedPageBreak/>
        <w:t>Did the application display enough information? Was there information that you would have liked to see that was not included?</w:t>
      </w:r>
    </w:p>
    <w:p w14:paraId="46F440D6" w14:textId="4E57C664" w:rsidR="007C0FDE" w:rsidRDefault="007C0FDE" w:rsidP="00CC0E2B">
      <w:pPr>
        <w:rPr>
          <w:rFonts w:eastAsia="Times New Roman" w:cstheme="minorHAnsi"/>
          <w:sz w:val="24"/>
          <w:szCs w:val="24"/>
        </w:rPr>
      </w:pPr>
      <w:r>
        <w:rPr>
          <w:noProof/>
        </w:rPr>
        <w:drawing>
          <wp:inline distT="0" distB="0" distL="0" distR="0" wp14:anchorId="1862BABB" wp14:editId="77AA90F0">
            <wp:extent cx="5208274" cy="16086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32" cy="1619958"/>
                    </a:xfrm>
                    <a:prstGeom prst="rect">
                      <a:avLst/>
                    </a:prstGeom>
                  </pic:spPr>
                </pic:pic>
              </a:graphicData>
            </a:graphic>
          </wp:inline>
        </w:drawing>
      </w:r>
    </w:p>
    <w:p w14:paraId="6ED85F3D" w14:textId="63C73843" w:rsidR="007C0FDE" w:rsidRDefault="007C0FDE" w:rsidP="00CC0E2B">
      <w:pPr>
        <w:rPr>
          <w:rFonts w:eastAsia="Times New Roman" w:cstheme="minorHAnsi"/>
          <w:sz w:val="24"/>
          <w:szCs w:val="24"/>
        </w:rPr>
      </w:pPr>
      <w:r>
        <w:rPr>
          <w:rFonts w:eastAsia="Times New Roman" w:cstheme="minorHAnsi"/>
          <w:sz w:val="24"/>
          <w:szCs w:val="24"/>
        </w:rPr>
        <w:t>Summarization of additional comments:</w:t>
      </w:r>
    </w:p>
    <w:p w14:paraId="4527C09C" w14:textId="54060A92" w:rsidR="00CC0E2B" w:rsidRPr="009634BF" w:rsidRDefault="009634BF" w:rsidP="009634BF">
      <w:pPr>
        <w:pStyle w:val="ListParagraph"/>
        <w:numPr>
          <w:ilvl w:val="0"/>
          <w:numId w:val="25"/>
        </w:numPr>
        <w:rPr>
          <w:rFonts w:eastAsia="Times New Roman" w:cstheme="minorHAnsi"/>
          <w:sz w:val="24"/>
          <w:szCs w:val="24"/>
        </w:rPr>
      </w:pPr>
      <w:r>
        <w:rPr>
          <w:rFonts w:eastAsia="Times New Roman" w:cstheme="minorHAnsi"/>
          <w:sz w:val="24"/>
          <w:szCs w:val="24"/>
        </w:rPr>
        <w:t>Of the comments, users indicated that they would have liked some more direction at the beginning of the process (that they needed to add a cash position to the portfolio, from which the value of their positions would be drawn).</w:t>
      </w:r>
    </w:p>
    <w:p w14:paraId="3D80E2E3" w14:textId="6FCE7EC0" w:rsidR="00CC0E2B" w:rsidRDefault="009634BF" w:rsidP="00CC0E2B">
      <w:pPr>
        <w:rPr>
          <w:rFonts w:eastAsia="Times New Roman" w:cstheme="minorHAnsi"/>
          <w:sz w:val="24"/>
          <w:szCs w:val="24"/>
        </w:rPr>
      </w:pPr>
      <w:r>
        <w:rPr>
          <w:rFonts w:eastAsia="Times New Roman" w:cstheme="minorHAnsi"/>
          <w:sz w:val="24"/>
          <w:szCs w:val="24"/>
        </w:rPr>
        <w:t>As one can see from the above, generally the reviews were positive</w:t>
      </w:r>
      <w:r w:rsidR="004137DD">
        <w:rPr>
          <w:rFonts w:eastAsia="Times New Roman" w:cstheme="minorHAnsi"/>
          <w:sz w:val="24"/>
          <w:szCs w:val="24"/>
        </w:rPr>
        <w:t xml:space="preserve"> – most importantly, there was consensus (among our small sample of users) that the graphics were easy to interpret and the site was responsive</w:t>
      </w:r>
      <w:r>
        <w:rPr>
          <w:rFonts w:eastAsia="Times New Roman" w:cstheme="minorHAnsi"/>
          <w:sz w:val="24"/>
          <w:szCs w:val="24"/>
        </w:rPr>
        <w:t>.</w:t>
      </w:r>
      <w:r w:rsidR="004137DD">
        <w:rPr>
          <w:rFonts w:eastAsia="Times New Roman" w:cstheme="minorHAnsi"/>
          <w:sz w:val="24"/>
          <w:szCs w:val="24"/>
        </w:rPr>
        <w:t xml:space="preserve"> Of the negatives, users were looking for some additional usability help – in particular adding positions. To address this, further improvements include additional explanations and walk throughs.</w:t>
      </w:r>
    </w:p>
    <w:p w14:paraId="660C0D28" w14:textId="77777777" w:rsidR="00AD619E" w:rsidRDefault="00AD619E">
      <w:pPr>
        <w:rPr>
          <w:rFonts w:eastAsia="Times New Roman" w:cstheme="minorHAnsi"/>
          <w:sz w:val="24"/>
          <w:szCs w:val="24"/>
        </w:rPr>
      </w:pPr>
    </w:p>
    <w:p w14:paraId="4218F345" w14:textId="2FE2FBDA" w:rsidR="00D0237F" w:rsidRPr="00D0237F" w:rsidRDefault="00D0237F">
      <w:pPr>
        <w:rPr>
          <w:rFonts w:eastAsia="Times New Roman" w:cstheme="minorHAnsi"/>
          <w:b/>
          <w:bCs/>
          <w:sz w:val="24"/>
          <w:szCs w:val="24"/>
        </w:rPr>
      </w:pPr>
      <w:r w:rsidRPr="00D0237F">
        <w:rPr>
          <w:rFonts w:eastAsia="Times New Roman" w:cstheme="minorHAnsi"/>
          <w:b/>
          <w:bCs/>
          <w:sz w:val="24"/>
          <w:szCs w:val="24"/>
        </w:rPr>
        <w:t>Results and Conclu</w:t>
      </w:r>
      <w:r>
        <w:rPr>
          <w:rFonts w:eastAsia="Times New Roman" w:cstheme="minorHAnsi"/>
          <w:b/>
          <w:bCs/>
          <w:sz w:val="24"/>
          <w:szCs w:val="24"/>
        </w:rPr>
        <w:t>s</w:t>
      </w:r>
      <w:r w:rsidRPr="00D0237F">
        <w:rPr>
          <w:rFonts w:eastAsia="Times New Roman" w:cstheme="minorHAnsi"/>
          <w:b/>
          <w:bCs/>
          <w:sz w:val="24"/>
          <w:szCs w:val="24"/>
        </w:rPr>
        <w:t>ions</w:t>
      </w:r>
    </w:p>
    <w:p w14:paraId="19CBBBD0" w14:textId="74E40201" w:rsidR="00D0237F" w:rsidRDefault="00F8451D">
      <w:pPr>
        <w:rPr>
          <w:rFonts w:eastAsia="Times New Roman" w:cstheme="minorHAnsi"/>
          <w:sz w:val="24"/>
          <w:szCs w:val="24"/>
        </w:rPr>
      </w:pPr>
      <w:r>
        <w:rPr>
          <w:rFonts w:eastAsia="Times New Roman" w:cstheme="minorHAnsi"/>
          <w:sz w:val="24"/>
          <w:szCs w:val="24"/>
        </w:rPr>
        <w:t>From our experiments, the tool is fast and delivers the right range of information: enough to answer the essential questions for portfolio analysis (i.e. what are my returns and basic exposure to risk?), but not too much to slow the application down, or create unnecessary complication.</w:t>
      </w:r>
    </w:p>
    <w:p w14:paraId="5C9E629A" w14:textId="4CAD5982" w:rsidR="00335A74" w:rsidRPr="001206ED" w:rsidRDefault="001206ED">
      <w:pPr>
        <w:rPr>
          <w:rFonts w:eastAsia="Times New Roman" w:cstheme="minorHAnsi"/>
          <w:sz w:val="24"/>
          <w:szCs w:val="24"/>
        </w:rPr>
      </w:pPr>
      <w:r>
        <w:rPr>
          <w:rFonts w:eastAsia="Times New Roman" w:cstheme="minorHAnsi"/>
          <w:sz w:val="24"/>
          <w:szCs w:val="24"/>
        </w:rPr>
        <w:t>The tool has a bright future: there are improvements to be made (e.g. speeding up the actions, adding ease-of-use features like an overlay or first-time-user walk through), but importantly, it provides utility in its current state. It has an advantage over broker software by being free, and it has an advantage over Portfolio Visualizer by being simple, quick, easy to understand.</w:t>
      </w:r>
    </w:p>
    <w:p w14:paraId="6C839508" w14:textId="0EF94859" w:rsidR="00335A74" w:rsidRDefault="00335A74">
      <w:pPr>
        <w:rPr>
          <w:noProof/>
        </w:rPr>
      </w:pPr>
    </w:p>
    <w:p w14:paraId="7164FD99" w14:textId="03784D46" w:rsidR="00335A74" w:rsidRDefault="00335A74">
      <w:pPr>
        <w:rPr>
          <w:rFonts w:eastAsia="Times New Roman" w:cstheme="minorHAnsi"/>
          <w:sz w:val="24"/>
          <w:szCs w:val="24"/>
        </w:rPr>
      </w:pPr>
    </w:p>
    <w:p w14:paraId="236B4F2E" w14:textId="5A13F635" w:rsidR="00014300" w:rsidRDefault="00014300">
      <w:pPr>
        <w:rPr>
          <w:rFonts w:eastAsia="Times New Roman" w:cstheme="minorHAnsi"/>
          <w:sz w:val="24"/>
          <w:szCs w:val="24"/>
        </w:rPr>
      </w:pPr>
      <w:r>
        <w:rPr>
          <w:rFonts w:eastAsia="Times New Roman" w:cstheme="minorHAnsi"/>
          <w:sz w:val="24"/>
          <w:szCs w:val="24"/>
        </w:rPr>
        <w:br w:type="page"/>
      </w:r>
    </w:p>
    <w:p w14:paraId="27279AE1" w14:textId="77777777" w:rsidR="00863388" w:rsidRDefault="00863388" w:rsidP="00CE6E26">
      <w:pPr>
        <w:spacing w:after="0" w:line="240" w:lineRule="auto"/>
        <w:rPr>
          <w:rFonts w:eastAsia="Times New Roman" w:cstheme="minorHAnsi"/>
          <w:b/>
          <w:bCs/>
          <w:color w:val="000000"/>
          <w:sz w:val="24"/>
          <w:szCs w:val="24"/>
        </w:rPr>
      </w:pPr>
    </w:p>
    <w:p w14:paraId="7D7688D5" w14:textId="5829C7A0" w:rsidR="00CE6E26" w:rsidRPr="00CE6E26" w:rsidRDefault="00AD619E" w:rsidP="00CE6E26">
      <w:pPr>
        <w:spacing w:after="0" w:line="240" w:lineRule="auto"/>
        <w:rPr>
          <w:rFonts w:eastAsia="Times New Roman" w:cstheme="minorHAnsi"/>
          <w:sz w:val="24"/>
          <w:szCs w:val="24"/>
        </w:rPr>
      </w:pPr>
      <w:r>
        <w:rPr>
          <w:rFonts w:eastAsia="Times New Roman" w:cstheme="minorHAnsi"/>
          <w:b/>
          <w:bCs/>
          <w:color w:val="000000"/>
          <w:sz w:val="24"/>
          <w:szCs w:val="24"/>
        </w:rPr>
        <w:t>Distribution of Effort:</w:t>
      </w:r>
    </w:p>
    <w:p w14:paraId="586C80A4" w14:textId="35528308" w:rsidR="008904A3" w:rsidRPr="008904A3" w:rsidRDefault="008904A3" w:rsidP="00CE6E26">
      <w:pPr>
        <w:spacing w:after="0" w:line="240" w:lineRule="auto"/>
        <w:rPr>
          <w:rFonts w:eastAsia="Times New Roman" w:cstheme="minorHAnsi"/>
          <w:b/>
          <w:bCs/>
          <w:sz w:val="24"/>
          <w:szCs w:val="24"/>
        </w:rPr>
      </w:pPr>
    </w:p>
    <w:tbl>
      <w:tblPr>
        <w:tblStyle w:val="TableGrid"/>
        <w:tblW w:w="0" w:type="auto"/>
        <w:tblInd w:w="-5" w:type="dxa"/>
        <w:tblLook w:val="04A0" w:firstRow="1" w:lastRow="0" w:firstColumn="1" w:lastColumn="0" w:noHBand="0" w:noVBand="1"/>
      </w:tblPr>
      <w:tblGrid>
        <w:gridCol w:w="6300"/>
        <w:gridCol w:w="3055"/>
      </w:tblGrid>
      <w:tr w:rsidR="003B1095" w14:paraId="4787CF1A" w14:textId="77777777" w:rsidTr="002B69AA">
        <w:tc>
          <w:tcPr>
            <w:tcW w:w="6300" w:type="dxa"/>
          </w:tcPr>
          <w:p w14:paraId="13C77180" w14:textId="4C92E451" w:rsidR="003B1095" w:rsidRPr="003B1095" w:rsidRDefault="003B1095" w:rsidP="008904A3">
            <w:pPr>
              <w:textAlignment w:val="baseline"/>
              <w:rPr>
                <w:rFonts w:eastAsia="Times New Roman" w:cstheme="minorHAnsi"/>
                <w:b/>
                <w:bCs/>
                <w:color w:val="000000"/>
                <w:sz w:val="24"/>
                <w:szCs w:val="24"/>
              </w:rPr>
            </w:pPr>
            <w:r w:rsidRPr="003B1095">
              <w:rPr>
                <w:rFonts w:eastAsia="Times New Roman" w:cstheme="minorHAnsi"/>
                <w:b/>
                <w:bCs/>
                <w:color w:val="000000"/>
                <w:sz w:val="24"/>
                <w:szCs w:val="24"/>
              </w:rPr>
              <w:t>Task</w:t>
            </w:r>
          </w:p>
        </w:tc>
        <w:tc>
          <w:tcPr>
            <w:tcW w:w="3055" w:type="dxa"/>
          </w:tcPr>
          <w:p w14:paraId="6559F7E4" w14:textId="201FECFB" w:rsidR="003B1095" w:rsidRPr="003B1095" w:rsidRDefault="003B1095" w:rsidP="008904A3">
            <w:pPr>
              <w:textAlignment w:val="baseline"/>
              <w:rPr>
                <w:rFonts w:cstheme="minorHAnsi"/>
                <w:b/>
                <w:bCs/>
                <w:sz w:val="24"/>
                <w:szCs w:val="24"/>
              </w:rPr>
            </w:pPr>
            <w:r w:rsidRPr="003B1095">
              <w:rPr>
                <w:rFonts w:cstheme="minorHAnsi"/>
                <w:b/>
                <w:bCs/>
                <w:sz w:val="24"/>
                <w:szCs w:val="24"/>
              </w:rPr>
              <w:t>Completed by:</w:t>
            </w:r>
          </w:p>
        </w:tc>
      </w:tr>
      <w:tr w:rsidR="008904A3" w14:paraId="073FB862" w14:textId="77777777" w:rsidTr="002B69AA">
        <w:trPr>
          <w:trHeight w:val="224"/>
        </w:trPr>
        <w:tc>
          <w:tcPr>
            <w:tcW w:w="6300" w:type="dxa"/>
          </w:tcPr>
          <w:p w14:paraId="0AF8CC4C" w14:textId="48C61738" w:rsidR="008904A3" w:rsidRDefault="008904A3" w:rsidP="008904A3">
            <w:pPr>
              <w:textAlignment w:val="baseline"/>
              <w:rPr>
                <w:rFonts w:eastAsia="Times New Roman" w:cstheme="minorHAnsi"/>
                <w:color w:val="000000"/>
                <w:sz w:val="24"/>
                <w:szCs w:val="24"/>
              </w:rPr>
            </w:pPr>
            <w:r w:rsidRPr="00CE6E26">
              <w:rPr>
                <w:rFonts w:eastAsia="Times New Roman" w:cstheme="minorHAnsi"/>
                <w:color w:val="000000"/>
                <w:sz w:val="24"/>
                <w:szCs w:val="24"/>
              </w:rPr>
              <w:t>Get data (</w:t>
            </w:r>
            <w:r>
              <w:rPr>
                <w:rFonts w:eastAsia="Times New Roman" w:cstheme="minorHAnsi"/>
                <w:color w:val="000000"/>
                <w:sz w:val="24"/>
                <w:szCs w:val="24"/>
              </w:rPr>
              <w:t xml:space="preserve">from the </w:t>
            </w:r>
            <w:r w:rsidRPr="00CE6E26">
              <w:rPr>
                <w:rFonts w:eastAsia="Times New Roman" w:cstheme="minorHAnsi"/>
                <w:color w:val="000000"/>
                <w:sz w:val="24"/>
                <w:szCs w:val="24"/>
              </w:rPr>
              <w:t>CRSP</w:t>
            </w:r>
            <w:r w:rsidR="0067028D">
              <w:rPr>
                <w:rFonts w:eastAsia="Times New Roman" w:cstheme="minorHAnsi"/>
                <w:color w:val="000000"/>
                <w:sz w:val="24"/>
                <w:szCs w:val="24"/>
              </w:rPr>
              <w:t xml:space="preserve"> and </w:t>
            </w:r>
            <w:proofErr w:type="spellStart"/>
            <w:r w:rsidR="0067028D">
              <w:rPr>
                <w:rFonts w:eastAsia="Times New Roman" w:cstheme="minorHAnsi"/>
                <w:color w:val="000000"/>
                <w:sz w:val="24"/>
                <w:szCs w:val="24"/>
              </w:rPr>
              <w:t>compustat</w:t>
            </w:r>
            <w:proofErr w:type="spellEnd"/>
            <w:r>
              <w:rPr>
                <w:rFonts w:eastAsia="Times New Roman" w:cstheme="minorHAnsi"/>
                <w:color w:val="000000"/>
                <w:sz w:val="24"/>
                <w:szCs w:val="24"/>
              </w:rPr>
              <w:t xml:space="preserve"> database</w:t>
            </w:r>
            <w:r w:rsidRPr="00CE6E26">
              <w:rPr>
                <w:rFonts w:eastAsia="Times New Roman" w:cstheme="minorHAnsi"/>
                <w:color w:val="000000"/>
                <w:sz w:val="24"/>
                <w:szCs w:val="24"/>
              </w:rPr>
              <w:t>)</w:t>
            </w:r>
          </w:p>
        </w:tc>
        <w:tc>
          <w:tcPr>
            <w:tcW w:w="3055" w:type="dxa"/>
          </w:tcPr>
          <w:p w14:paraId="05C23A35" w14:textId="72E91004" w:rsidR="008904A3" w:rsidRDefault="008904A3" w:rsidP="008904A3">
            <w:pPr>
              <w:textAlignment w:val="baseline"/>
              <w:rPr>
                <w:rFonts w:eastAsia="Times New Roman" w:cstheme="minorHAnsi"/>
                <w:color w:val="000000"/>
                <w:sz w:val="24"/>
                <w:szCs w:val="24"/>
              </w:rPr>
            </w:pPr>
            <w:r w:rsidRPr="00BD2E64">
              <w:rPr>
                <w:rFonts w:cstheme="minorHAnsi"/>
                <w:sz w:val="24"/>
                <w:szCs w:val="24"/>
              </w:rPr>
              <w:t>ralbright7</w:t>
            </w:r>
          </w:p>
        </w:tc>
      </w:tr>
      <w:tr w:rsidR="008904A3" w14:paraId="69DDC9B6" w14:textId="77777777" w:rsidTr="002B69AA">
        <w:tc>
          <w:tcPr>
            <w:tcW w:w="6300" w:type="dxa"/>
          </w:tcPr>
          <w:p w14:paraId="329132C3" w14:textId="4847C27A" w:rsidR="008904A3" w:rsidRDefault="002B69AA" w:rsidP="008904A3">
            <w:pPr>
              <w:textAlignment w:val="baseline"/>
              <w:rPr>
                <w:rFonts w:eastAsia="Times New Roman" w:cstheme="minorHAnsi"/>
                <w:color w:val="000000"/>
                <w:sz w:val="24"/>
                <w:szCs w:val="24"/>
              </w:rPr>
            </w:pPr>
            <w:r>
              <w:rPr>
                <w:rFonts w:eastAsia="Times New Roman" w:cstheme="minorHAnsi"/>
                <w:color w:val="000000"/>
                <w:sz w:val="24"/>
                <w:szCs w:val="24"/>
              </w:rPr>
              <w:t>S</w:t>
            </w:r>
            <w:r w:rsidR="008904A3">
              <w:rPr>
                <w:rFonts w:eastAsia="Times New Roman" w:cstheme="minorHAnsi"/>
                <w:color w:val="000000"/>
                <w:sz w:val="24"/>
                <w:szCs w:val="24"/>
              </w:rPr>
              <w:t>etup in our environment (host on AWS, setup on flask)</w:t>
            </w:r>
          </w:p>
        </w:tc>
        <w:tc>
          <w:tcPr>
            <w:tcW w:w="3055" w:type="dxa"/>
          </w:tcPr>
          <w:p w14:paraId="07552E4C" w14:textId="72185BA5" w:rsidR="008904A3" w:rsidRDefault="008904A3" w:rsidP="008904A3">
            <w:pPr>
              <w:textAlignment w:val="baseline"/>
              <w:rPr>
                <w:rFonts w:eastAsia="Times New Roman" w:cstheme="minorHAnsi"/>
                <w:color w:val="000000"/>
                <w:sz w:val="24"/>
                <w:szCs w:val="24"/>
              </w:rPr>
            </w:pPr>
            <w:r w:rsidRPr="00BD2E64">
              <w:rPr>
                <w:rFonts w:cstheme="minorHAnsi"/>
                <w:sz w:val="24"/>
                <w:szCs w:val="24"/>
              </w:rPr>
              <w:t>ralbright7</w:t>
            </w:r>
          </w:p>
        </w:tc>
        <w:bookmarkStart w:id="0" w:name="_GoBack"/>
        <w:bookmarkEnd w:id="0"/>
      </w:tr>
      <w:tr w:rsidR="008904A3" w14:paraId="2C7353E8" w14:textId="77777777" w:rsidTr="002B69AA">
        <w:tc>
          <w:tcPr>
            <w:tcW w:w="6300" w:type="dxa"/>
          </w:tcPr>
          <w:p w14:paraId="7C903C7B" w14:textId="4BA08A00"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Mung data – remove non-S&amp;P500 constituents</w:t>
            </w:r>
          </w:p>
        </w:tc>
        <w:tc>
          <w:tcPr>
            <w:tcW w:w="3055" w:type="dxa"/>
          </w:tcPr>
          <w:p w14:paraId="446D3411" w14:textId="140F1EAC" w:rsidR="008904A3" w:rsidRDefault="0067028D" w:rsidP="008904A3">
            <w:pPr>
              <w:textAlignment w:val="baseline"/>
              <w:rPr>
                <w:rFonts w:eastAsia="Times New Roman" w:cstheme="minorHAnsi"/>
                <w:color w:val="000000"/>
                <w:sz w:val="24"/>
                <w:szCs w:val="24"/>
              </w:rPr>
            </w:pPr>
            <w:r w:rsidRPr="00BD2E64">
              <w:rPr>
                <w:rFonts w:cstheme="minorHAnsi"/>
                <w:sz w:val="24"/>
                <w:szCs w:val="24"/>
              </w:rPr>
              <w:t>ralbright7</w:t>
            </w:r>
          </w:p>
        </w:tc>
      </w:tr>
      <w:tr w:rsidR="008904A3" w14:paraId="2AE62872" w14:textId="77777777" w:rsidTr="002B69AA">
        <w:tc>
          <w:tcPr>
            <w:tcW w:w="6300" w:type="dxa"/>
          </w:tcPr>
          <w:p w14:paraId="5F66BC0D" w14:textId="62533837"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Write python/</w:t>
            </w:r>
            <w:proofErr w:type="spellStart"/>
            <w:r>
              <w:rPr>
                <w:rFonts w:eastAsia="Times New Roman" w:cstheme="minorHAnsi"/>
                <w:color w:val="000000"/>
                <w:sz w:val="24"/>
                <w:szCs w:val="24"/>
              </w:rPr>
              <w:t>sql</w:t>
            </w:r>
            <w:proofErr w:type="spellEnd"/>
            <w:r>
              <w:rPr>
                <w:rFonts w:eastAsia="Times New Roman" w:cstheme="minorHAnsi"/>
                <w:color w:val="000000"/>
                <w:sz w:val="24"/>
                <w:szCs w:val="24"/>
              </w:rPr>
              <w:t xml:space="preserve"> processes to calculate data needed for visualizations</w:t>
            </w:r>
          </w:p>
        </w:tc>
        <w:tc>
          <w:tcPr>
            <w:tcW w:w="3055" w:type="dxa"/>
          </w:tcPr>
          <w:p w14:paraId="03493796" w14:textId="1D51E980" w:rsidR="008904A3" w:rsidRDefault="0067028D" w:rsidP="008904A3">
            <w:pPr>
              <w:textAlignment w:val="baseline"/>
              <w:rPr>
                <w:rFonts w:eastAsia="Times New Roman" w:cstheme="minorHAnsi"/>
                <w:color w:val="000000"/>
                <w:sz w:val="24"/>
                <w:szCs w:val="24"/>
              </w:rPr>
            </w:pPr>
            <w:r w:rsidRPr="00BD2E64">
              <w:rPr>
                <w:rFonts w:cstheme="minorHAnsi"/>
                <w:sz w:val="24"/>
                <w:szCs w:val="24"/>
              </w:rPr>
              <w:t>ralbright7</w:t>
            </w:r>
          </w:p>
        </w:tc>
      </w:tr>
      <w:tr w:rsidR="008904A3" w14:paraId="4D720F52" w14:textId="77777777" w:rsidTr="002B69AA">
        <w:tc>
          <w:tcPr>
            <w:tcW w:w="6300" w:type="dxa"/>
          </w:tcPr>
          <w:p w14:paraId="5AAA64AC" w14:textId="1AF05E13" w:rsidR="008904A3" w:rsidRDefault="0067028D" w:rsidP="008904A3">
            <w:pPr>
              <w:textAlignment w:val="baseline"/>
              <w:rPr>
                <w:rFonts w:eastAsia="Times New Roman" w:cstheme="minorHAnsi"/>
                <w:color w:val="000000"/>
                <w:sz w:val="24"/>
                <w:szCs w:val="24"/>
              </w:rPr>
            </w:pPr>
            <w:r w:rsidRPr="00CE6E26">
              <w:rPr>
                <w:rFonts w:eastAsia="Times New Roman" w:cstheme="minorHAnsi"/>
                <w:color w:val="000000"/>
                <w:sz w:val="24"/>
                <w:szCs w:val="24"/>
              </w:rPr>
              <w:t>Feed data into the web page</w:t>
            </w:r>
          </w:p>
        </w:tc>
        <w:tc>
          <w:tcPr>
            <w:tcW w:w="3055" w:type="dxa"/>
          </w:tcPr>
          <w:p w14:paraId="55E5015C" w14:textId="103BEABD" w:rsidR="008904A3" w:rsidRDefault="0067028D" w:rsidP="008904A3">
            <w:pPr>
              <w:textAlignment w:val="baseline"/>
              <w:rPr>
                <w:rFonts w:eastAsia="Times New Roman" w:cstheme="minorHAnsi"/>
                <w:color w:val="000000"/>
                <w:sz w:val="24"/>
                <w:szCs w:val="24"/>
              </w:rPr>
            </w:pPr>
            <w:r w:rsidRPr="00BD2E64">
              <w:rPr>
                <w:rFonts w:cstheme="minorHAnsi"/>
                <w:sz w:val="24"/>
                <w:szCs w:val="24"/>
              </w:rPr>
              <w:t>ralbright7</w:t>
            </w:r>
          </w:p>
        </w:tc>
      </w:tr>
      <w:tr w:rsidR="0067028D" w14:paraId="1DA2B915" w14:textId="77777777" w:rsidTr="002B69AA">
        <w:tc>
          <w:tcPr>
            <w:tcW w:w="6300" w:type="dxa"/>
          </w:tcPr>
          <w:p w14:paraId="364F2826" w14:textId="38E595FC" w:rsidR="0067028D" w:rsidRPr="00CE6E26"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Create, review data feed triggers to webpage</w:t>
            </w:r>
          </w:p>
        </w:tc>
        <w:tc>
          <w:tcPr>
            <w:tcW w:w="3055" w:type="dxa"/>
          </w:tcPr>
          <w:p w14:paraId="15C40FE6" w14:textId="27476966" w:rsidR="0067028D" w:rsidRPr="00BD2E64" w:rsidRDefault="0067028D" w:rsidP="008904A3">
            <w:pPr>
              <w:textAlignment w:val="baseline"/>
              <w:rPr>
                <w:rFonts w:cstheme="minorHAnsi"/>
                <w:sz w:val="24"/>
                <w:szCs w:val="24"/>
              </w:rPr>
            </w:pPr>
            <w:r>
              <w:rPr>
                <w:rFonts w:cstheme="minorHAnsi"/>
                <w:sz w:val="24"/>
                <w:szCs w:val="24"/>
              </w:rPr>
              <w:t xml:space="preserve">rablright7, </w:t>
            </w:r>
            <w:r w:rsidRPr="00BD2E64">
              <w:rPr>
                <w:rFonts w:cstheme="minorHAnsi"/>
                <w:sz w:val="24"/>
                <w:szCs w:val="24"/>
              </w:rPr>
              <w:t>rouldnoughi3</w:t>
            </w:r>
          </w:p>
        </w:tc>
      </w:tr>
      <w:tr w:rsidR="008904A3" w14:paraId="5BBF8DAA" w14:textId="77777777" w:rsidTr="002B69AA">
        <w:tc>
          <w:tcPr>
            <w:tcW w:w="6300" w:type="dxa"/>
          </w:tcPr>
          <w:p w14:paraId="2BC2A205" w14:textId="3DA1E244"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Create primary line chart</w:t>
            </w:r>
          </w:p>
        </w:tc>
        <w:tc>
          <w:tcPr>
            <w:tcW w:w="3055" w:type="dxa"/>
          </w:tcPr>
          <w:p w14:paraId="64CE5C80" w14:textId="06C23C9C"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bhurt3</w:t>
            </w:r>
          </w:p>
        </w:tc>
      </w:tr>
      <w:tr w:rsidR="008904A3" w14:paraId="06455DD7" w14:textId="77777777" w:rsidTr="002B69AA">
        <w:tc>
          <w:tcPr>
            <w:tcW w:w="6300" w:type="dxa"/>
          </w:tcPr>
          <w:p w14:paraId="5EAA9390" w14:textId="5EED8C39"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Create individual returns bar chat</w:t>
            </w:r>
          </w:p>
        </w:tc>
        <w:tc>
          <w:tcPr>
            <w:tcW w:w="3055" w:type="dxa"/>
          </w:tcPr>
          <w:p w14:paraId="50EBEF3A" w14:textId="276DE4AD"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bhurt3</w:t>
            </w:r>
          </w:p>
        </w:tc>
      </w:tr>
      <w:tr w:rsidR="008904A3" w14:paraId="76A4C8F2" w14:textId="77777777" w:rsidTr="002B69AA">
        <w:tc>
          <w:tcPr>
            <w:tcW w:w="6300" w:type="dxa"/>
          </w:tcPr>
          <w:p w14:paraId="2E2DA572" w14:textId="41C1BE27"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Create portfolio</w:t>
            </w:r>
            <w:r w:rsidR="00C765E2">
              <w:rPr>
                <w:rFonts w:eastAsia="Times New Roman" w:cstheme="minorHAnsi"/>
                <w:color w:val="000000"/>
                <w:sz w:val="24"/>
                <w:szCs w:val="24"/>
              </w:rPr>
              <w:t>/holding</w:t>
            </w:r>
            <w:r>
              <w:rPr>
                <w:rFonts w:eastAsia="Times New Roman" w:cstheme="minorHAnsi"/>
                <w:color w:val="000000"/>
                <w:sz w:val="24"/>
                <w:szCs w:val="24"/>
              </w:rPr>
              <w:t xml:space="preserve"> metrics table</w:t>
            </w:r>
          </w:p>
        </w:tc>
        <w:tc>
          <w:tcPr>
            <w:tcW w:w="3055" w:type="dxa"/>
          </w:tcPr>
          <w:p w14:paraId="2830E3ED" w14:textId="6A09BCF4" w:rsidR="008904A3"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bhurt3, pchen43</w:t>
            </w:r>
          </w:p>
        </w:tc>
      </w:tr>
      <w:tr w:rsidR="0067028D" w14:paraId="0E33C6EB" w14:textId="77777777" w:rsidTr="002B69AA">
        <w:tc>
          <w:tcPr>
            <w:tcW w:w="6300" w:type="dxa"/>
          </w:tcPr>
          <w:p w14:paraId="39CE1692" w14:textId="71AD20E3" w:rsidR="0067028D"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Create position scatterplots</w:t>
            </w:r>
          </w:p>
        </w:tc>
        <w:tc>
          <w:tcPr>
            <w:tcW w:w="3055" w:type="dxa"/>
          </w:tcPr>
          <w:p w14:paraId="3244A326" w14:textId="08CD9FF8" w:rsidR="0067028D"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bhurt3</w:t>
            </w:r>
          </w:p>
        </w:tc>
      </w:tr>
      <w:tr w:rsidR="0067028D" w14:paraId="733DCC87" w14:textId="77777777" w:rsidTr="002B69AA">
        <w:tc>
          <w:tcPr>
            <w:tcW w:w="6300" w:type="dxa"/>
          </w:tcPr>
          <w:p w14:paraId="7362DE3D" w14:textId="02AE862C" w:rsidR="0067028D" w:rsidRDefault="00AD619E" w:rsidP="008904A3">
            <w:pPr>
              <w:textAlignment w:val="baseline"/>
              <w:rPr>
                <w:rFonts w:eastAsia="Times New Roman" w:cstheme="minorHAnsi"/>
                <w:color w:val="000000"/>
                <w:sz w:val="24"/>
                <w:szCs w:val="24"/>
              </w:rPr>
            </w:pPr>
            <w:r>
              <w:rPr>
                <w:rFonts w:eastAsia="Times New Roman" w:cstheme="minorHAnsi"/>
                <w:color w:val="000000"/>
                <w:sz w:val="24"/>
                <w:szCs w:val="24"/>
              </w:rPr>
              <w:t>Coordinate/create/execute/analyze peer survey</w:t>
            </w:r>
          </w:p>
        </w:tc>
        <w:tc>
          <w:tcPr>
            <w:tcW w:w="3055" w:type="dxa"/>
          </w:tcPr>
          <w:p w14:paraId="32F4C532" w14:textId="76D8B8F1" w:rsidR="0067028D" w:rsidRDefault="0067028D" w:rsidP="008904A3">
            <w:pPr>
              <w:textAlignment w:val="baseline"/>
              <w:rPr>
                <w:rFonts w:eastAsia="Times New Roman" w:cstheme="minorHAnsi"/>
                <w:color w:val="000000"/>
                <w:sz w:val="24"/>
                <w:szCs w:val="24"/>
              </w:rPr>
            </w:pPr>
            <w:r>
              <w:rPr>
                <w:rFonts w:eastAsia="Times New Roman" w:cstheme="minorHAnsi"/>
                <w:color w:val="000000"/>
                <w:sz w:val="24"/>
                <w:szCs w:val="24"/>
              </w:rPr>
              <w:t>pchen43</w:t>
            </w:r>
          </w:p>
        </w:tc>
      </w:tr>
      <w:tr w:rsidR="003B1095" w:rsidRPr="00AD619E" w14:paraId="30CD3FB9" w14:textId="77777777" w:rsidTr="002B69AA">
        <w:tc>
          <w:tcPr>
            <w:tcW w:w="6300" w:type="dxa"/>
          </w:tcPr>
          <w:p w14:paraId="372EF79F" w14:textId="4E2B3C15" w:rsidR="003B1095" w:rsidRPr="00C765E2" w:rsidRDefault="003B1095" w:rsidP="008904A3">
            <w:pPr>
              <w:textAlignment w:val="baseline"/>
              <w:rPr>
                <w:rFonts w:eastAsia="Times New Roman" w:cstheme="minorHAnsi"/>
                <w:color w:val="000000"/>
                <w:sz w:val="24"/>
                <w:szCs w:val="24"/>
              </w:rPr>
            </w:pPr>
            <w:r w:rsidRPr="00C765E2">
              <w:rPr>
                <w:rFonts w:eastAsia="Times New Roman" w:cstheme="minorHAnsi"/>
                <w:color w:val="000000"/>
                <w:sz w:val="24"/>
                <w:szCs w:val="24"/>
              </w:rPr>
              <w:t>Proposal/presentation/progress report</w:t>
            </w:r>
            <w:r w:rsidR="00AD619E" w:rsidRPr="00C765E2">
              <w:rPr>
                <w:rFonts w:eastAsia="Times New Roman" w:cstheme="minorHAnsi"/>
                <w:color w:val="000000"/>
                <w:sz w:val="24"/>
                <w:szCs w:val="24"/>
              </w:rPr>
              <w:t>/poster/final report</w:t>
            </w:r>
          </w:p>
        </w:tc>
        <w:tc>
          <w:tcPr>
            <w:tcW w:w="3055" w:type="dxa"/>
          </w:tcPr>
          <w:p w14:paraId="1FDE5E1D" w14:textId="1306C032" w:rsidR="003B1095" w:rsidRPr="00C765E2" w:rsidRDefault="003B1095" w:rsidP="008904A3">
            <w:pPr>
              <w:textAlignment w:val="baseline"/>
              <w:rPr>
                <w:rFonts w:eastAsia="Times New Roman" w:cstheme="minorHAnsi"/>
                <w:color w:val="000000"/>
                <w:sz w:val="24"/>
                <w:szCs w:val="24"/>
              </w:rPr>
            </w:pPr>
            <w:r w:rsidRPr="00C765E2">
              <w:rPr>
                <w:rFonts w:eastAsia="Times New Roman" w:cstheme="minorHAnsi"/>
                <w:color w:val="000000"/>
                <w:sz w:val="24"/>
                <w:szCs w:val="24"/>
              </w:rPr>
              <w:t>bhurt3</w:t>
            </w:r>
          </w:p>
        </w:tc>
      </w:tr>
      <w:tr w:rsidR="00C765E2" w:rsidRPr="00AD619E" w14:paraId="5F56641D" w14:textId="77777777" w:rsidTr="002B69AA">
        <w:tc>
          <w:tcPr>
            <w:tcW w:w="6300" w:type="dxa"/>
          </w:tcPr>
          <w:p w14:paraId="42D1AB35" w14:textId="3B0C624C" w:rsidR="00C765E2" w:rsidRPr="00C765E2" w:rsidRDefault="00C765E2" w:rsidP="008904A3">
            <w:pPr>
              <w:textAlignment w:val="baseline"/>
              <w:rPr>
                <w:rFonts w:eastAsia="Times New Roman" w:cstheme="minorHAnsi"/>
                <w:color w:val="000000"/>
                <w:sz w:val="24"/>
                <w:szCs w:val="24"/>
              </w:rPr>
            </w:pPr>
            <w:r w:rsidRPr="00C765E2">
              <w:rPr>
                <w:rFonts w:eastAsia="Times New Roman" w:cstheme="minorHAnsi"/>
                <w:color w:val="000000"/>
                <w:sz w:val="24"/>
                <w:szCs w:val="24"/>
              </w:rPr>
              <w:t>Add tooltips</w:t>
            </w:r>
          </w:p>
        </w:tc>
        <w:tc>
          <w:tcPr>
            <w:tcW w:w="3055" w:type="dxa"/>
          </w:tcPr>
          <w:p w14:paraId="00A1EEE4" w14:textId="12DBAB4A" w:rsidR="00C765E2" w:rsidRPr="00C765E2" w:rsidRDefault="00C765E2" w:rsidP="008904A3">
            <w:pPr>
              <w:textAlignment w:val="baseline"/>
              <w:rPr>
                <w:rFonts w:eastAsia="Times New Roman" w:cstheme="minorHAnsi"/>
                <w:color w:val="000000"/>
                <w:sz w:val="24"/>
                <w:szCs w:val="24"/>
              </w:rPr>
            </w:pPr>
            <w:r w:rsidRPr="00C765E2">
              <w:rPr>
                <w:rFonts w:eastAsia="Times New Roman" w:cstheme="minorHAnsi"/>
                <w:color w:val="000000"/>
                <w:sz w:val="24"/>
                <w:szCs w:val="24"/>
              </w:rPr>
              <w:t>ralbright7</w:t>
            </w:r>
          </w:p>
        </w:tc>
      </w:tr>
      <w:tr w:rsidR="00C765E2" w:rsidRPr="00AD619E" w14:paraId="02A1B820" w14:textId="77777777" w:rsidTr="002B69AA">
        <w:tc>
          <w:tcPr>
            <w:tcW w:w="6300" w:type="dxa"/>
          </w:tcPr>
          <w:p w14:paraId="104B8AB9" w14:textId="54910F50" w:rsidR="00C765E2" w:rsidRPr="00C765E2" w:rsidRDefault="00C765E2" w:rsidP="00C765E2">
            <w:pPr>
              <w:textAlignment w:val="baseline"/>
              <w:rPr>
                <w:rFonts w:eastAsia="Times New Roman" w:cstheme="minorHAnsi"/>
                <w:color w:val="000000"/>
                <w:sz w:val="24"/>
                <w:szCs w:val="24"/>
              </w:rPr>
            </w:pPr>
            <w:r w:rsidRPr="00C765E2">
              <w:rPr>
                <w:rFonts w:eastAsia="Times New Roman" w:cstheme="minorHAnsi"/>
                <w:color w:val="000000"/>
                <w:sz w:val="24"/>
                <w:szCs w:val="24"/>
              </w:rPr>
              <w:t>Add line chart for % return amount</w:t>
            </w:r>
          </w:p>
        </w:tc>
        <w:tc>
          <w:tcPr>
            <w:tcW w:w="3055" w:type="dxa"/>
          </w:tcPr>
          <w:p w14:paraId="3D15A683" w14:textId="7DA93790" w:rsidR="00C765E2" w:rsidRPr="00C765E2" w:rsidRDefault="00C765E2" w:rsidP="00C765E2">
            <w:pPr>
              <w:textAlignment w:val="baseline"/>
              <w:rPr>
                <w:rFonts w:eastAsia="Times New Roman" w:cstheme="minorHAnsi"/>
                <w:color w:val="000000"/>
                <w:sz w:val="24"/>
                <w:szCs w:val="24"/>
              </w:rPr>
            </w:pPr>
            <w:r w:rsidRPr="00C765E2">
              <w:rPr>
                <w:rFonts w:eastAsia="Times New Roman" w:cstheme="minorHAnsi"/>
                <w:color w:val="000000"/>
                <w:sz w:val="24"/>
                <w:szCs w:val="24"/>
              </w:rPr>
              <w:t>ralbright7</w:t>
            </w:r>
          </w:p>
        </w:tc>
      </w:tr>
      <w:tr w:rsidR="00C765E2" w:rsidRPr="00AD619E" w14:paraId="7C81D2E9" w14:textId="77777777" w:rsidTr="002B69AA">
        <w:tc>
          <w:tcPr>
            <w:tcW w:w="6300" w:type="dxa"/>
          </w:tcPr>
          <w:p w14:paraId="11215083" w14:textId="14E2B406" w:rsidR="00C765E2" w:rsidRPr="00C765E2" w:rsidRDefault="00C765E2" w:rsidP="00C765E2">
            <w:pPr>
              <w:textAlignment w:val="baseline"/>
              <w:rPr>
                <w:rFonts w:eastAsia="Times New Roman" w:cstheme="minorHAnsi"/>
                <w:color w:val="000000"/>
                <w:sz w:val="24"/>
                <w:szCs w:val="24"/>
              </w:rPr>
            </w:pPr>
            <w:r w:rsidRPr="00C765E2">
              <w:rPr>
                <w:rFonts w:eastAsia="Times New Roman" w:cstheme="minorHAnsi"/>
                <w:color w:val="000000"/>
                <w:sz w:val="24"/>
                <w:szCs w:val="24"/>
              </w:rPr>
              <w:t>Add user input fields</w:t>
            </w:r>
          </w:p>
        </w:tc>
        <w:tc>
          <w:tcPr>
            <w:tcW w:w="3055" w:type="dxa"/>
          </w:tcPr>
          <w:p w14:paraId="461A5D80" w14:textId="6E9DA441" w:rsidR="00C765E2" w:rsidRPr="00C765E2" w:rsidRDefault="00C765E2" w:rsidP="00C765E2">
            <w:pPr>
              <w:textAlignment w:val="baseline"/>
              <w:rPr>
                <w:rFonts w:eastAsia="Times New Roman" w:cstheme="minorHAnsi"/>
                <w:color w:val="000000"/>
                <w:sz w:val="24"/>
                <w:szCs w:val="24"/>
              </w:rPr>
            </w:pPr>
            <w:r w:rsidRPr="00C765E2">
              <w:rPr>
                <w:rFonts w:eastAsia="Times New Roman" w:cstheme="minorHAnsi"/>
                <w:color w:val="000000"/>
                <w:sz w:val="24"/>
                <w:szCs w:val="24"/>
              </w:rPr>
              <w:t>ralbright7</w:t>
            </w:r>
          </w:p>
        </w:tc>
      </w:tr>
      <w:tr w:rsidR="00C765E2" w:rsidRPr="00AD619E" w14:paraId="143CBE6E" w14:textId="77777777" w:rsidTr="002B69AA">
        <w:tc>
          <w:tcPr>
            <w:tcW w:w="6300" w:type="dxa"/>
          </w:tcPr>
          <w:p w14:paraId="1B852590"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5DFED4F6" w14:textId="77777777" w:rsidR="00C765E2" w:rsidRPr="00AD619E" w:rsidRDefault="00C765E2" w:rsidP="00C765E2">
            <w:pPr>
              <w:textAlignment w:val="baseline"/>
              <w:rPr>
                <w:rFonts w:eastAsia="Times New Roman" w:cstheme="minorHAnsi"/>
                <w:color w:val="000000"/>
                <w:sz w:val="24"/>
                <w:szCs w:val="24"/>
                <w:highlight w:val="yellow"/>
              </w:rPr>
            </w:pPr>
          </w:p>
        </w:tc>
      </w:tr>
      <w:tr w:rsidR="00C765E2" w:rsidRPr="00AD619E" w14:paraId="7D42F4D3" w14:textId="77777777" w:rsidTr="002B69AA">
        <w:tc>
          <w:tcPr>
            <w:tcW w:w="6300" w:type="dxa"/>
          </w:tcPr>
          <w:p w14:paraId="4CA08EF5"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46992C3D" w14:textId="77777777" w:rsidR="00C765E2" w:rsidRPr="00AD619E" w:rsidRDefault="00C765E2" w:rsidP="00C765E2">
            <w:pPr>
              <w:textAlignment w:val="baseline"/>
              <w:rPr>
                <w:rFonts w:eastAsia="Times New Roman" w:cstheme="minorHAnsi"/>
                <w:color w:val="000000"/>
                <w:sz w:val="24"/>
                <w:szCs w:val="24"/>
                <w:highlight w:val="yellow"/>
              </w:rPr>
            </w:pPr>
          </w:p>
        </w:tc>
      </w:tr>
      <w:tr w:rsidR="00C765E2" w:rsidRPr="00AD619E" w14:paraId="463D5F7B" w14:textId="77777777" w:rsidTr="002B69AA">
        <w:tc>
          <w:tcPr>
            <w:tcW w:w="6300" w:type="dxa"/>
          </w:tcPr>
          <w:p w14:paraId="0CB74C99"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6F024C7E" w14:textId="77777777" w:rsidR="00C765E2" w:rsidRPr="00AD619E" w:rsidRDefault="00C765E2" w:rsidP="00C765E2">
            <w:pPr>
              <w:textAlignment w:val="baseline"/>
              <w:rPr>
                <w:rFonts w:eastAsia="Times New Roman" w:cstheme="minorHAnsi"/>
                <w:color w:val="000000"/>
                <w:sz w:val="24"/>
                <w:szCs w:val="24"/>
                <w:highlight w:val="yellow"/>
              </w:rPr>
            </w:pPr>
          </w:p>
        </w:tc>
      </w:tr>
      <w:tr w:rsidR="00C765E2" w:rsidRPr="00AD619E" w14:paraId="0E867EF6" w14:textId="77777777" w:rsidTr="002B69AA">
        <w:tc>
          <w:tcPr>
            <w:tcW w:w="6300" w:type="dxa"/>
          </w:tcPr>
          <w:p w14:paraId="3B84C621"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6FB1AEA9" w14:textId="77777777" w:rsidR="00C765E2" w:rsidRPr="00AD619E" w:rsidRDefault="00C765E2" w:rsidP="00C765E2">
            <w:pPr>
              <w:textAlignment w:val="baseline"/>
              <w:rPr>
                <w:rFonts w:eastAsia="Times New Roman" w:cstheme="minorHAnsi"/>
                <w:color w:val="000000"/>
                <w:sz w:val="24"/>
                <w:szCs w:val="24"/>
                <w:highlight w:val="yellow"/>
              </w:rPr>
            </w:pPr>
          </w:p>
        </w:tc>
      </w:tr>
      <w:tr w:rsidR="00C765E2" w:rsidRPr="00AD619E" w14:paraId="695A60AF" w14:textId="77777777" w:rsidTr="002B69AA">
        <w:tc>
          <w:tcPr>
            <w:tcW w:w="6300" w:type="dxa"/>
          </w:tcPr>
          <w:p w14:paraId="58C156B1"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0C27AE67" w14:textId="77777777" w:rsidR="00C765E2" w:rsidRPr="00AD619E" w:rsidRDefault="00C765E2" w:rsidP="00C765E2">
            <w:pPr>
              <w:textAlignment w:val="baseline"/>
              <w:rPr>
                <w:rFonts w:eastAsia="Times New Roman" w:cstheme="minorHAnsi"/>
                <w:color w:val="000000"/>
                <w:sz w:val="24"/>
                <w:szCs w:val="24"/>
                <w:highlight w:val="yellow"/>
              </w:rPr>
            </w:pPr>
          </w:p>
        </w:tc>
      </w:tr>
      <w:tr w:rsidR="00C765E2" w:rsidRPr="00AD619E" w14:paraId="52237529" w14:textId="77777777" w:rsidTr="002B69AA">
        <w:tc>
          <w:tcPr>
            <w:tcW w:w="6300" w:type="dxa"/>
          </w:tcPr>
          <w:p w14:paraId="4B3C0D6A" w14:textId="77777777" w:rsidR="00C765E2" w:rsidRPr="00AD619E" w:rsidRDefault="00C765E2" w:rsidP="00C765E2">
            <w:pPr>
              <w:textAlignment w:val="baseline"/>
              <w:rPr>
                <w:rFonts w:eastAsia="Times New Roman" w:cstheme="minorHAnsi"/>
                <w:color w:val="000000"/>
                <w:sz w:val="24"/>
                <w:szCs w:val="24"/>
                <w:highlight w:val="yellow"/>
              </w:rPr>
            </w:pPr>
          </w:p>
        </w:tc>
        <w:tc>
          <w:tcPr>
            <w:tcW w:w="3055" w:type="dxa"/>
          </w:tcPr>
          <w:p w14:paraId="59DB6E4D" w14:textId="77777777" w:rsidR="00C765E2" w:rsidRPr="00AD619E" w:rsidRDefault="00C765E2" w:rsidP="00C765E2">
            <w:pPr>
              <w:textAlignment w:val="baseline"/>
              <w:rPr>
                <w:rFonts w:eastAsia="Times New Roman" w:cstheme="minorHAnsi"/>
                <w:color w:val="000000"/>
                <w:sz w:val="24"/>
                <w:szCs w:val="24"/>
                <w:highlight w:val="yellow"/>
              </w:rPr>
            </w:pPr>
          </w:p>
        </w:tc>
      </w:tr>
    </w:tbl>
    <w:p w14:paraId="1083BFA6" w14:textId="26CF06BB" w:rsidR="00475BE8" w:rsidRDefault="00475BE8">
      <w:pPr>
        <w:rPr>
          <w:rFonts w:eastAsia="Times New Roman" w:cstheme="minorHAnsi"/>
          <w:sz w:val="24"/>
          <w:szCs w:val="24"/>
        </w:rPr>
      </w:pPr>
      <w:r>
        <w:rPr>
          <w:rFonts w:eastAsia="Times New Roman" w:cstheme="minorHAnsi"/>
          <w:sz w:val="24"/>
          <w:szCs w:val="24"/>
        </w:rPr>
        <w:br w:type="page"/>
      </w:r>
    </w:p>
    <w:p w14:paraId="19C34564" w14:textId="77777777" w:rsidR="00A25A27" w:rsidRPr="00475BE8" w:rsidRDefault="00A25A27" w:rsidP="00A25A27">
      <w:pPr>
        <w:spacing w:after="0" w:line="240" w:lineRule="auto"/>
        <w:rPr>
          <w:rFonts w:eastAsia="Times New Roman" w:cstheme="minorHAnsi"/>
          <w:b/>
          <w:bCs/>
          <w:sz w:val="24"/>
          <w:szCs w:val="24"/>
        </w:rPr>
      </w:pPr>
      <w:r w:rsidRPr="00475BE8">
        <w:rPr>
          <w:rFonts w:eastAsia="Times New Roman" w:cstheme="minorHAnsi"/>
          <w:b/>
          <w:bCs/>
          <w:color w:val="000000"/>
          <w:sz w:val="24"/>
          <w:szCs w:val="24"/>
        </w:rPr>
        <w:lastRenderedPageBreak/>
        <w:t>Survey</w:t>
      </w:r>
    </w:p>
    <w:p w14:paraId="39ABA528" w14:textId="77777777" w:rsidR="00A25A27" w:rsidRPr="00475BE8" w:rsidRDefault="00A25A27" w:rsidP="00A25A27">
      <w:pPr>
        <w:spacing w:after="0" w:line="240" w:lineRule="auto"/>
        <w:rPr>
          <w:rFonts w:eastAsia="Times New Roman" w:cstheme="minorHAnsi"/>
          <w:sz w:val="24"/>
          <w:szCs w:val="24"/>
        </w:rPr>
      </w:pPr>
    </w:p>
    <w:p w14:paraId="08EBD31D" w14:textId="13F8FFC9" w:rsidR="00A25A27" w:rsidRPr="00475BE8" w:rsidRDefault="00A25A27" w:rsidP="00A25A27">
      <w:pPr>
        <w:spacing w:after="0" w:line="240" w:lineRule="auto"/>
        <w:rPr>
          <w:rFonts w:eastAsia="Times New Roman" w:cstheme="minorHAnsi"/>
          <w:color w:val="000000"/>
          <w:sz w:val="24"/>
          <w:szCs w:val="24"/>
        </w:rPr>
      </w:pPr>
      <w:r w:rsidRPr="00475BE8">
        <w:rPr>
          <w:rFonts w:eastAsia="Times New Roman" w:cstheme="minorHAnsi"/>
          <w:color w:val="000000"/>
          <w:sz w:val="24"/>
          <w:szCs w:val="24"/>
        </w:rPr>
        <w:t>Given the more applied nature of our project, our survey of existing research gravitated towards two broad categories: visualization techniques for time-series and financial data, and existing (academic-generated) tools for visualizing time-series and financial data.</w:t>
      </w:r>
    </w:p>
    <w:p w14:paraId="52798348" w14:textId="1AAE4304" w:rsidR="008B5192" w:rsidRPr="00475BE8" w:rsidRDefault="008B5192" w:rsidP="00A25A27">
      <w:pPr>
        <w:spacing w:after="0" w:line="240" w:lineRule="auto"/>
        <w:rPr>
          <w:rFonts w:eastAsia="Times New Roman" w:cstheme="minorHAnsi"/>
          <w:color w:val="000000"/>
          <w:sz w:val="24"/>
          <w:szCs w:val="24"/>
        </w:rPr>
      </w:pPr>
    </w:p>
    <w:p w14:paraId="2A4DAC79" w14:textId="682166AD" w:rsidR="008B5192" w:rsidRPr="00DB5BD7" w:rsidRDefault="008B5192" w:rsidP="00A25A27">
      <w:pPr>
        <w:spacing w:after="0" w:line="240" w:lineRule="auto"/>
        <w:rPr>
          <w:rFonts w:eastAsia="Times New Roman" w:cstheme="minorHAnsi"/>
          <w:i/>
          <w:iCs/>
          <w:color w:val="000000"/>
          <w:sz w:val="24"/>
          <w:szCs w:val="24"/>
        </w:rPr>
      </w:pPr>
      <w:r w:rsidRPr="00DB5BD7">
        <w:rPr>
          <w:rFonts w:eastAsia="Times New Roman" w:cstheme="minorHAnsi"/>
          <w:i/>
          <w:iCs/>
          <w:color w:val="000000"/>
          <w:sz w:val="24"/>
          <w:szCs w:val="24"/>
        </w:rPr>
        <w:t>Visualization Techniques:</w:t>
      </w:r>
    </w:p>
    <w:p w14:paraId="646CD908" w14:textId="77777777" w:rsidR="00475BE8" w:rsidRPr="00475BE8" w:rsidRDefault="00475BE8" w:rsidP="00A25A27">
      <w:pPr>
        <w:spacing w:after="0" w:line="240" w:lineRule="auto"/>
        <w:rPr>
          <w:rFonts w:eastAsia="Times New Roman" w:cstheme="minorHAnsi"/>
          <w:color w:val="000000"/>
          <w:sz w:val="24"/>
          <w:szCs w:val="24"/>
        </w:rPr>
      </w:pPr>
    </w:p>
    <w:p w14:paraId="41C4C702" w14:textId="77777777" w:rsidR="008030FC" w:rsidRDefault="008B5192" w:rsidP="00A25A27">
      <w:pPr>
        <w:spacing w:after="0" w:line="240" w:lineRule="auto"/>
        <w:rPr>
          <w:rFonts w:eastAsia="Times New Roman" w:cstheme="minorHAnsi"/>
          <w:color w:val="000000"/>
          <w:sz w:val="24"/>
          <w:szCs w:val="24"/>
        </w:rPr>
      </w:pPr>
      <w:r w:rsidRPr="00475BE8">
        <w:rPr>
          <w:rFonts w:eastAsia="Times New Roman" w:cstheme="minorHAnsi"/>
          <w:color w:val="000000"/>
          <w:sz w:val="24"/>
          <w:szCs w:val="24"/>
        </w:rPr>
        <w:t xml:space="preserve">There </w:t>
      </w:r>
      <w:r w:rsidR="002665A0" w:rsidRPr="00475BE8">
        <w:rPr>
          <w:rFonts w:eastAsia="Times New Roman" w:cstheme="minorHAnsi"/>
          <w:color w:val="000000"/>
          <w:sz w:val="24"/>
          <w:szCs w:val="24"/>
        </w:rPr>
        <w:t>is</w:t>
      </w:r>
      <w:r w:rsidRPr="00475BE8">
        <w:rPr>
          <w:rFonts w:eastAsia="Times New Roman" w:cstheme="minorHAnsi"/>
          <w:color w:val="000000"/>
          <w:sz w:val="24"/>
          <w:szCs w:val="24"/>
        </w:rPr>
        <w:t xml:space="preserve"> a plethora of visualization techniques to consider</w:t>
      </w:r>
      <w:r w:rsidR="002139C6" w:rsidRPr="00475BE8">
        <w:rPr>
          <w:rStyle w:val="FootnoteReference"/>
          <w:rFonts w:eastAsia="Times New Roman" w:cstheme="minorHAnsi"/>
          <w:color w:val="000000"/>
          <w:sz w:val="24"/>
          <w:szCs w:val="24"/>
        </w:rPr>
        <w:footnoteReference w:id="2"/>
      </w:r>
      <w:r w:rsidRPr="00475BE8">
        <w:rPr>
          <w:rFonts w:eastAsia="Times New Roman" w:cstheme="minorHAnsi"/>
          <w:color w:val="000000"/>
          <w:sz w:val="24"/>
          <w:szCs w:val="24"/>
        </w:rPr>
        <w:t xml:space="preserve">. </w:t>
      </w:r>
      <w:r w:rsidR="008030FC">
        <w:rPr>
          <w:rFonts w:eastAsia="Times New Roman" w:cstheme="minorHAnsi"/>
          <w:color w:val="000000"/>
          <w:sz w:val="24"/>
          <w:szCs w:val="24"/>
        </w:rPr>
        <w:t xml:space="preserve">In the paper by D. </w:t>
      </w:r>
      <w:proofErr w:type="spellStart"/>
      <w:r w:rsidR="008030FC">
        <w:rPr>
          <w:rFonts w:eastAsia="Times New Roman" w:cstheme="minorHAnsi"/>
          <w:color w:val="000000"/>
          <w:sz w:val="24"/>
          <w:szCs w:val="24"/>
        </w:rPr>
        <w:t>Marghescu</w:t>
      </w:r>
      <w:proofErr w:type="spellEnd"/>
      <w:r w:rsidR="008030FC">
        <w:rPr>
          <w:rFonts w:eastAsia="Times New Roman" w:cstheme="minorHAnsi"/>
          <w:color w:val="000000"/>
          <w:sz w:val="24"/>
          <w:szCs w:val="24"/>
        </w:rPr>
        <w:t xml:space="preserve">, many of the techniques we plan to use are demonstrated. Single and multiple line charts, scatter plots, and versions of heatmaps all reside in the realm of easy-to-understand and broadly familiar visualizations that we are looking to employ. </w:t>
      </w:r>
    </w:p>
    <w:p w14:paraId="45ADDCB6" w14:textId="77777777" w:rsidR="008030FC" w:rsidRDefault="008030FC" w:rsidP="00A25A27">
      <w:pPr>
        <w:spacing w:after="0" w:line="240" w:lineRule="auto"/>
        <w:rPr>
          <w:rFonts w:eastAsia="Times New Roman" w:cstheme="minorHAnsi"/>
          <w:color w:val="000000"/>
          <w:sz w:val="24"/>
          <w:szCs w:val="24"/>
        </w:rPr>
      </w:pPr>
    </w:p>
    <w:p w14:paraId="7753A361" w14:textId="35136F9E" w:rsidR="008B5192" w:rsidRPr="00475BE8" w:rsidRDefault="008B5192" w:rsidP="00A25A27">
      <w:pPr>
        <w:spacing w:after="0" w:line="240" w:lineRule="auto"/>
        <w:rPr>
          <w:rFonts w:eastAsia="Times New Roman" w:cstheme="minorHAnsi"/>
          <w:sz w:val="24"/>
          <w:szCs w:val="24"/>
        </w:rPr>
      </w:pPr>
      <w:r w:rsidRPr="00475BE8">
        <w:rPr>
          <w:rFonts w:eastAsia="Times New Roman" w:cstheme="minorHAnsi"/>
          <w:color w:val="000000"/>
          <w:sz w:val="24"/>
          <w:szCs w:val="24"/>
        </w:rPr>
        <w:t>Our goal in this research was to find potential visualizations to add to our tool</w:t>
      </w:r>
      <w:r w:rsidR="008030FC">
        <w:rPr>
          <w:rFonts w:eastAsia="Times New Roman" w:cstheme="minorHAnsi"/>
          <w:color w:val="000000"/>
          <w:sz w:val="24"/>
          <w:szCs w:val="24"/>
        </w:rPr>
        <w:t xml:space="preserve"> while</w:t>
      </w:r>
      <w:r w:rsidRPr="00475BE8">
        <w:rPr>
          <w:rFonts w:eastAsia="Times New Roman" w:cstheme="minorHAnsi"/>
          <w:color w:val="000000"/>
          <w:sz w:val="24"/>
          <w:szCs w:val="24"/>
        </w:rPr>
        <w:t xml:space="preserve"> keeping in mind that simplicity of use and understanding is the primary goal. Interactive graphics like </w:t>
      </w:r>
      <w:proofErr w:type="spellStart"/>
      <w:r w:rsidRPr="00475BE8">
        <w:rPr>
          <w:rFonts w:eastAsia="Times New Roman" w:cstheme="minorHAnsi"/>
          <w:color w:val="000000"/>
          <w:sz w:val="24"/>
          <w:szCs w:val="24"/>
        </w:rPr>
        <w:t>treemaps</w:t>
      </w:r>
      <w:proofErr w:type="spellEnd"/>
      <w:r w:rsidRPr="00475BE8">
        <w:rPr>
          <w:rFonts w:eastAsia="Times New Roman" w:cstheme="minorHAnsi"/>
          <w:color w:val="000000"/>
          <w:sz w:val="24"/>
          <w:szCs w:val="24"/>
        </w:rPr>
        <w:t>, where you can dive down limbs of data with increasing specificity</w:t>
      </w:r>
      <w:r w:rsidRPr="00475BE8">
        <w:rPr>
          <w:rStyle w:val="FootnoteReference"/>
          <w:rFonts w:eastAsia="Times New Roman" w:cstheme="minorHAnsi"/>
          <w:color w:val="000000"/>
          <w:sz w:val="24"/>
          <w:szCs w:val="24"/>
        </w:rPr>
        <w:footnoteReference w:id="3"/>
      </w:r>
      <w:r w:rsidRPr="00475BE8">
        <w:rPr>
          <w:rFonts w:eastAsia="Times New Roman" w:cstheme="minorHAnsi"/>
          <w:color w:val="000000"/>
          <w:sz w:val="24"/>
          <w:szCs w:val="24"/>
        </w:rPr>
        <w:t xml:space="preserve">, </w:t>
      </w:r>
      <w:r w:rsidR="009F4F19">
        <w:rPr>
          <w:rFonts w:eastAsia="Times New Roman" w:cstheme="minorHAnsi"/>
          <w:color w:val="000000"/>
          <w:sz w:val="24"/>
          <w:szCs w:val="24"/>
        </w:rPr>
        <w:t xml:space="preserve">and </w:t>
      </w:r>
      <w:r w:rsidR="002665A0" w:rsidRPr="00475BE8">
        <w:rPr>
          <w:rFonts w:eastAsia="Times New Roman" w:cstheme="minorHAnsi"/>
          <w:color w:val="000000"/>
          <w:sz w:val="24"/>
          <w:szCs w:val="24"/>
        </w:rPr>
        <w:t>factor heatmaps, that use color to indicate sensitivity to various factors</w:t>
      </w:r>
      <w:r w:rsidR="002665A0" w:rsidRPr="00475BE8">
        <w:rPr>
          <w:rStyle w:val="FootnoteReference"/>
          <w:rFonts w:eastAsia="Times New Roman" w:cstheme="minorHAnsi"/>
          <w:color w:val="000000"/>
          <w:sz w:val="24"/>
          <w:szCs w:val="24"/>
        </w:rPr>
        <w:footnoteReference w:id="4"/>
      </w:r>
      <w:r w:rsidR="002665A0" w:rsidRPr="00475BE8">
        <w:rPr>
          <w:rFonts w:eastAsia="Times New Roman" w:cstheme="minorHAnsi"/>
          <w:color w:val="000000"/>
          <w:sz w:val="24"/>
          <w:szCs w:val="24"/>
        </w:rPr>
        <w:t xml:space="preserve">, </w:t>
      </w:r>
      <w:r w:rsidR="009F4F19">
        <w:rPr>
          <w:rFonts w:eastAsia="Times New Roman" w:cstheme="minorHAnsi"/>
          <w:color w:val="000000"/>
          <w:sz w:val="24"/>
          <w:szCs w:val="24"/>
        </w:rPr>
        <w:t>both</w:t>
      </w:r>
      <w:r w:rsidR="002665A0" w:rsidRPr="00475BE8">
        <w:rPr>
          <w:rFonts w:eastAsia="Times New Roman" w:cstheme="minorHAnsi"/>
          <w:color w:val="000000"/>
          <w:sz w:val="24"/>
          <w:szCs w:val="24"/>
        </w:rPr>
        <w:t xml:space="preserve"> have potential to be added to our tool.  The shortcomings of techniques like these </w:t>
      </w:r>
      <w:r w:rsidR="007A6339">
        <w:rPr>
          <w:rFonts w:eastAsia="Times New Roman" w:cstheme="minorHAnsi"/>
          <w:color w:val="000000"/>
          <w:sz w:val="24"/>
          <w:szCs w:val="24"/>
        </w:rPr>
        <w:t>are</w:t>
      </w:r>
      <w:r w:rsidR="002665A0" w:rsidRPr="00475BE8">
        <w:rPr>
          <w:rFonts w:eastAsia="Times New Roman" w:cstheme="minorHAnsi"/>
          <w:color w:val="000000"/>
          <w:sz w:val="24"/>
          <w:szCs w:val="24"/>
        </w:rPr>
        <w:t xml:space="preserve"> that while they may offer new perspective</w:t>
      </w:r>
      <w:r w:rsidR="007A6339">
        <w:rPr>
          <w:rFonts w:eastAsia="Times New Roman" w:cstheme="minorHAnsi"/>
          <w:color w:val="000000"/>
          <w:sz w:val="24"/>
          <w:szCs w:val="24"/>
        </w:rPr>
        <w:t>s</w:t>
      </w:r>
      <w:r w:rsidR="002665A0" w:rsidRPr="00475BE8">
        <w:rPr>
          <w:rFonts w:eastAsia="Times New Roman" w:cstheme="minorHAnsi"/>
          <w:color w:val="000000"/>
          <w:sz w:val="24"/>
          <w:szCs w:val="24"/>
        </w:rPr>
        <w:t xml:space="preserve">, </w:t>
      </w:r>
      <w:r w:rsidR="00475BE8">
        <w:rPr>
          <w:rFonts w:eastAsia="Times New Roman" w:cstheme="minorHAnsi"/>
          <w:color w:val="000000"/>
          <w:sz w:val="24"/>
          <w:szCs w:val="24"/>
        </w:rPr>
        <w:t xml:space="preserve">we must be careful that they </w:t>
      </w:r>
      <w:r w:rsidR="007A6339">
        <w:rPr>
          <w:rFonts w:eastAsia="Times New Roman" w:cstheme="minorHAnsi"/>
          <w:color w:val="000000"/>
          <w:sz w:val="24"/>
          <w:szCs w:val="24"/>
        </w:rPr>
        <w:t xml:space="preserve">do not materially detract from the straightforward presentation of our data and are not onerous for </w:t>
      </w:r>
      <w:r w:rsidR="002665A0" w:rsidRPr="00475BE8">
        <w:rPr>
          <w:rFonts w:eastAsia="Times New Roman" w:cstheme="minorHAnsi"/>
          <w:color w:val="000000"/>
          <w:sz w:val="24"/>
          <w:szCs w:val="24"/>
        </w:rPr>
        <w:t>the user to deciphe</w:t>
      </w:r>
      <w:r w:rsidR="007A6339">
        <w:rPr>
          <w:rFonts w:eastAsia="Times New Roman" w:cstheme="minorHAnsi"/>
          <w:color w:val="000000"/>
          <w:sz w:val="24"/>
          <w:szCs w:val="24"/>
        </w:rPr>
        <w:t>r</w:t>
      </w:r>
      <w:r w:rsidR="009F4F19">
        <w:rPr>
          <w:rFonts w:eastAsia="Times New Roman" w:cstheme="minorHAnsi"/>
          <w:color w:val="000000"/>
          <w:sz w:val="24"/>
          <w:szCs w:val="24"/>
        </w:rPr>
        <w:t>.</w:t>
      </w:r>
    </w:p>
    <w:p w14:paraId="256CCD20" w14:textId="6C2646E9" w:rsidR="000849F2" w:rsidRPr="00475BE8" w:rsidRDefault="000849F2" w:rsidP="00CE6E26">
      <w:pPr>
        <w:spacing w:after="0" w:line="240" w:lineRule="auto"/>
        <w:rPr>
          <w:rFonts w:eastAsia="Times New Roman" w:cstheme="minorHAnsi"/>
          <w:sz w:val="24"/>
          <w:szCs w:val="24"/>
        </w:rPr>
      </w:pPr>
    </w:p>
    <w:p w14:paraId="137B5C26" w14:textId="06D9C731" w:rsidR="00A25A27" w:rsidRPr="00475BE8" w:rsidRDefault="002665A0" w:rsidP="00CE6E26">
      <w:pPr>
        <w:spacing w:after="0" w:line="240" w:lineRule="auto"/>
        <w:rPr>
          <w:rFonts w:eastAsia="Times New Roman" w:cstheme="minorHAnsi"/>
          <w:sz w:val="24"/>
          <w:szCs w:val="24"/>
        </w:rPr>
      </w:pPr>
      <w:r w:rsidRPr="00475BE8">
        <w:rPr>
          <w:rFonts w:eastAsia="Times New Roman" w:cstheme="minorHAnsi"/>
          <w:sz w:val="24"/>
          <w:szCs w:val="24"/>
        </w:rPr>
        <w:t xml:space="preserve">There is another category of potential visualizations which are those </w:t>
      </w:r>
      <w:r w:rsidR="0029766D" w:rsidRPr="00475BE8">
        <w:rPr>
          <w:rFonts w:eastAsia="Times New Roman" w:cstheme="minorHAnsi"/>
          <w:sz w:val="24"/>
          <w:szCs w:val="24"/>
        </w:rPr>
        <w:t xml:space="preserve">that apply advanced techniques to depict data but require a </w:t>
      </w:r>
      <w:r w:rsidR="009F4F19">
        <w:rPr>
          <w:rFonts w:eastAsia="Times New Roman" w:cstheme="minorHAnsi"/>
          <w:sz w:val="24"/>
          <w:szCs w:val="24"/>
        </w:rPr>
        <w:t xml:space="preserve">non-insignificant amount of </w:t>
      </w:r>
      <w:r w:rsidR="0029766D" w:rsidRPr="00475BE8">
        <w:rPr>
          <w:rFonts w:eastAsia="Times New Roman" w:cstheme="minorHAnsi"/>
          <w:sz w:val="24"/>
          <w:szCs w:val="24"/>
        </w:rPr>
        <w:t>training and understanding to glean information from. Graphics like pixel-based box models</w:t>
      </w:r>
      <w:r w:rsidR="0029766D" w:rsidRPr="00475BE8">
        <w:rPr>
          <w:rStyle w:val="FootnoteReference"/>
          <w:rFonts w:eastAsia="Times New Roman" w:cstheme="minorHAnsi"/>
          <w:sz w:val="24"/>
          <w:szCs w:val="24"/>
        </w:rPr>
        <w:footnoteReference w:id="5"/>
      </w:r>
      <w:r w:rsidR="0029766D" w:rsidRPr="00475BE8">
        <w:rPr>
          <w:rFonts w:eastAsia="Times New Roman" w:cstheme="minorHAnsi"/>
          <w:sz w:val="24"/>
          <w:szCs w:val="24"/>
        </w:rPr>
        <w:t>, pixel graphics</w:t>
      </w:r>
      <w:r w:rsidR="0029766D" w:rsidRPr="00475BE8">
        <w:rPr>
          <w:rStyle w:val="FootnoteReference"/>
          <w:rFonts w:eastAsia="Times New Roman" w:cstheme="minorHAnsi"/>
          <w:sz w:val="24"/>
          <w:szCs w:val="24"/>
        </w:rPr>
        <w:footnoteReference w:id="6"/>
      </w:r>
      <w:r w:rsidR="0029766D" w:rsidRPr="00475BE8">
        <w:rPr>
          <w:rFonts w:eastAsia="Times New Roman" w:cstheme="minorHAnsi"/>
          <w:sz w:val="24"/>
          <w:szCs w:val="24"/>
        </w:rPr>
        <w:t>, clustering</w:t>
      </w:r>
      <w:r w:rsidR="002139C6" w:rsidRPr="00475BE8">
        <w:rPr>
          <w:rStyle w:val="FootnoteReference"/>
          <w:rFonts w:eastAsia="Times New Roman" w:cstheme="minorHAnsi"/>
          <w:sz w:val="24"/>
          <w:szCs w:val="24"/>
        </w:rPr>
        <w:footnoteReference w:id="7"/>
      </w:r>
      <w:r w:rsidR="002139C6" w:rsidRPr="00475BE8">
        <w:rPr>
          <w:rFonts w:eastAsia="Times New Roman" w:cstheme="minorHAnsi"/>
          <w:sz w:val="24"/>
          <w:szCs w:val="24"/>
        </w:rPr>
        <w:t>,</w:t>
      </w:r>
      <w:r w:rsidR="0029766D" w:rsidRPr="00475BE8">
        <w:rPr>
          <w:rFonts w:eastAsia="Times New Roman" w:cstheme="minorHAnsi"/>
          <w:sz w:val="24"/>
          <w:szCs w:val="24"/>
        </w:rPr>
        <w:t xml:space="preserve"> and correlation distributions and graph representations</w:t>
      </w:r>
      <w:r w:rsidR="0029766D" w:rsidRPr="00475BE8">
        <w:rPr>
          <w:rStyle w:val="FootnoteReference"/>
          <w:rFonts w:eastAsia="Times New Roman" w:cstheme="minorHAnsi"/>
          <w:sz w:val="24"/>
          <w:szCs w:val="24"/>
        </w:rPr>
        <w:footnoteReference w:id="8"/>
      </w:r>
      <w:r w:rsidR="009F4F19" w:rsidRPr="00475BE8">
        <w:rPr>
          <w:rStyle w:val="FootnoteReference"/>
          <w:rFonts w:eastAsia="Times New Roman" w:cstheme="minorHAnsi"/>
          <w:color w:val="000000"/>
          <w:sz w:val="24"/>
          <w:szCs w:val="24"/>
        </w:rPr>
        <w:footnoteReference w:id="9"/>
      </w:r>
      <w:r w:rsidR="0029766D" w:rsidRPr="00475BE8">
        <w:rPr>
          <w:rFonts w:eastAsia="Times New Roman" w:cstheme="minorHAnsi"/>
          <w:sz w:val="24"/>
          <w:szCs w:val="24"/>
        </w:rPr>
        <w:t xml:space="preserve">, may provide results with increased </w:t>
      </w:r>
      <w:r w:rsidR="009F4F19">
        <w:rPr>
          <w:rFonts w:eastAsia="Times New Roman" w:cstheme="minorHAnsi"/>
          <w:sz w:val="24"/>
          <w:szCs w:val="24"/>
        </w:rPr>
        <w:t>resolution of the dynamics of the data</w:t>
      </w:r>
      <w:r w:rsidR="0029766D" w:rsidRPr="00475BE8">
        <w:rPr>
          <w:rFonts w:eastAsia="Times New Roman" w:cstheme="minorHAnsi"/>
          <w:sz w:val="24"/>
          <w:szCs w:val="24"/>
        </w:rPr>
        <w:t xml:space="preserve">, however the loss of simplicity to achieve these gains </w:t>
      </w:r>
      <w:r w:rsidR="009F4F19">
        <w:rPr>
          <w:rFonts w:eastAsia="Times New Roman" w:cstheme="minorHAnsi"/>
          <w:sz w:val="24"/>
          <w:szCs w:val="24"/>
        </w:rPr>
        <w:t xml:space="preserve">generally </w:t>
      </w:r>
      <w:r w:rsidR="0029766D" w:rsidRPr="00475BE8">
        <w:rPr>
          <w:rFonts w:eastAsia="Times New Roman" w:cstheme="minorHAnsi"/>
          <w:sz w:val="24"/>
          <w:szCs w:val="24"/>
        </w:rPr>
        <w:t>outweighs their usefulness.</w:t>
      </w:r>
    </w:p>
    <w:p w14:paraId="2D499750" w14:textId="5C8F820E" w:rsidR="00A25A27" w:rsidRPr="00DB5BD7" w:rsidRDefault="00A25A27" w:rsidP="00CE6E26">
      <w:pPr>
        <w:spacing w:after="0" w:line="240" w:lineRule="auto"/>
        <w:rPr>
          <w:rFonts w:eastAsia="Times New Roman" w:cstheme="minorHAnsi"/>
          <w:i/>
          <w:iCs/>
          <w:sz w:val="24"/>
          <w:szCs w:val="24"/>
        </w:rPr>
      </w:pPr>
    </w:p>
    <w:p w14:paraId="087D2DAE" w14:textId="43C2A145" w:rsidR="002139C6" w:rsidRPr="00DB5BD7" w:rsidRDefault="002139C6" w:rsidP="00CE6E26">
      <w:pPr>
        <w:spacing w:after="0" w:line="240" w:lineRule="auto"/>
        <w:rPr>
          <w:rFonts w:eastAsia="Times New Roman" w:cstheme="minorHAnsi"/>
          <w:i/>
          <w:iCs/>
          <w:sz w:val="24"/>
          <w:szCs w:val="24"/>
        </w:rPr>
      </w:pPr>
      <w:r w:rsidRPr="00DB5BD7">
        <w:rPr>
          <w:rFonts w:eastAsia="Times New Roman" w:cstheme="minorHAnsi"/>
          <w:i/>
          <w:iCs/>
          <w:sz w:val="24"/>
          <w:szCs w:val="24"/>
        </w:rPr>
        <w:lastRenderedPageBreak/>
        <w:t>Existing Tools:</w:t>
      </w:r>
    </w:p>
    <w:p w14:paraId="1CB1B2B4" w14:textId="77777777" w:rsidR="00475BE8" w:rsidRPr="00475BE8" w:rsidRDefault="00475BE8" w:rsidP="00CE6E26">
      <w:pPr>
        <w:spacing w:after="0" w:line="240" w:lineRule="auto"/>
        <w:rPr>
          <w:rFonts w:eastAsia="Times New Roman" w:cstheme="minorHAnsi"/>
          <w:sz w:val="24"/>
          <w:szCs w:val="24"/>
        </w:rPr>
      </w:pPr>
    </w:p>
    <w:p w14:paraId="51013F7C" w14:textId="77777777" w:rsidR="008030FC" w:rsidRDefault="002139C6" w:rsidP="00DB5BD7">
      <w:pPr>
        <w:spacing w:after="0" w:line="240" w:lineRule="auto"/>
        <w:rPr>
          <w:rFonts w:eastAsia="Times New Roman" w:cstheme="minorHAnsi"/>
          <w:sz w:val="24"/>
          <w:szCs w:val="24"/>
        </w:rPr>
      </w:pPr>
      <w:r w:rsidRPr="00475BE8">
        <w:rPr>
          <w:rFonts w:eastAsia="Times New Roman" w:cstheme="minorHAnsi"/>
          <w:sz w:val="24"/>
          <w:szCs w:val="24"/>
        </w:rPr>
        <w:t>Investors with large brokerage or paid</w:t>
      </w:r>
      <w:r w:rsidR="00DB5BD7">
        <w:rPr>
          <w:rFonts w:eastAsia="Times New Roman" w:cstheme="minorHAnsi"/>
          <w:sz w:val="24"/>
          <w:szCs w:val="24"/>
        </w:rPr>
        <w:t>-for</w:t>
      </w:r>
      <w:r w:rsidRPr="00475BE8">
        <w:rPr>
          <w:rFonts w:eastAsia="Times New Roman" w:cstheme="minorHAnsi"/>
          <w:sz w:val="24"/>
          <w:szCs w:val="24"/>
        </w:rPr>
        <w:t xml:space="preserve"> broker software and institutional investors have access to expensive and often </w:t>
      </w:r>
      <w:r w:rsidR="00DB5BD7">
        <w:rPr>
          <w:rFonts w:eastAsia="Times New Roman" w:cstheme="minorHAnsi"/>
          <w:sz w:val="24"/>
          <w:szCs w:val="24"/>
        </w:rPr>
        <w:t xml:space="preserve">proprietary </w:t>
      </w:r>
      <w:r w:rsidRPr="00475BE8">
        <w:rPr>
          <w:rFonts w:eastAsia="Times New Roman" w:cstheme="minorHAnsi"/>
          <w:sz w:val="24"/>
          <w:szCs w:val="24"/>
        </w:rPr>
        <w:t xml:space="preserve">tools </w:t>
      </w:r>
      <w:r w:rsidR="00DB5BD7">
        <w:rPr>
          <w:rFonts w:eastAsia="Times New Roman" w:cstheme="minorHAnsi"/>
          <w:sz w:val="24"/>
          <w:szCs w:val="24"/>
        </w:rPr>
        <w:t>oriented</w:t>
      </w:r>
      <w:r w:rsidRPr="00475BE8">
        <w:rPr>
          <w:rFonts w:eastAsia="Times New Roman" w:cstheme="minorHAnsi"/>
          <w:sz w:val="24"/>
          <w:szCs w:val="24"/>
        </w:rPr>
        <w:t xml:space="preserve"> towards stock analysis. The tools available to the individual</w:t>
      </w:r>
      <w:r w:rsidR="00DB5BD7">
        <w:rPr>
          <w:rFonts w:eastAsia="Times New Roman" w:cstheme="minorHAnsi"/>
          <w:sz w:val="24"/>
          <w:szCs w:val="24"/>
        </w:rPr>
        <w:t>,</w:t>
      </w:r>
      <w:r w:rsidRPr="00475BE8">
        <w:rPr>
          <w:rFonts w:eastAsia="Times New Roman" w:cstheme="minorHAnsi"/>
          <w:sz w:val="24"/>
          <w:szCs w:val="24"/>
        </w:rPr>
        <w:t xml:space="preserve"> main-street</w:t>
      </w:r>
      <w:r w:rsidR="00DB5BD7">
        <w:rPr>
          <w:rFonts w:eastAsia="Times New Roman" w:cstheme="minorHAnsi"/>
          <w:sz w:val="24"/>
          <w:szCs w:val="24"/>
        </w:rPr>
        <w:t>,</w:t>
      </w:r>
      <w:r w:rsidRPr="00475BE8">
        <w:rPr>
          <w:rFonts w:eastAsia="Times New Roman" w:cstheme="minorHAnsi"/>
          <w:sz w:val="24"/>
          <w:szCs w:val="24"/>
        </w:rPr>
        <w:t xml:space="preserve"> investor </w:t>
      </w:r>
      <w:proofErr w:type="gramStart"/>
      <w:r w:rsidRPr="00475BE8">
        <w:rPr>
          <w:rFonts w:eastAsia="Times New Roman" w:cstheme="minorHAnsi"/>
          <w:sz w:val="24"/>
          <w:szCs w:val="24"/>
        </w:rPr>
        <w:t>are</w:t>
      </w:r>
      <w:proofErr w:type="gramEnd"/>
      <w:r w:rsidRPr="00475BE8">
        <w:rPr>
          <w:rFonts w:eastAsia="Times New Roman" w:cstheme="minorHAnsi"/>
          <w:sz w:val="24"/>
          <w:szCs w:val="24"/>
        </w:rPr>
        <w:t xml:space="preserve"> much more limited. Our survey of existing tools, though limited in the most part to academic publications, </w:t>
      </w:r>
      <w:r w:rsidR="0007689A" w:rsidRPr="00475BE8">
        <w:rPr>
          <w:rFonts w:eastAsia="Times New Roman" w:cstheme="minorHAnsi"/>
          <w:sz w:val="24"/>
          <w:szCs w:val="24"/>
        </w:rPr>
        <w:t>provides</w:t>
      </w:r>
      <w:r w:rsidRPr="00475BE8">
        <w:rPr>
          <w:rFonts w:eastAsia="Times New Roman" w:cstheme="minorHAnsi"/>
          <w:sz w:val="24"/>
          <w:szCs w:val="24"/>
        </w:rPr>
        <w:t xml:space="preserve"> insight into the types of platforms being </w:t>
      </w:r>
      <w:r w:rsidR="00DB5BD7">
        <w:rPr>
          <w:rFonts w:eastAsia="Times New Roman" w:cstheme="minorHAnsi"/>
          <w:sz w:val="24"/>
          <w:szCs w:val="24"/>
        </w:rPr>
        <w:t xml:space="preserve">developed </w:t>
      </w:r>
      <w:r w:rsidRPr="00475BE8">
        <w:rPr>
          <w:rFonts w:eastAsia="Times New Roman" w:cstheme="minorHAnsi"/>
          <w:sz w:val="24"/>
          <w:szCs w:val="24"/>
        </w:rPr>
        <w:t>for visualizing data. These are typically stand-alone applications that employ novel visualizations such as a combination of line and pixel graphics using non-overlapping shapes</w:t>
      </w:r>
      <w:r w:rsidRPr="00475BE8">
        <w:rPr>
          <w:rStyle w:val="FootnoteReference"/>
          <w:rFonts w:eastAsia="Times New Roman" w:cstheme="minorHAnsi"/>
          <w:sz w:val="24"/>
          <w:szCs w:val="24"/>
        </w:rPr>
        <w:footnoteReference w:id="10"/>
      </w:r>
      <w:r w:rsidR="0007689A" w:rsidRPr="00475BE8">
        <w:rPr>
          <w:rFonts w:eastAsia="Times New Roman" w:cstheme="minorHAnsi"/>
          <w:sz w:val="24"/>
          <w:szCs w:val="24"/>
        </w:rPr>
        <w:t>, cluster-based factor mapping</w:t>
      </w:r>
      <w:r w:rsidR="0007689A" w:rsidRPr="00475BE8">
        <w:rPr>
          <w:rStyle w:val="FootnoteReference"/>
          <w:rFonts w:eastAsia="Times New Roman" w:cstheme="minorHAnsi"/>
          <w:sz w:val="24"/>
          <w:szCs w:val="24"/>
        </w:rPr>
        <w:footnoteReference w:id="11"/>
      </w:r>
      <w:r w:rsidR="0007689A" w:rsidRPr="00475BE8">
        <w:rPr>
          <w:rFonts w:eastAsia="Times New Roman" w:cstheme="minorHAnsi"/>
          <w:sz w:val="24"/>
          <w:szCs w:val="24"/>
        </w:rPr>
        <w:t>, and probabilistic forward-looking outcomes based visualizations aimed at showing likely financial performance</w:t>
      </w:r>
      <w:r w:rsidR="0007689A" w:rsidRPr="00475BE8">
        <w:rPr>
          <w:rStyle w:val="FootnoteReference"/>
          <w:rFonts w:eastAsia="Times New Roman" w:cstheme="minorHAnsi"/>
          <w:sz w:val="24"/>
          <w:szCs w:val="24"/>
        </w:rPr>
        <w:footnoteReference w:id="12"/>
      </w:r>
      <w:r w:rsidR="0007689A" w:rsidRPr="00475BE8">
        <w:rPr>
          <w:rFonts w:eastAsia="Times New Roman" w:cstheme="minorHAnsi"/>
          <w:sz w:val="24"/>
          <w:szCs w:val="24"/>
        </w:rPr>
        <w:t xml:space="preserve"> (this in particular is a worrisome endeavor given uncertainty in the market and the danger of a paradigm shift that is unobservable ahead of time).</w:t>
      </w:r>
      <w:r w:rsidR="00255A7B" w:rsidRPr="00475BE8">
        <w:rPr>
          <w:rFonts w:eastAsia="Times New Roman" w:cstheme="minorHAnsi"/>
          <w:sz w:val="24"/>
          <w:szCs w:val="24"/>
        </w:rPr>
        <w:t xml:space="preserve">  These tools are the focus of academic pursuit and do not appear to be readily available to the public market for free</w:t>
      </w:r>
      <w:r w:rsidR="00DB5BD7">
        <w:rPr>
          <w:rFonts w:eastAsia="Times New Roman" w:cstheme="minorHAnsi"/>
          <w:sz w:val="24"/>
          <w:szCs w:val="24"/>
        </w:rPr>
        <w:t>, if at all</w:t>
      </w:r>
      <w:r w:rsidR="00255A7B" w:rsidRPr="00475BE8">
        <w:rPr>
          <w:rFonts w:eastAsia="Times New Roman" w:cstheme="minorHAnsi"/>
          <w:sz w:val="24"/>
          <w:szCs w:val="24"/>
        </w:rPr>
        <w:t>.  They forward the progress of creating new ways to visualize performance (both forward- and backward-looking), but in exchange they forfeit simplicity.</w:t>
      </w:r>
      <w:r w:rsidR="00DB5BD7">
        <w:rPr>
          <w:rFonts w:eastAsia="Times New Roman" w:cstheme="minorHAnsi"/>
          <w:sz w:val="24"/>
          <w:szCs w:val="24"/>
        </w:rPr>
        <w:t xml:space="preserve"> They are helpful, though, in providing high-level inspiration for avenues of visualization (e.g. focus on correlation, or volatility relative to size)</w:t>
      </w:r>
      <w:r w:rsidR="008030FC">
        <w:rPr>
          <w:rFonts w:eastAsia="Times New Roman" w:cstheme="minorHAnsi"/>
          <w:sz w:val="24"/>
          <w:szCs w:val="24"/>
        </w:rPr>
        <w:t>, as well as cautioning against attempting some of their practices</w:t>
      </w:r>
      <w:r w:rsidR="00DB5BD7">
        <w:rPr>
          <w:rFonts w:eastAsia="Times New Roman" w:cstheme="minorHAnsi"/>
          <w:sz w:val="24"/>
          <w:szCs w:val="24"/>
        </w:rPr>
        <w:t xml:space="preserve">. </w:t>
      </w:r>
    </w:p>
    <w:p w14:paraId="26FAFCAC" w14:textId="77777777" w:rsidR="008030FC" w:rsidRDefault="008030FC" w:rsidP="00DB5BD7">
      <w:pPr>
        <w:spacing w:after="0" w:line="240" w:lineRule="auto"/>
        <w:rPr>
          <w:rFonts w:eastAsia="Times New Roman" w:cstheme="minorHAnsi"/>
          <w:sz w:val="24"/>
          <w:szCs w:val="24"/>
        </w:rPr>
      </w:pPr>
    </w:p>
    <w:p w14:paraId="7B34DC7F" w14:textId="4DBFFF77" w:rsidR="00CE6E26" w:rsidRDefault="00255A7B" w:rsidP="00DB5BD7">
      <w:pPr>
        <w:spacing w:after="0" w:line="240" w:lineRule="auto"/>
        <w:rPr>
          <w:rFonts w:eastAsia="Times New Roman" w:cstheme="minorHAnsi"/>
          <w:sz w:val="24"/>
          <w:szCs w:val="24"/>
        </w:rPr>
      </w:pPr>
      <w:r w:rsidRPr="00475BE8">
        <w:rPr>
          <w:rFonts w:eastAsia="Times New Roman" w:cstheme="minorHAnsi"/>
          <w:sz w:val="24"/>
          <w:szCs w:val="24"/>
        </w:rPr>
        <w:t>Finally, we investigated another tool for assess time series (non-specific to finance), that endeavors to replace typical time series visuals with multi-scale drill-down graphics</w:t>
      </w:r>
      <w:r w:rsidRPr="00475BE8">
        <w:rPr>
          <w:rStyle w:val="FootnoteReference"/>
          <w:rFonts w:eastAsia="Times New Roman" w:cstheme="minorHAnsi"/>
          <w:sz w:val="24"/>
          <w:szCs w:val="24"/>
        </w:rPr>
        <w:footnoteReference w:id="13"/>
      </w:r>
      <w:r w:rsidRPr="00475BE8">
        <w:rPr>
          <w:rFonts w:eastAsia="Times New Roman" w:cstheme="minorHAnsi"/>
          <w:sz w:val="24"/>
          <w:szCs w:val="24"/>
        </w:rPr>
        <w:t>. Analytics of pure timeseries is useful for understanding a portfolio’s return progression, although more than just time series analysis is needed</w:t>
      </w:r>
      <w:r w:rsidR="00DB5BD7">
        <w:rPr>
          <w:rFonts w:eastAsia="Times New Roman" w:cstheme="minorHAnsi"/>
          <w:sz w:val="24"/>
          <w:szCs w:val="24"/>
        </w:rPr>
        <w:t xml:space="preserve"> and applying the advancement from a tool like this would </w:t>
      </w:r>
      <w:r w:rsidR="005650E0">
        <w:rPr>
          <w:rFonts w:eastAsia="Times New Roman" w:cstheme="minorHAnsi"/>
          <w:sz w:val="24"/>
          <w:szCs w:val="24"/>
        </w:rPr>
        <w:t>pass beyond the scope of our project</w:t>
      </w:r>
      <w:r w:rsidR="008030FC">
        <w:rPr>
          <w:rFonts w:eastAsia="Times New Roman" w:cstheme="minorHAnsi"/>
          <w:sz w:val="24"/>
          <w:szCs w:val="24"/>
        </w:rPr>
        <w:t xml:space="preserve"> – this paper serves to underline that many of these cutting edge techniques, while worth consideration are likely too complex to include</w:t>
      </w:r>
      <w:r w:rsidR="005650E0">
        <w:rPr>
          <w:rFonts w:eastAsia="Times New Roman" w:cstheme="minorHAnsi"/>
          <w:sz w:val="24"/>
          <w:szCs w:val="24"/>
        </w:rPr>
        <w:t>.</w:t>
      </w:r>
      <w:r w:rsidR="008030FC">
        <w:rPr>
          <w:rFonts w:eastAsia="Times New Roman" w:cstheme="minorHAnsi"/>
          <w:sz w:val="24"/>
          <w:szCs w:val="24"/>
        </w:rPr>
        <w:t xml:space="preserve"> Our research into many of the current and new tools being written about does less to inform what we should include, and more to help define the problem - the actual need in the market is for a simple tool that is straightforward and easy to use.</w:t>
      </w:r>
    </w:p>
    <w:p w14:paraId="59B84A80" w14:textId="29341519" w:rsidR="004137DD" w:rsidRDefault="004137DD" w:rsidP="00DB5BD7">
      <w:pPr>
        <w:spacing w:after="0" w:line="240" w:lineRule="auto"/>
        <w:rPr>
          <w:rFonts w:eastAsia="Times New Roman" w:cstheme="minorHAnsi"/>
          <w:sz w:val="24"/>
          <w:szCs w:val="24"/>
        </w:rPr>
      </w:pPr>
    </w:p>
    <w:p w14:paraId="4E1A3773" w14:textId="5ECE08AC" w:rsidR="004137DD" w:rsidRDefault="004137DD">
      <w:pPr>
        <w:rPr>
          <w:rFonts w:eastAsia="Times New Roman" w:cstheme="minorHAnsi"/>
          <w:sz w:val="24"/>
          <w:szCs w:val="24"/>
        </w:rPr>
      </w:pPr>
      <w:r>
        <w:rPr>
          <w:rFonts w:eastAsia="Times New Roman" w:cstheme="minorHAnsi"/>
          <w:sz w:val="24"/>
          <w:szCs w:val="24"/>
        </w:rPr>
        <w:br w:type="page"/>
      </w:r>
    </w:p>
    <w:p w14:paraId="212F9CC8" w14:textId="77777777" w:rsidR="004137DD" w:rsidRDefault="004137DD" w:rsidP="00DB5BD7">
      <w:pPr>
        <w:spacing w:after="0" w:line="240" w:lineRule="auto"/>
        <w:rPr>
          <w:rFonts w:eastAsia="Times New Roman" w:cstheme="minorHAnsi"/>
          <w:sz w:val="24"/>
          <w:szCs w:val="24"/>
        </w:rPr>
      </w:pPr>
    </w:p>
    <w:p w14:paraId="528EF4DD" w14:textId="3A9E6685" w:rsidR="004137DD" w:rsidRDefault="004137DD" w:rsidP="00DB5BD7">
      <w:pPr>
        <w:spacing w:after="0" w:line="240" w:lineRule="auto"/>
        <w:rPr>
          <w:rFonts w:eastAsia="Times New Roman" w:cstheme="minorHAnsi"/>
          <w:b/>
          <w:bCs/>
          <w:sz w:val="24"/>
          <w:szCs w:val="24"/>
        </w:rPr>
      </w:pPr>
      <w:r w:rsidRPr="004137DD">
        <w:rPr>
          <w:rFonts w:eastAsia="Times New Roman" w:cstheme="minorHAnsi"/>
          <w:b/>
          <w:bCs/>
          <w:sz w:val="24"/>
          <w:szCs w:val="24"/>
        </w:rPr>
        <w:t>Appendix</w:t>
      </w:r>
    </w:p>
    <w:p w14:paraId="69CFC931" w14:textId="63664493" w:rsidR="004137DD" w:rsidRDefault="004137DD" w:rsidP="00DB5BD7">
      <w:pPr>
        <w:spacing w:after="0" w:line="240" w:lineRule="auto"/>
        <w:rPr>
          <w:rFonts w:eastAsia="Times New Roman" w:cstheme="minorHAnsi"/>
          <w:b/>
          <w:bCs/>
          <w:sz w:val="24"/>
          <w:szCs w:val="24"/>
        </w:rPr>
      </w:pPr>
    </w:p>
    <w:p w14:paraId="6561AB32" w14:textId="3B414D37" w:rsidR="004137DD" w:rsidRPr="004137DD" w:rsidRDefault="004137DD" w:rsidP="00DB5BD7">
      <w:pPr>
        <w:spacing w:after="0" w:line="240" w:lineRule="auto"/>
        <w:rPr>
          <w:rFonts w:eastAsia="Times New Roman" w:cstheme="minorHAnsi"/>
          <w:sz w:val="24"/>
          <w:szCs w:val="24"/>
        </w:rPr>
      </w:pPr>
      <w:r w:rsidRPr="004137DD">
        <w:rPr>
          <w:rFonts w:eastAsia="Times New Roman" w:cstheme="minorHAnsi"/>
          <w:sz w:val="24"/>
          <w:szCs w:val="24"/>
          <w:highlight w:val="yellow"/>
        </w:rPr>
        <w:t>Paste charts from user survey</w:t>
      </w:r>
    </w:p>
    <w:sectPr w:rsidR="004137DD" w:rsidRPr="004137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4E470" w14:textId="77777777" w:rsidR="00E53CE9" w:rsidRDefault="00E53CE9" w:rsidP="0062222A">
      <w:pPr>
        <w:spacing w:after="0" w:line="240" w:lineRule="auto"/>
      </w:pPr>
      <w:r>
        <w:separator/>
      </w:r>
    </w:p>
  </w:endnote>
  <w:endnote w:type="continuationSeparator" w:id="0">
    <w:p w14:paraId="05C7C75F" w14:textId="77777777" w:rsidR="00E53CE9" w:rsidRDefault="00E53CE9" w:rsidP="0062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AE34" w14:textId="77777777" w:rsidR="00E53CE9" w:rsidRDefault="00E53CE9" w:rsidP="0062222A">
      <w:pPr>
        <w:spacing w:after="0" w:line="240" w:lineRule="auto"/>
      </w:pPr>
      <w:r>
        <w:separator/>
      </w:r>
    </w:p>
  </w:footnote>
  <w:footnote w:type="continuationSeparator" w:id="0">
    <w:p w14:paraId="0D06A00A" w14:textId="77777777" w:rsidR="00E53CE9" w:rsidRDefault="00E53CE9" w:rsidP="0062222A">
      <w:pPr>
        <w:spacing w:after="0" w:line="240" w:lineRule="auto"/>
      </w:pPr>
      <w:r>
        <w:continuationSeparator/>
      </w:r>
    </w:p>
  </w:footnote>
  <w:footnote w:id="1">
    <w:p w14:paraId="04357406" w14:textId="196DB820" w:rsidR="009474B4" w:rsidRDefault="009474B4" w:rsidP="009474B4">
      <w:pPr>
        <w:pStyle w:val="FootnoteText"/>
      </w:pPr>
      <w:r>
        <w:rPr>
          <w:rStyle w:val="FootnoteReference"/>
        </w:rPr>
        <w:footnoteRef/>
      </w:r>
      <w:r>
        <w:t xml:space="preserve"> </w:t>
      </w:r>
      <w:hyperlink r:id="rId1" w:history="1">
        <w:r>
          <w:rPr>
            <w:rStyle w:val="Hyperlink"/>
          </w:rPr>
          <w:t>https://www.portfoliovisualizer.com/</w:t>
        </w:r>
      </w:hyperlink>
    </w:p>
  </w:footnote>
  <w:footnote w:id="2">
    <w:p w14:paraId="0198AED2" w14:textId="352E09F8" w:rsidR="002139C6" w:rsidRPr="009052FA" w:rsidRDefault="002139C6" w:rsidP="002139C6">
      <w:pPr>
        <w:spacing w:after="0" w:line="240" w:lineRule="auto"/>
        <w:textAlignment w:val="baseline"/>
        <w:rPr>
          <w:rFonts w:eastAsia="Times New Roman" w:cstheme="minorHAnsi"/>
          <w:sz w:val="20"/>
          <w:szCs w:val="20"/>
        </w:rPr>
      </w:pPr>
      <w:r>
        <w:rPr>
          <w:rStyle w:val="FootnoteReference"/>
        </w:rPr>
        <w:footnoteRef/>
      </w:r>
      <w:r>
        <w:t xml:space="preserve"> </w:t>
      </w:r>
      <w:proofErr w:type="spellStart"/>
      <w:r w:rsidR="009052FA" w:rsidRPr="009052FA">
        <w:rPr>
          <w:rFonts w:cstheme="minorHAnsi"/>
          <w:sz w:val="20"/>
          <w:szCs w:val="20"/>
          <w:shd w:val="clear" w:color="auto" w:fill="FFFFFF"/>
        </w:rPr>
        <w:t>Marghescu</w:t>
      </w:r>
      <w:proofErr w:type="spellEnd"/>
      <w:r w:rsidR="009052FA" w:rsidRPr="009052FA">
        <w:rPr>
          <w:rFonts w:cstheme="minorHAnsi"/>
          <w:sz w:val="20"/>
          <w:szCs w:val="20"/>
          <w:shd w:val="clear" w:color="auto" w:fill="FFFFFF"/>
        </w:rPr>
        <w:t>, D. (2007). Multi-dimensional Data Visualization Techniques for Exploring Financial Performance Data. </w:t>
      </w:r>
      <w:r w:rsidR="009052FA" w:rsidRPr="009052FA">
        <w:rPr>
          <w:rStyle w:val="Emphasis"/>
          <w:rFonts w:cstheme="minorHAnsi"/>
          <w:sz w:val="20"/>
          <w:szCs w:val="20"/>
          <w:shd w:val="clear" w:color="auto" w:fill="FFFFFF"/>
        </w:rPr>
        <w:t>AMCIS</w:t>
      </w:r>
      <w:r w:rsidR="009052FA" w:rsidRPr="009052FA">
        <w:rPr>
          <w:rFonts w:cstheme="minorHAnsi"/>
          <w:sz w:val="20"/>
          <w:szCs w:val="20"/>
          <w:shd w:val="clear" w:color="auto" w:fill="FFFFFF"/>
        </w:rPr>
        <w:t>.</w:t>
      </w:r>
    </w:p>
  </w:footnote>
  <w:footnote w:id="3">
    <w:p w14:paraId="793ABC67" w14:textId="3A512075" w:rsidR="008B5192" w:rsidRPr="009052FA" w:rsidRDefault="008B5192">
      <w:pPr>
        <w:pStyle w:val="FootnoteText"/>
        <w:rPr>
          <w:rFonts w:cstheme="minorHAnsi"/>
        </w:rPr>
      </w:pPr>
      <w:r w:rsidRPr="009052FA">
        <w:rPr>
          <w:rStyle w:val="FootnoteReference"/>
          <w:rFonts w:cstheme="minorHAnsi"/>
        </w:rPr>
        <w:footnoteRef/>
      </w:r>
      <w:r w:rsidRPr="009052FA">
        <w:rPr>
          <w:rFonts w:cstheme="minorHAnsi"/>
        </w:rPr>
        <w:t xml:space="preserve"> </w:t>
      </w:r>
      <w:proofErr w:type="spellStart"/>
      <w:r w:rsidR="00247552" w:rsidRPr="009052FA">
        <w:rPr>
          <w:rFonts w:cstheme="minorHAnsi"/>
        </w:rPr>
        <w:t>Jungmeister</w:t>
      </w:r>
      <w:proofErr w:type="spellEnd"/>
      <w:r w:rsidR="00247552" w:rsidRPr="009052FA">
        <w:rPr>
          <w:rFonts w:cstheme="minorHAnsi"/>
        </w:rPr>
        <w:t xml:space="preserve">, W-A., &amp; </w:t>
      </w:r>
      <w:proofErr w:type="spellStart"/>
      <w:proofErr w:type="gramStart"/>
      <w:r w:rsidR="00247552" w:rsidRPr="009052FA">
        <w:rPr>
          <w:rFonts w:cstheme="minorHAnsi"/>
        </w:rPr>
        <w:t>Turo</w:t>
      </w:r>
      <w:proofErr w:type="spellEnd"/>
      <w:r w:rsidR="00247552" w:rsidRPr="009052FA">
        <w:rPr>
          <w:rFonts w:cstheme="minorHAnsi"/>
        </w:rPr>
        <w:t>,  D.</w:t>
      </w:r>
      <w:proofErr w:type="gramEnd"/>
      <w:r w:rsidR="00247552" w:rsidRPr="009052FA">
        <w:rPr>
          <w:rFonts w:cstheme="minorHAnsi"/>
        </w:rPr>
        <w:t xml:space="preserve">  (1992) Adapting </w:t>
      </w:r>
      <w:proofErr w:type="spellStart"/>
      <w:r w:rsidR="00247552" w:rsidRPr="009052FA">
        <w:rPr>
          <w:rFonts w:cstheme="minorHAnsi"/>
        </w:rPr>
        <w:t>Treemaps</w:t>
      </w:r>
      <w:proofErr w:type="spellEnd"/>
      <w:r w:rsidR="00247552" w:rsidRPr="009052FA">
        <w:rPr>
          <w:rFonts w:cstheme="minorHAnsi"/>
        </w:rPr>
        <w:t xml:space="preserve"> To Stock Portfolio Visualization.  Digital Repository at the University of Maryland</w:t>
      </w:r>
    </w:p>
  </w:footnote>
  <w:footnote w:id="4">
    <w:p w14:paraId="2BCC964F" w14:textId="224A800B" w:rsidR="002665A0" w:rsidRPr="009052FA" w:rsidRDefault="002665A0">
      <w:pPr>
        <w:pStyle w:val="FootnoteText"/>
        <w:rPr>
          <w:rFonts w:cstheme="minorHAnsi"/>
        </w:rPr>
      </w:pPr>
      <w:r w:rsidRPr="009052FA">
        <w:rPr>
          <w:rStyle w:val="FootnoteReference"/>
          <w:rFonts w:cstheme="minorHAnsi"/>
        </w:rPr>
        <w:footnoteRef/>
      </w:r>
      <w:r w:rsidRPr="009052FA">
        <w:rPr>
          <w:rFonts w:cstheme="minorHAnsi"/>
        </w:rPr>
        <w:t xml:space="preserve"> </w:t>
      </w:r>
      <w:r w:rsidR="00247552" w:rsidRPr="009052FA">
        <w:rPr>
          <w:rFonts w:cstheme="minorHAnsi"/>
        </w:rPr>
        <w:t xml:space="preserve">Van </w:t>
      </w:r>
      <w:proofErr w:type="spellStart"/>
      <w:r w:rsidR="00247552" w:rsidRPr="009052FA">
        <w:rPr>
          <w:rFonts w:cstheme="minorHAnsi"/>
        </w:rPr>
        <w:t>Gelderen</w:t>
      </w:r>
      <w:proofErr w:type="spellEnd"/>
      <w:r w:rsidR="00247552" w:rsidRPr="009052FA">
        <w:rPr>
          <w:rFonts w:cstheme="minorHAnsi"/>
        </w:rPr>
        <w:t xml:space="preserve">, E., </w:t>
      </w:r>
      <w:proofErr w:type="spellStart"/>
      <w:r w:rsidR="00247552" w:rsidRPr="009052FA">
        <w:rPr>
          <w:rFonts w:cstheme="minorHAnsi"/>
        </w:rPr>
        <w:t>Huij</w:t>
      </w:r>
      <w:proofErr w:type="spellEnd"/>
      <w:r w:rsidR="00247552" w:rsidRPr="009052FA">
        <w:rPr>
          <w:rFonts w:cstheme="minorHAnsi"/>
        </w:rPr>
        <w:t xml:space="preserve">, J., </w:t>
      </w:r>
      <w:proofErr w:type="spellStart"/>
      <w:r w:rsidR="00247552" w:rsidRPr="009052FA">
        <w:rPr>
          <w:rFonts w:cstheme="minorHAnsi"/>
        </w:rPr>
        <w:t>Kyosev</w:t>
      </w:r>
      <w:proofErr w:type="spellEnd"/>
      <w:r w:rsidR="00247552" w:rsidRPr="009052FA">
        <w:rPr>
          <w:rFonts w:cstheme="minorHAnsi"/>
        </w:rPr>
        <w:t>, G., (2019) Factor Investing from Concept to Implementation.  The Journal of Portfolio Management, Quantitative Special Issue</w:t>
      </w:r>
    </w:p>
  </w:footnote>
  <w:footnote w:id="5">
    <w:p w14:paraId="562C4F33" w14:textId="11A2C5AA" w:rsidR="0029766D" w:rsidRPr="009052FA" w:rsidRDefault="0029766D">
      <w:pPr>
        <w:pStyle w:val="FootnoteText"/>
        <w:rPr>
          <w:rFonts w:cstheme="minorHAnsi"/>
        </w:rPr>
      </w:pPr>
      <w:r w:rsidRPr="009052FA">
        <w:rPr>
          <w:rStyle w:val="FootnoteReference"/>
          <w:rFonts w:cstheme="minorHAnsi"/>
        </w:rPr>
        <w:footnoteRef/>
      </w:r>
      <w:r w:rsidRPr="009052FA">
        <w:rPr>
          <w:rFonts w:cstheme="minorHAnsi"/>
        </w:rPr>
        <w:t xml:space="preserve"> </w:t>
      </w:r>
      <w:r w:rsidR="009052FA" w:rsidRPr="009052FA">
        <w:rPr>
          <w:rFonts w:cstheme="minorHAnsi"/>
          <w:shd w:val="clear" w:color="auto" w:fill="FFFFFF"/>
        </w:rPr>
        <w:t xml:space="preserve">Ziegler, H., </w:t>
      </w:r>
      <w:proofErr w:type="spellStart"/>
      <w:r w:rsidR="009052FA" w:rsidRPr="009052FA">
        <w:rPr>
          <w:rFonts w:cstheme="minorHAnsi"/>
          <w:shd w:val="clear" w:color="auto" w:fill="FFFFFF"/>
        </w:rPr>
        <w:t>Nietzschmann</w:t>
      </w:r>
      <w:proofErr w:type="spellEnd"/>
      <w:r w:rsidR="009052FA" w:rsidRPr="009052FA">
        <w:rPr>
          <w:rFonts w:cstheme="minorHAnsi"/>
          <w:shd w:val="clear" w:color="auto" w:fill="FFFFFF"/>
        </w:rPr>
        <w:t xml:space="preserve">, T., &amp; </w:t>
      </w:r>
      <w:proofErr w:type="spellStart"/>
      <w:r w:rsidR="009052FA" w:rsidRPr="009052FA">
        <w:rPr>
          <w:rFonts w:cstheme="minorHAnsi"/>
          <w:shd w:val="clear" w:color="auto" w:fill="FFFFFF"/>
        </w:rPr>
        <w:t>Keim</w:t>
      </w:r>
      <w:proofErr w:type="spellEnd"/>
      <w:r w:rsidR="009052FA" w:rsidRPr="009052FA">
        <w:rPr>
          <w:rFonts w:cstheme="minorHAnsi"/>
          <w:shd w:val="clear" w:color="auto" w:fill="FFFFFF"/>
        </w:rPr>
        <w:t>, D.A. (2007). Relevance Driven Visualization of Financial Performance Measures. </w:t>
      </w:r>
      <w:proofErr w:type="spellStart"/>
      <w:r w:rsidR="009052FA" w:rsidRPr="009052FA">
        <w:rPr>
          <w:rStyle w:val="Emphasis"/>
          <w:rFonts w:cstheme="minorHAnsi"/>
          <w:shd w:val="clear" w:color="auto" w:fill="FFFFFF"/>
        </w:rPr>
        <w:t>EuroVis</w:t>
      </w:r>
      <w:proofErr w:type="spellEnd"/>
      <w:r w:rsidR="009052FA" w:rsidRPr="009052FA">
        <w:rPr>
          <w:rFonts w:cstheme="minorHAnsi"/>
          <w:shd w:val="clear" w:color="auto" w:fill="FFFFFF"/>
        </w:rPr>
        <w:t>.</w:t>
      </w:r>
    </w:p>
  </w:footnote>
  <w:footnote w:id="6">
    <w:p w14:paraId="1151DDBB" w14:textId="1B5AA0C4" w:rsidR="0029766D" w:rsidRPr="009052FA" w:rsidRDefault="0029766D">
      <w:pPr>
        <w:pStyle w:val="FootnoteText"/>
        <w:rPr>
          <w:rFonts w:cstheme="minorHAnsi"/>
        </w:rPr>
      </w:pPr>
      <w:r w:rsidRPr="009052FA">
        <w:rPr>
          <w:rStyle w:val="FootnoteReference"/>
          <w:rFonts w:cstheme="minorHAnsi"/>
        </w:rPr>
        <w:footnoteRef/>
      </w:r>
      <w:r w:rsidRPr="009052FA">
        <w:rPr>
          <w:rFonts w:cstheme="minorHAnsi"/>
        </w:rPr>
        <w:t xml:space="preserve"> </w:t>
      </w:r>
      <w:r w:rsidR="00247552" w:rsidRPr="009052FA">
        <w:rPr>
          <w:rFonts w:cstheme="minorHAnsi"/>
          <w:shd w:val="clear" w:color="auto" w:fill="FFFFFF"/>
        </w:rPr>
        <w:t xml:space="preserve">Ziegler, H., </w:t>
      </w:r>
      <w:proofErr w:type="spellStart"/>
      <w:r w:rsidR="00247552" w:rsidRPr="009052FA">
        <w:rPr>
          <w:rFonts w:cstheme="minorHAnsi"/>
          <w:shd w:val="clear" w:color="auto" w:fill="FFFFFF"/>
        </w:rPr>
        <w:t>Nietzschmann</w:t>
      </w:r>
      <w:proofErr w:type="spellEnd"/>
      <w:r w:rsidR="00247552" w:rsidRPr="009052FA">
        <w:rPr>
          <w:rFonts w:cstheme="minorHAnsi"/>
          <w:shd w:val="clear" w:color="auto" w:fill="FFFFFF"/>
        </w:rPr>
        <w:t xml:space="preserve">, T., &amp; </w:t>
      </w:r>
      <w:proofErr w:type="spellStart"/>
      <w:r w:rsidR="00247552" w:rsidRPr="009052FA">
        <w:rPr>
          <w:rFonts w:cstheme="minorHAnsi"/>
          <w:shd w:val="clear" w:color="auto" w:fill="FFFFFF"/>
        </w:rPr>
        <w:t>Keim</w:t>
      </w:r>
      <w:proofErr w:type="spellEnd"/>
      <w:r w:rsidR="00247552" w:rsidRPr="009052FA">
        <w:rPr>
          <w:rFonts w:cstheme="minorHAnsi"/>
          <w:shd w:val="clear" w:color="auto" w:fill="FFFFFF"/>
        </w:rPr>
        <w:t xml:space="preserve">, D. A. (2008). Visual Analytics on the Financial Market: Pixel-based Analysis and Comparison of Long-Term Investments. </w:t>
      </w:r>
      <w:r w:rsidR="00247552" w:rsidRPr="009052FA">
        <w:rPr>
          <w:rFonts w:cstheme="minorHAnsi"/>
          <w:i/>
          <w:iCs/>
          <w:shd w:val="clear" w:color="auto" w:fill="FFFFFF"/>
        </w:rPr>
        <w:t xml:space="preserve">2008 12th International Conference Information </w:t>
      </w:r>
      <w:proofErr w:type="spellStart"/>
      <w:r w:rsidR="00247552" w:rsidRPr="009052FA">
        <w:rPr>
          <w:rFonts w:cstheme="minorHAnsi"/>
          <w:i/>
          <w:iCs/>
          <w:shd w:val="clear" w:color="auto" w:fill="FFFFFF"/>
        </w:rPr>
        <w:t>Visualisation</w:t>
      </w:r>
      <w:proofErr w:type="spellEnd"/>
      <w:r w:rsidR="00247552" w:rsidRPr="009052FA">
        <w:rPr>
          <w:rFonts w:cstheme="minorHAnsi"/>
          <w:shd w:val="clear" w:color="auto" w:fill="FFFFFF"/>
        </w:rPr>
        <w:t>, 287–295.</w:t>
      </w:r>
    </w:p>
  </w:footnote>
  <w:footnote w:id="7">
    <w:p w14:paraId="1B44D0C0" w14:textId="032F5869" w:rsidR="002139C6" w:rsidRPr="009052FA" w:rsidRDefault="002139C6" w:rsidP="002139C6">
      <w:pPr>
        <w:spacing w:after="0" w:line="240" w:lineRule="auto"/>
        <w:textAlignment w:val="baseline"/>
        <w:rPr>
          <w:rFonts w:eastAsia="Times New Roman" w:cstheme="minorHAnsi"/>
          <w:sz w:val="20"/>
          <w:szCs w:val="20"/>
        </w:rPr>
      </w:pPr>
      <w:r w:rsidRPr="009052FA">
        <w:rPr>
          <w:rStyle w:val="FootnoteReference"/>
          <w:rFonts w:cstheme="minorHAnsi"/>
          <w:sz w:val="20"/>
          <w:szCs w:val="20"/>
        </w:rPr>
        <w:footnoteRef/>
      </w:r>
      <w:r w:rsidRPr="009052FA">
        <w:rPr>
          <w:rFonts w:cstheme="minorHAnsi"/>
          <w:sz w:val="20"/>
          <w:szCs w:val="20"/>
        </w:rPr>
        <w:t xml:space="preserve"> </w:t>
      </w:r>
      <w:r w:rsidR="009052FA" w:rsidRPr="009052FA">
        <w:rPr>
          <w:rFonts w:eastAsia="Times New Roman" w:cstheme="minorHAnsi"/>
          <w:sz w:val="20"/>
          <w:szCs w:val="20"/>
        </w:rPr>
        <w:t xml:space="preserve">Lemieux, Victoria &amp; </w:t>
      </w:r>
      <w:proofErr w:type="spellStart"/>
      <w:r w:rsidR="009052FA" w:rsidRPr="009052FA">
        <w:rPr>
          <w:rFonts w:eastAsia="Times New Roman" w:cstheme="minorHAnsi"/>
          <w:sz w:val="20"/>
          <w:szCs w:val="20"/>
        </w:rPr>
        <w:t>Rahmdel</w:t>
      </w:r>
      <w:proofErr w:type="spellEnd"/>
      <w:r w:rsidR="009052FA" w:rsidRPr="009052FA">
        <w:rPr>
          <w:rFonts w:eastAsia="Times New Roman" w:cstheme="minorHAnsi"/>
          <w:sz w:val="20"/>
          <w:szCs w:val="20"/>
        </w:rPr>
        <w:t xml:space="preserve">, Payam &amp; Walker, Rick &amp; Wong, B.L. &amp; Flood, Mark. (2014). Clustering Techniques And their Effect on Portfolio Formation and Risk Analysis. </w:t>
      </w:r>
      <w:r w:rsidR="009052FA" w:rsidRPr="009052FA">
        <w:rPr>
          <w:rFonts w:eastAsia="Times New Roman" w:cstheme="minorHAnsi"/>
          <w:i/>
          <w:iCs/>
          <w:sz w:val="20"/>
          <w:szCs w:val="20"/>
        </w:rPr>
        <w:t>Proceedings of the ACM SIGMOD International Conference on Management of Data</w:t>
      </w:r>
      <w:r w:rsidR="009052FA" w:rsidRPr="009052FA">
        <w:rPr>
          <w:rFonts w:eastAsia="Times New Roman" w:cstheme="minorHAnsi"/>
          <w:sz w:val="20"/>
          <w:szCs w:val="20"/>
        </w:rPr>
        <w:t>. 1-6.</w:t>
      </w:r>
    </w:p>
  </w:footnote>
  <w:footnote w:id="8">
    <w:p w14:paraId="6D75047D" w14:textId="72C60492" w:rsidR="0029766D" w:rsidRPr="009052FA" w:rsidRDefault="0029766D">
      <w:pPr>
        <w:pStyle w:val="FootnoteText"/>
        <w:rPr>
          <w:rFonts w:cstheme="minorHAnsi"/>
        </w:rPr>
      </w:pPr>
      <w:r w:rsidRPr="009052FA">
        <w:rPr>
          <w:rStyle w:val="FootnoteReference"/>
          <w:rFonts w:cstheme="minorHAnsi"/>
        </w:rPr>
        <w:footnoteRef/>
      </w:r>
      <w:r w:rsidRPr="009052FA">
        <w:rPr>
          <w:rFonts w:cstheme="minorHAnsi"/>
        </w:rPr>
        <w:t xml:space="preserve"> </w:t>
      </w:r>
      <w:r w:rsidR="009052FA" w:rsidRPr="009052FA">
        <w:rPr>
          <w:rFonts w:cstheme="minorHAnsi"/>
          <w:shd w:val="clear" w:color="auto" w:fill="FFFFFF"/>
        </w:rPr>
        <w:t xml:space="preserve">Simon, P. M. and </w:t>
      </w:r>
      <w:proofErr w:type="spellStart"/>
      <w:r w:rsidR="009052FA" w:rsidRPr="009052FA">
        <w:rPr>
          <w:rFonts w:cstheme="minorHAnsi"/>
          <w:shd w:val="clear" w:color="auto" w:fill="FFFFFF"/>
        </w:rPr>
        <w:t>Turkay</w:t>
      </w:r>
      <w:proofErr w:type="spellEnd"/>
      <w:r w:rsidR="009052FA" w:rsidRPr="009052FA">
        <w:rPr>
          <w:rFonts w:cstheme="minorHAnsi"/>
          <w:shd w:val="clear" w:color="auto" w:fill="FFFFFF"/>
        </w:rPr>
        <w:t xml:space="preserve">, C. (2018), Hunting High and Low: </w:t>
      </w:r>
      <w:proofErr w:type="spellStart"/>
      <w:r w:rsidR="009052FA" w:rsidRPr="009052FA">
        <w:rPr>
          <w:rFonts w:cstheme="minorHAnsi"/>
          <w:shd w:val="clear" w:color="auto" w:fill="FFFFFF"/>
        </w:rPr>
        <w:t>Visualising</w:t>
      </w:r>
      <w:proofErr w:type="spellEnd"/>
      <w:r w:rsidR="009052FA" w:rsidRPr="009052FA">
        <w:rPr>
          <w:rFonts w:cstheme="minorHAnsi"/>
          <w:shd w:val="clear" w:color="auto" w:fill="FFFFFF"/>
        </w:rPr>
        <w:t xml:space="preserve"> Shifting Correlations in Financial Markets. Computer Graphics Forum, 37: 479-490.</w:t>
      </w:r>
    </w:p>
  </w:footnote>
  <w:footnote w:id="9">
    <w:p w14:paraId="7188734F" w14:textId="3FFAD094" w:rsidR="009F4F19" w:rsidRDefault="009F4F19" w:rsidP="009F4F19">
      <w:pPr>
        <w:pStyle w:val="FootnoteText"/>
      </w:pPr>
      <w:r w:rsidRPr="009052FA">
        <w:rPr>
          <w:rStyle w:val="FootnoteReference"/>
          <w:rFonts w:cstheme="minorHAnsi"/>
        </w:rPr>
        <w:footnoteRef/>
      </w:r>
      <w:r w:rsidRPr="009052FA">
        <w:rPr>
          <w:rFonts w:cstheme="minorHAnsi"/>
        </w:rPr>
        <w:t xml:space="preserve"> </w:t>
      </w:r>
      <w:r w:rsidR="00247552" w:rsidRPr="009052FA">
        <w:rPr>
          <w:rFonts w:cstheme="minorHAnsi"/>
        </w:rPr>
        <w:t>Abrams, J., Celaya-</w:t>
      </w:r>
      <w:proofErr w:type="spellStart"/>
      <w:r w:rsidR="00247552" w:rsidRPr="009052FA">
        <w:rPr>
          <w:rFonts w:cstheme="minorHAnsi"/>
        </w:rPr>
        <w:t>Alcula</w:t>
      </w:r>
      <w:proofErr w:type="spellEnd"/>
      <w:r w:rsidR="00247552" w:rsidRPr="009052FA">
        <w:rPr>
          <w:rFonts w:cstheme="minorHAnsi"/>
        </w:rPr>
        <w:t xml:space="preserve">, J., Baldwin D., </w:t>
      </w:r>
      <w:proofErr w:type="spellStart"/>
      <w:r w:rsidR="00247552" w:rsidRPr="009052FA">
        <w:rPr>
          <w:rFonts w:cstheme="minorHAnsi"/>
        </w:rPr>
        <w:t>Gonda</w:t>
      </w:r>
      <w:proofErr w:type="spellEnd"/>
      <w:r w:rsidR="00247552" w:rsidRPr="009052FA">
        <w:rPr>
          <w:rFonts w:cstheme="minorHAnsi"/>
        </w:rPr>
        <w:t>, R., Chen, Z. (2016) Analysis of Equity Markets: A Graph Theory Approach.  ResearchGate Working Paper.</w:t>
      </w:r>
    </w:p>
  </w:footnote>
  <w:footnote w:id="10">
    <w:p w14:paraId="66C08DAC" w14:textId="62632720" w:rsidR="002139C6" w:rsidRPr="00160CAE" w:rsidRDefault="002139C6">
      <w:pPr>
        <w:pStyle w:val="FootnoteText"/>
        <w:rPr>
          <w:rFonts w:cstheme="minorHAnsi"/>
        </w:rPr>
      </w:pPr>
      <w:r>
        <w:rPr>
          <w:rStyle w:val="FootnoteReference"/>
        </w:rPr>
        <w:footnoteRef/>
      </w:r>
      <w:r>
        <w:t xml:space="preserve"> </w:t>
      </w:r>
      <w:r w:rsidR="009052FA" w:rsidRPr="00160CAE">
        <w:rPr>
          <w:rFonts w:cstheme="minorHAnsi"/>
          <w:shd w:val="clear" w:color="auto" w:fill="FFFFFF"/>
        </w:rPr>
        <w:t xml:space="preserve">Schäfer, M., Kahl, R., Zhang, L., Schreck, T., &amp; </w:t>
      </w:r>
      <w:proofErr w:type="spellStart"/>
      <w:r w:rsidR="009052FA" w:rsidRPr="00160CAE">
        <w:rPr>
          <w:rFonts w:cstheme="minorHAnsi"/>
          <w:shd w:val="clear" w:color="auto" w:fill="FFFFFF"/>
        </w:rPr>
        <w:t>Keim</w:t>
      </w:r>
      <w:proofErr w:type="spellEnd"/>
      <w:r w:rsidR="009052FA" w:rsidRPr="00160CAE">
        <w:rPr>
          <w:rFonts w:cstheme="minorHAnsi"/>
          <w:shd w:val="clear" w:color="auto" w:fill="FFFFFF"/>
        </w:rPr>
        <w:t>, D.A. (2011). A Novel Explorative Visualization Tool for Financial Time Series Data Analysis.</w:t>
      </w:r>
    </w:p>
  </w:footnote>
  <w:footnote w:id="11">
    <w:p w14:paraId="4F62DAAB" w14:textId="59BE92B6" w:rsidR="0007689A" w:rsidRPr="00160CAE" w:rsidRDefault="0007689A" w:rsidP="0007689A">
      <w:pPr>
        <w:spacing w:after="0" w:line="240" w:lineRule="auto"/>
        <w:textAlignment w:val="baseline"/>
        <w:rPr>
          <w:rFonts w:eastAsia="Times New Roman" w:cstheme="minorHAnsi"/>
          <w:sz w:val="20"/>
          <w:szCs w:val="20"/>
        </w:rPr>
      </w:pPr>
      <w:r w:rsidRPr="00160CAE">
        <w:rPr>
          <w:rStyle w:val="FootnoteReference"/>
          <w:rFonts w:cstheme="minorHAnsi"/>
          <w:sz w:val="20"/>
          <w:szCs w:val="20"/>
        </w:rPr>
        <w:footnoteRef/>
      </w:r>
      <w:r w:rsidRPr="00160CAE">
        <w:rPr>
          <w:rFonts w:cstheme="minorHAnsi"/>
          <w:sz w:val="20"/>
          <w:szCs w:val="20"/>
        </w:rPr>
        <w:t xml:space="preserve"> </w:t>
      </w:r>
      <w:r w:rsidR="00247552" w:rsidRPr="00160CAE">
        <w:rPr>
          <w:rFonts w:cstheme="minorHAnsi"/>
          <w:sz w:val="20"/>
          <w:szCs w:val="20"/>
          <w:shd w:val="clear" w:color="auto" w:fill="FFFFFF"/>
        </w:rPr>
        <w:t xml:space="preserve">Yue, X., Bai, J., Liu, Q., Tang, Y., </w:t>
      </w:r>
      <w:proofErr w:type="spellStart"/>
      <w:r w:rsidR="00247552" w:rsidRPr="00160CAE">
        <w:rPr>
          <w:rFonts w:cstheme="minorHAnsi"/>
          <w:sz w:val="20"/>
          <w:szCs w:val="20"/>
          <w:shd w:val="clear" w:color="auto" w:fill="FFFFFF"/>
        </w:rPr>
        <w:t>Puri</w:t>
      </w:r>
      <w:proofErr w:type="spellEnd"/>
      <w:r w:rsidR="00247552" w:rsidRPr="00160CAE">
        <w:rPr>
          <w:rFonts w:cstheme="minorHAnsi"/>
          <w:sz w:val="20"/>
          <w:szCs w:val="20"/>
          <w:shd w:val="clear" w:color="auto" w:fill="FFFFFF"/>
        </w:rPr>
        <w:t xml:space="preserve">, A., Li, K., &amp; Qu, H. (2019). </w:t>
      </w:r>
      <w:proofErr w:type="spellStart"/>
      <w:r w:rsidR="00247552" w:rsidRPr="00160CAE">
        <w:rPr>
          <w:rFonts w:cstheme="minorHAnsi"/>
          <w:sz w:val="20"/>
          <w:szCs w:val="20"/>
          <w:shd w:val="clear" w:color="auto" w:fill="FFFFFF"/>
        </w:rPr>
        <w:t>sPortfolio</w:t>
      </w:r>
      <w:proofErr w:type="spellEnd"/>
      <w:r w:rsidR="00247552" w:rsidRPr="00160CAE">
        <w:rPr>
          <w:rFonts w:cstheme="minorHAnsi"/>
          <w:sz w:val="20"/>
          <w:szCs w:val="20"/>
          <w:shd w:val="clear" w:color="auto" w:fill="FFFFFF"/>
        </w:rPr>
        <w:t xml:space="preserve">: Stratified Visual Analysis of Stock Portfolios. </w:t>
      </w:r>
      <w:r w:rsidR="00247552" w:rsidRPr="00160CAE">
        <w:rPr>
          <w:rFonts w:cstheme="minorHAnsi"/>
          <w:i/>
          <w:iCs/>
          <w:sz w:val="20"/>
          <w:szCs w:val="20"/>
          <w:shd w:val="clear" w:color="auto" w:fill="FFFFFF"/>
        </w:rPr>
        <w:t>IEEE Transactions on Visualization and Computer Graphics</w:t>
      </w:r>
      <w:r w:rsidR="00247552" w:rsidRPr="00160CAE">
        <w:rPr>
          <w:rFonts w:cstheme="minorHAnsi"/>
          <w:sz w:val="20"/>
          <w:szCs w:val="20"/>
          <w:shd w:val="clear" w:color="auto" w:fill="FFFFFF"/>
        </w:rPr>
        <w:t>, 1–1.</w:t>
      </w:r>
    </w:p>
  </w:footnote>
  <w:footnote w:id="12">
    <w:p w14:paraId="4DA994BE" w14:textId="4E859AAF" w:rsidR="0007689A" w:rsidRPr="00160CAE" w:rsidRDefault="0007689A" w:rsidP="00255A7B">
      <w:pPr>
        <w:spacing w:after="0" w:line="240" w:lineRule="auto"/>
        <w:textAlignment w:val="baseline"/>
        <w:rPr>
          <w:rFonts w:eastAsia="Times New Roman" w:cstheme="minorHAnsi"/>
          <w:sz w:val="20"/>
          <w:szCs w:val="20"/>
        </w:rPr>
      </w:pPr>
      <w:r w:rsidRPr="00160CAE">
        <w:rPr>
          <w:rStyle w:val="FootnoteReference"/>
          <w:rFonts w:cstheme="minorHAnsi"/>
          <w:sz w:val="20"/>
          <w:szCs w:val="20"/>
        </w:rPr>
        <w:footnoteRef/>
      </w:r>
      <w:r w:rsidRPr="00160CAE">
        <w:rPr>
          <w:rFonts w:cstheme="minorHAnsi"/>
          <w:sz w:val="20"/>
          <w:szCs w:val="20"/>
        </w:rPr>
        <w:t xml:space="preserve"> </w:t>
      </w:r>
      <w:r w:rsidR="00247552" w:rsidRPr="00160CAE">
        <w:rPr>
          <w:rFonts w:cstheme="minorHAnsi"/>
          <w:sz w:val="20"/>
          <w:szCs w:val="20"/>
          <w:shd w:val="clear" w:color="auto" w:fill="FFFFFF"/>
        </w:rPr>
        <w:t xml:space="preserve">Rudolph, S., </w:t>
      </w:r>
      <w:proofErr w:type="spellStart"/>
      <w:r w:rsidR="00247552" w:rsidRPr="00160CAE">
        <w:rPr>
          <w:rFonts w:cstheme="minorHAnsi"/>
          <w:sz w:val="20"/>
          <w:szCs w:val="20"/>
          <w:shd w:val="clear" w:color="auto" w:fill="FFFFFF"/>
        </w:rPr>
        <w:t>Savikhin</w:t>
      </w:r>
      <w:proofErr w:type="spellEnd"/>
      <w:r w:rsidR="00247552" w:rsidRPr="00160CAE">
        <w:rPr>
          <w:rFonts w:cstheme="minorHAnsi"/>
          <w:sz w:val="20"/>
          <w:szCs w:val="20"/>
          <w:shd w:val="clear" w:color="auto" w:fill="FFFFFF"/>
        </w:rPr>
        <w:t xml:space="preserve">, A., &amp; Ebert, D. S. (2009). </w:t>
      </w:r>
      <w:proofErr w:type="spellStart"/>
      <w:r w:rsidR="00247552" w:rsidRPr="00160CAE">
        <w:rPr>
          <w:rFonts w:cstheme="minorHAnsi"/>
          <w:sz w:val="20"/>
          <w:szCs w:val="20"/>
          <w:shd w:val="clear" w:color="auto" w:fill="FFFFFF"/>
        </w:rPr>
        <w:t>FinVis</w:t>
      </w:r>
      <w:proofErr w:type="spellEnd"/>
      <w:r w:rsidR="00247552" w:rsidRPr="00160CAE">
        <w:rPr>
          <w:rFonts w:cstheme="minorHAnsi"/>
          <w:sz w:val="20"/>
          <w:szCs w:val="20"/>
          <w:shd w:val="clear" w:color="auto" w:fill="FFFFFF"/>
        </w:rPr>
        <w:t xml:space="preserve">: Applied visual analytics for personal financial planning. </w:t>
      </w:r>
      <w:r w:rsidR="00247552" w:rsidRPr="00160CAE">
        <w:rPr>
          <w:rFonts w:cstheme="minorHAnsi"/>
          <w:i/>
          <w:iCs/>
          <w:sz w:val="20"/>
          <w:szCs w:val="20"/>
          <w:shd w:val="clear" w:color="auto" w:fill="FFFFFF"/>
        </w:rPr>
        <w:t>2009 IEEE Symposium on Visual Analytics Science and Technology</w:t>
      </w:r>
      <w:r w:rsidR="00247552" w:rsidRPr="00160CAE">
        <w:rPr>
          <w:rFonts w:cstheme="minorHAnsi"/>
          <w:sz w:val="20"/>
          <w:szCs w:val="20"/>
          <w:shd w:val="clear" w:color="auto" w:fill="FFFFFF"/>
        </w:rPr>
        <w:t>, 195–202.</w:t>
      </w:r>
    </w:p>
  </w:footnote>
  <w:footnote w:id="13">
    <w:p w14:paraId="215B0E56" w14:textId="21DE467F" w:rsidR="00255A7B" w:rsidRPr="00160CAE" w:rsidRDefault="00255A7B" w:rsidP="00255A7B">
      <w:pPr>
        <w:spacing w:after="0" w:line="240" w:lineRule="auto"/>
        <w:textAlignment w:val="baseline"/>
        <w:rPr>
          <w:rFonts w:eastAsia="Times New Roman" w:cstheme="minorHAnsi"/>
          <w:sz w:val="20"/>
          <w:szCs w:val="20"/>
        </w:rPr>
      </w:pPr>
      <w:r w:rsidRPr="00160CAE">
        <w:rPr>
          <w:rStyle w:val="FootnoteReference"/>
          <w:rFonts w:cstheme="minorHAnsi"/>
          <w:sz w:val="20"/>
          <w:szCs w:val="20"/>
        </w:rPr>
        <w:footnoteRef/>
      </w:r>
      <w:r w:rsidRPr="00160CAE">
        <w:rPr>
          <w:rFonts w:cstheme="minorHAnsi"/>
          <w:sz w:val="20"/>
          <w:szCs w:val="20"/>
        </w:rPr>
        <w:t xml:space="preserve"> </w:t>
      </w:r>
      <w:r w:rsidR="009052FA" w:rsidRPr="00160CAE">
        <w:rPr>
          <w:rFonts w:eastAsia="Times New Roman" w:cstheme="minorHAnsi"/>
          <w:sz w:val="20"/>
          <w:szCs w:val="20"/>
        </w:rPr>
        <w:t xml:space="preserve">Walker, James &amp; Borgo, Rita &amp; Jones, Mark. (2015). </w:t>
      </w:r>
      <w:proofErr w:type="spellStart"/>
      <w:r w:rsidR="009052FA" w:rsidRPr="00160CAE">
        <w:rPr>
          <w:rFonts w:eastAsia="Times New Roman" w:cstheme="minorHAnsi"/>
          <w:sz w:val="20"/>
          <w:szCs w:val="20"/>
        </w:rPr>
        <w:t>TimeNotes</w:t>
      </w:r>
      <w:proofErr w:type="spellEnd"/>
      <w:r w:rsidR="009052FA" w:rsidRPr="00160CAE">
        <w:rPr>
          <w:rFonts w:eastAsia="Times New Roman" w:cstheme="minorHAnsi"/>
          <w:sz w:val="20"/>
          <w:szCs w:val="20"/>
        </w:rPr>
        <w:t>: A Study on Effective Chart Visualization and Interaction Techniques for Time-Series Data. IEEE transactions on visualization and computer graphics. 22.</w:t>
      </w:r>
    </w:p>
    <w:p w14:paraId="63D627C7" w14:textId="662F7A58" w:rsidR="00255A7B" w:rsidRDefault="00255A7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81C"/>
    <w:multiLevelType w:val="hybridMultilevel"/>
    <w:tmpl w:val="1950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56214"/>
    <w:multiLevelType w:val="multilevel"/>
    <w:tmpl w:val="E2B0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47444"/>
    <w:multiLevelType w:val="multilevel"/>
    <w:tmpl w:val="6A4A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B5661"/>
    <w:multiLevelType w:val="multilevel"/>
    <w:tmpl w:val="F91A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D10CB"/>
    <w:multiLevelType w:val="hybridMultilevel"/>
    <w:tmpl w:val="36FCD5D6"/>
    <w:lvl w:ilvl="0" w:tplc="C02E37E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13D8F"/>
    <w:multiLevelType w:val="hybridMultilevel"/>
    <w:tmpl w:val="52DAEDB8"/>
    <w:lvl w:ilvl="0" w:tplc="58D2D67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979F8"/>
    <w:multiLevelType w:val="hybridMultilevel"/>
    <w:tmpl w:val="CC8EEF08"/>
    <w:lvl w:ilvl="0" w:tplc="BC48857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6E1C94"/>
    <w:multiLevelType w:val="hybridMultilevel"/>
    <w:tmpl w:val="1950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A5306"/>
    <w:multiLevelType w:val="multilevel"/>
    <w:tmpl w:val="B77E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F3199"/>
    <w:multiLevelType w:val="multilevel"/>
    <w:tmpl w:val="124A0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A1AAE"/>
    <w:multiLevelType w:val="multilevel"/>
    <w:tmpl w:val="68A0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05140"/>
    <w:multiLevelType w:val="multilevel"/>
    <w:tmpl w:val="73B4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D1454"/>
    <w:multiLevelType w:val="hybridMultilevel"/>
    <w:tmpl w:val="195097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180827"/>
    <w:multiLevelType w:val="multilevel"/>
    <w:tmpl w:val="F4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A5703"/>
    <w:multiLevelType w:val="multilevel"/>
    <w:tmpl w:val="86D2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9928C3"/>
    <w:multiLevelType w:val="hybridMultilevel"/>
    <w:tmpl w:val="18E2DB78"/>
    <w:lvl w:ilvl="0" w:tplc="1BA290F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F5AC5"/>
    <w:multiLevelType w:val="hybridMultilevel"/>
    <w:tmpl w:val="BFB89BF2"/>
    <w:lvl w:ilvl="0" w:tplc="3F5C32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F0082"/>
    <w:multiLevelType w:val="multilevel"/>
    <w:tmpl w:val="395E4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B96E3A"/>
    <w:multiLevelType w:val="hybridMultilevel"/>
    <w:tmpl w:val="7B34FA22"/>
    <w:lvl w:ilvl="0" w:tplc="8EF028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num>
  <w:num w:numId="4">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3"/>
  </w:num>
  <w:num w:numId="1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abstractNumId w:val="14"/>
  </w:num>
  <w:num w:numId="19">
    <w:abstractNumId w:val="2"/>
  </w:num>
  <w:num w:numId="20">
    <w:abstractNumId w:val="8"/>
  </w:num>
  <w:num w:numId="21">
    <w:abstractNumId w:val="5"/>
  </w:num>
  <w:num w:numId="22">
    <w:abstractNumId w:val="4"/>
  </w:num>
  <w:num w:numId="23">
    <w:abstractNumId w:val="6"/>
  </w:num>
  <w:num w:numId="24">
    <w:abstractNumId w:val="15"/>
  </w:num>
  <w:num w:numId="25">
    <w:abstractNumId w:val="16"/>
  </w:num>
  <w:num w:numId="26">
    <w:abstractNumId w:val="7"/>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93"/>
    <w:rsid w:val="00014300"/>
    <w:rsid w:val="0007689A"/>
    <w:rsid w:val="000849F2"/>
    <w:rsid w:val="000D22B1"/>
    <w:rsid w:val="001206ED"/>
    <w:rsid w:val="00126339"/>
    <w:rsid w:val="001368AC"/>
    <w:rsid w:val="0014498C"/>
    <w:rsid w:val="00160583"/>
    <w:rsid w:val="00160CAE"/>
    <w:rsid w:val="00181B5B"/>
    <w:rsid w:val="001E33AA"/>
    <w:rsid w:val="002139C6"/>
    <w:rsid w:val="00240C23"/>
    <w:rsid w:val="00247552"/>
    <w:rsid w:val="00255A7B"/>
    <w:rsid w:val="002644E9"/>
    <w:rsid w:val="002665A0"/>
    <w:rsid w:val="0029766D"/>
    <w:rsid w:val="002B69AA"/>
    <w:rsid w:val="002E00E3"/>
    <w:rsid w:val="002F25D8"/>
    <w:rsid w:val="00313B12"/>
    <w:rsid w:val="003145E9"/>
    <w:rsid w:val="00335A74"/>
    <w:rsid w:val="0033761E"/>
    <w:rsid w:val="00375D3F"/>
    <w:rsid w:val="003A19C2"/>
    <w:rsid w:val="003A2B77"/>
    <w:rsid w:val="003B1095"/>
    <w:rsid w:val="003C11A9"/>
    <w:rsid w:val="003E57D8"/>
    <w:rsid w:val="003F3CB4"/>
    <w:rsid w:val="004137DD"/>
    <w:rsid w:val="004672FE"/>
    <w:rsid w:val="00475BE8"/>
    <w:rsid w:val="004A7678"/>
    <w:rsid w:val="004B3A5A"/>
    <w:rsid w:val="004B625D"/>
    <w:rsid w:val="004D7A0F"/>
    <w:rsid w:val="00502452"/>
    <w:rsid w:val="00537373"/>
    <w:rsid w:val="00545AD1"/>
    <w:rsid w:val="005650E0"/>
    <w:rsid w:val="0058310D"/>
    <w:rsid w:val="0062222A"/>
    <w:rsid w:val="00651E16"/>
    <w:rsid w:val="0067028D"/>
    <w:rsid w:val="0068184E"/>
    <w:rsid w:val="006A559C"/>
    <w:rsid w:val="00757793"/>
    <w:rsid w:val="007932E8"/>
    <w:rsid w:val="007A4D4A"/>
    <w:rsid w:val="007A6339"/>
    <w:rsid w:val="007C0FDE"/>
    <w:rsid w:val="007D10EC"/>
    <w:rsid w:val="007E31D1"/>
    <w:rsid w:val="008006FB"/>
    <w:rsid w:val="008020E7"/>
    <w:rsid w:val="008030FC"/>
    <w:rsid w:val="0082445E"/>
    <w:rsid w:val="00863388"/>
    <w:rsid w:val="008904A3"/>
    <w:rsid w:val="008B5192"/>
    <w:rsid w:val="008C103B"/>
    <w:rsid w:val="008E18B5"/>
    <w:rsid w:val="008E267B"/>
    <w:rsid w:val="009052FA"/>
    <w:rsid w:val="00906044"/>
    <w:rsid w:val="00923171"/>
    <w:rsid w:val="009240C6"/>
    <w:rsid w:val="009401E7"/>
    <w:rsid w:val="009474B4"/>
    <w:rsid w:val="009531AF"/>
    <w:rsid w:val="00955AD0"/>
    <w:rsid w:val="009634BF"/>
    <w:rsid w:val="009B158E"/>
    <w:rsid w:val="009F4F19"/>
    <w:rsid w:val="00A25A27"/>
    <w:rsid w:val="00A72FFE"/>
    <w:rsid w:val="00AA3FA2"/>
    <w:rsid w:val="00AA4D2D"/>
    <w:rsid w:val="00AB5139"/>
    <w:rsid w:val="00AD619E"/>
    <w:rsid w:val="00B67CFD"/>
    <w:rsid w:val="00BC37A7"/>
    <w:rsid w:val="00BD2E64"/>
    <w:rsid w:val="00C41461"/>
    <w:rsid w:val="00C765E2"/>
    <w:rsid w:val="00CC0E2B"/>
    <w:rsid w:val="00CE58AF"/>
    <w:rsid w:val="00CE6E26"/>
    <w:rsid w:val="00D0237F"/>
    <w:rsid w:val="00D5529A"/>
    <w:rsid w:val="00DB5BD7"/>
    <w:rsid w:val="00E125F1"/>
    <w:rsid w:val="00E149DB"/>
    <w:rsid w:val="00E53CE9"/>
    <w:rsid w:val="00EA1570"/>
    <w:rsid w:val="00F37643"/>
    <w:rsid w:val="00F5414A"/>
    <w:rsid w:val="00F70D0B"/>
    <w:rsid w:val="00F8451D"/>
    <w:rsid w:val="00F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B1F6"/>
  <w15:chartTrackingRefBased/>
  <w15:docId w15:val="{6E4E1C9B-9888-4E51-8E8B-A02F193E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E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6E26"/>
    <w:rPr>
      <w:color w:val="0000FF"/>
      <w:u w:val="single"/>
    </w:rPr>
  </w:style>
  <w:style w:type="paragraph" w:styleId="FootnoteText">
    <w:name w:val="footnote text"/>
    <w:basedOn w:val="Normal"/>
    <w:link w:val="FootnoteTextChar"/>
    <w:uiPriority w:val="99"/>
    <w:semiHidden/>
    <w:unhideWhenUsed/>
    <w:rsid w:val="00622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22A"/>
    <w:rPr>
      <w:sz w:val="20"/>
      <w:szCs w:val="20"/>
    </w:rPr>
  </w:style>
  <w:style w:type="character" w:styleId="FootnoteReference">
    <w:name w:val="footnote reference"/>
    <w:basedOn w:val="DefaultParagraphFont"/>
    <w:uiPriority w:val="99"/>
    <w:semiHidden/>
    <w:unhideWhenUsed/>
    <w:rsid w:val="0062222A"/>
    <w:rPr>
      <w:vertAlign w:val="superscript"/>
    </w:rPr>
  </w:style>
  <w:style w:type="paragraph" w:styleId="ListParagraph">
    <w:name w:val="List Paragraph"/>
    <w:basedOn w:val="Normal"/>
    <w:uiPriority w:val="34"/>
    <w:qFormat/>
    <w:rsid w:val="00BD2E64"/>
    <w:pPr>
      <w:ind w:left="720"/>
      <w:contextualSpacing/>
    </w:pPr>
  </w:style>
  <w:style w:type="character" w:styleId="Emphasis">
    <w:name w:val="Emphasis"/>
    <w:basedOn w:val="DefaultParagraphFont"/>
    <w:uiPriority w:val="20"/>
    <w:qFormat/>
    <w:rsid w:val="009052FA"/>
    <w:rPr>
      <w:i/>
      <w:iCs/>
    </w:rPr>
  </w:style>
  <w:style w:type="table" w:styleId="TableGrid">
    <w:name w:val="Table Grid"/>
    <w:basedOn w:val="TableNormal"/>
    <w:uiPriority w:val="39"/>
    <w:rsid w:val="00793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E2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1810">
      <w:bodyDiv w:val="1"/>
      <w:marLeft w:val="0"/>
      <w:marRight w:val="0"/>
      <w:marTop w:val="0"/>
      <w:marBottom w:val="0"/>
      <w:divBdr>
        <w:top w:val="none" w:sz="0" w:space="0" w:color="auto"/>
        <w:left w:val="none" w:sz="0" w:space="0" w:color="auto"/>
        <w:bottom w:val="none" w:sz="0" w:space="0" w:color="auto"/>
        <w:right w:val="none" w:sz="0" w:space="0" w:color="auto"/>
      </w:divBdr>
    </w:div>
    <w:div w:id="242106482">
      <w:bodyDiv w:val="1"/>
      <w:marLeft w:val="0"/>
      <w:marRight w:val="0"/>
      <w:marTop w:val="0"/>
      <w:marBottom w:val="0"/>
      <w:divBdr>
        <w:top w:val="none" w:sz="0" w:space="0" w:color="auto"/>
        <w:left w:val="none" w:sz="0" w:space="0" w:color="auto"/>
        <w:bottom w:val="none" w:sz="0" w:space="0" w:color="auto"/>
        <w:right w:val="none" w:sz="0" w:space="0" w:color="auto"/>
      </w:divBdr>
    </w:div>
    <w:div w:id="1151019466">
      <w:bodyDiv w:val="1"/>
      <w:marLeft w:val="0"/>
      <w:marRight w:val="0"/>
      <w:marTop w:val="0"/>
      <w:marBottom w:val="0"/>
      <w:divBdr>
        <w:top w:val="none" w:sz="0" w:space="0" w:color="auto"/>
        <w:left w:val="none" w:sz="0" w:space="0" w:color="auto"/>
        <w:bottom w:val="none" w:sz="0" w:space="0" w:color="auto"/>
        <w:right w:val="none" w:sz="0" w:space="0" w:color="auto"/>
      </w:divBdr>
    </w:div>
    <w:div w:id="1630240427">
      <w:bodyDiv w:val="1"/>
      <w:marLeft w:val="0"/>
      <w:marRight w:val="0"/>
      <w:marTop w:val="0"/>
      <w:marBottom w:val="0"/>
      <w:divBdr>
        <w:top w:val="none" w:sz="0" w:space="0" w:color="auto"/>
        <w:left w:val="none" w:sz="0" w:space="0" w:color="auto"/>
        <w:bottom w:val="none" w:sz="0" w:space="0" w:color="auto"/>
        <w:right w:val="none" w:sz="0" w:space="0" w:color="auto"/>
      </w:divBdr>
    </w:div>
    <w:div w:id="1733459186">
      <w:bodyDiv w:val="1"/>
      <w:marLeft w:val="0"/>
      <w:marRight w:val="0"/>
      <w:marTop w:val="0"/>
      <w:marBottom w:val="0"/>
      <w:divBdr>
        <w:top w:val="none" w:sz="0" w:space="0" w:color="auto"/>
        <w:left w:val="none" w:sz="0" w:space="0" w:color="auto"/>
        <w:bottom w:val="none" w:sz="0" w:space="0" w:color="auto"/>
        <w:right w:val="none" w:sz="0" w:space="0" w:color="auto"/>
      </w:divBdr>
    </w:div>
    <w:div w:id="18568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portfoliovisualiz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CDCF5-93CC-4990-9F27-94EE4077A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14</Pages>
  <Words>2390</Words>
  <Characters>13627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 Benjamin B</dc:creator>
  <cp:keywords/>
  <dc:description/>
  <cp:lastModifiedBy>Hurt, Benjamin B</cp:lastModifiedBy>
  <cp:revision>38</cp:revision>
  <dcterms:created xsi:type="dcterms:W3CDTF">2019-11-08T14:20:00Z</dcterms:created>
  <dcterms:modified xsi:type="dcterms:W3CDTF">2019-11-26T21:05:00Z</dcterms:modified>
</cp:coreProperties>
</file>