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Economía</w:t>
      </w:r>
      <w:r>
        <w:t xml:space="preserve"> </w:t>
      </w:r>
      <w:r>
        <w:t xml:space="preserve">-</w:t>
      </w:r>
      <w:r>
        <w:t xml:space="preserve"> </w:t>
      </w:r>
      <w:r>
        <w:t xml:space="preserve">Parcial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2023-06-30</w:t>
      </w:r>
    </w:p>
    <w:p>
      <w:pPr>
        <w:pStyle w:val="FirstParagraph"/>
      </w:pPr>
      <w:r>
        <w:rPr>
          <w:bCs/>
          <w:b/>
        </w:rPr>
        <w:t xml:space="preserve">Oferta y Demanda</w:t>
      </w:r>
      <w:r>
        <w:t xml:space="preserve"> </w:t>
      </w:r>
      <w:r>
        <w:t xml:space="preserve">Grafique el efecto de los siguientes shocks en el equilibrio del mercado de galletitas:</w:t>
      </w:r>
    </w:p>
    <w:p>
      <w:pPr>
        <w:numPr>
          <w:ilvl w:val="0"/>
          <w:numId w:val="1001"/>
        </w:numPr>
        <w:pStyle w:val="Compact"/>
      </w:pPr>
      <w:r>
        <w:t xml:space="preserve">La obligación de poner un octógono advirtiendo que tiene demasiada azúcar.</w:t>
      </w:r>
    </w:p>
    <w:p>
      <w:pPr>
        <w:numPr>
          <w:ilvl w:val="0"/>
          <w:numId w:val="1001"/>
        </w:numPr>
        <w:pStyle w:val="Compact"/>
      </w:pPr>
      <w:r>
        <w:t xml:space="preserve">Una campaña publicitaria exitosa.</w:t>
      </w:r>
    </w:p>
    <w:p>
      <w:pPr>
        <w:numPr>
          <w:ilvl w:val="0"/>
          <w:numId w:val="1001"/>
        </w:numPr>
        <w:pStyle w:val="Compact"/>
      </w:pPr>
      <w:r>
        <w:t xml:space="preserve">Un reducción en el precio de los bizcochos.</w:t>
      </w:r>
    </w:p>
    <w:p>
      <w:pPr>
        <w:numPr>
          <w:ilvl w:val="0"/>
          <w:numId w:val="1001"/>
        </w:numPr>
        <w:pStyle w:val="Compact"/>
      </w:pPr>
      <w:r>
        <w:t xml:space="preserve">Un aumento en el precio la leche chocolatada.</w:t>
      </w:r>
    </w:p>
    <w:p>
      <w:pPr>
        <w:pStyle w:val="FirstParagraph"/>
      </w:pPr>
      <w:r>
        <w:t xml:space="preserve">Dibuje el diagrama de oferta y demanda antes y después de la ocurrencia de cada shock. Explique el efecto sobre las variables endógenas.</w:t>
      </w:r>
    </w:p>
    <w:p>
      <w:pPr>
        <w:pStyle w:val="BodyText"/>
      </w:pPr>
      <w:r>
        <w:rPr>
          <w:bCs/>
          <w:b/>
        </w:rPr>
        <w:t xml:space="preserve">Salario mínimo</w:t>
      </w:r>
      <w:r>
        <w:t xml:space="preserve"> </w:t>
      </w:r>
      <w:r>
        <w:t xml:space="preserve">La siguiente gráfica muestra el equilibrio en el mercado de trabajadores de la construcción.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rcial1_202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¿Cuál es el equilibrio si el gobierno no interviene?</w:t>
      </w:r>
    </w:p>
    <w:p>
      <w:pPr>
        <w:numPr>
          <w:ilvl w:val="0"/>
          <w:numId w:val="1002"/>
        </w:numPr>
      </w:pPr>
      <w:r>
        <w:t xml:space="preserve">Si el gobierno impone un salario mínimo de $3, ¿cuál será el nivel de empleo? ¿Esta política genera desempleo?</w:t>
      </w:r>
    </w:p>
    <w:p>
      <w:pPr>
        <w:numPr>
          <w:ilvl w:val="0"/>
          <w:numId w:val="1002"/>
        </w:numPr>
      </w:pPr>
      <w:r>
        <w:t xml:space="preserve">Si el gobierno impone un salario mínimo de $6, ¿cuál será el nivel de empleo? ¿Esta política genera desempleo?</w:t>
      </w:r>
    </w:p>
    <w:p>
      <w:pPr>
        <w:pStyle w:val="FirstParagraph"/>
      </w:pPr>
      <w:r>
        <w:rPr>
          <w:bCs/>
          <w:b/>
        </w:rPr>
        <w:t xml:space="preserve">Impuestos</w:t>
      </w:r>
      <w:r>
        <w:t xml:space="preserve"> </w:t>
      </w:r>
      <w:r>
        <w:t xml:space="preserve">La siguiente gráfica muestra el equilibrio en el mercado de hamburguesas.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rcial1_2023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Si el gobierno decide imponer un impuesto de $8 por unidad:</w:t>
      </w:r>
    </w:p>
    <w:p>
      <w:pPr>
        <w:numPr>
          <w:ilvl w:val="0"/>
          <w:numId w:val="1003"/>
        </w:numPr>
        <w:pStyle w:val="Compact"/>
      </w:pPr>
      <w:r>
        <w:t xml:space="preserve">Graficar el nuevo equilibrio en el mercado.</w:t>
      </w:r>
    </w:p>
    <w:p>
      <w:pPr>
        <w:numPr>
          <w:ilvl w:val="0"/>
          <w:numId w:val="1003"/>
        </w:numPr>
        <w:pStyle w:val="Compact"/>
      </w:pPr>
      <w:r>
        <w:t xml:space="preserve">Calcular los precios y las cantidades en el nuevo equilibio.</w:t>
      </w:r>
    </w:p>
    <w:p>
      <w:pPr>
        <w:numPr>
          <w:ilvl w:val="0"/>
          <w:numId w:val="1003"/>
        </w:numPr>
        <w:pStyle w:val="Compact"/>
      </w:pPr>
      <w:r>
        <w:t xml:space="preserve">Calcular la recaudación del impuesto. ¿Sobre quién recae la mayor parte del impuesto, sobre los consumidores o los productores?</w:t>
      </w:r>
    </w:p>
    <w:p>
      <w:pPr>
        <w:numPr>
          <w:ilvl w:val="0"/>
          <w:numId w:val="1003"/>
        </w:numPr>
        <w:pStyle w:val="Compact"/>
      </w:pPr>
      <w:r>
        <w:t xml:space="preserve">Calcular la pérdida de eficiencia ocasionada por el impuesto.</w:t>
      </w:r>
    </w:p>
    <w:p>
      <w:pPr>
        <w:pStyle w:val="FirstParagraph"/>
      </w:pPr>
      <w:r>
        <w:rPr>
          <w:bCs/>
          <w:b/>
        </w:rPr>
        <w:t xml:space="preserve">Elasticidad</w:t>
      </w:r>
      <w:r>
        <w:t xml:space="preserve"> </w:t>
      </w:r>
      <w:r>
        <w:t xml:space="preserve">Calcular la elasticidad precio de la demanda en los siguientes casos. Determinar si la demanda es elástica, unitaria o inelástica.</w:t>
      </w:r>
    </w:p>
    <w:p>
      <w:pPr>
        <w:numPr>
          <w:ilvl w:val="0"/>
          <w:numId w:val="1004"/>
        </w:numPr>
      </w:pPr>
      <w:r>
        <w:t xml:space="preserve">El precio de la harina sube de $80 a $100 el kilo, y la cantidad demandad baja de 100 a 95 toneladas por mes.</w:t>
      </w:r>
    </w:p>
    <w:p>
      <w:pPr>
        <w:numPr>
          <w:ilvl w:val="0"/>
          <w:numId w:val="1004"/>
        </w:numPr>
      </w:pPr>
      <w:r>
        <w:t xml:space="preserve">El precio del filtro solar sube de $600 a $800 y la cantidad de envases demandados baja de 900.000 a 845.000.</w:t>
      </w:r>
    </w:p>
    <w:p>
      <w:pPr>
        <w:numPr>
          <w:ilvl w:val="0"/>
          <w:numId w:val="1004"/>
        </w:numPr>
      </w:pPr>
      <w:r>
        <w:t xml:space="preserve">Se sabe que la elasticidad precio de la demanda de flores es 4. Si un productor tiene un precio de $80 por ramo y quiere aumentar su cantidad de ramos vendidos 20%, ¿qué precio debe cobrar?</w:t>
      </w:r>
    </w:p>
    <w:p>
      <w:pPr>
        <w:numPr>
          <w:ilvl w:val="0"/>
          <w:numId w:val="1004"/>
        </w:numPr>
      </w:pPr>
      <w:r>
        <w:t xml:space="preserve">La elasticidad precio de la demanda de cigarrillos es 0.4. Si se quiere reducir el consumo en un 15%, ¿cuánto debería subir el precio de los cigarrillos?</w:t>
      </w:r>
    </w:p>
    <w:p>
      <w:pPr>
        <w:pStyle w:val="FirstParagraph"/>
      </w:pPr>
      <w:r>
        <w:rPr>
          <w:bCs/>
          <w:b/>
        </w:rPr>
        <w:t xml:space="preserve">Excedente del consumidor</w:t>
      </w:r>
      <w:r>
        <w:t xml:space="preserve"> </w:t>
      </w:r>
      <w:r>
        <w:t xml:space="preserve">El siguiente gráfico muestra el equilibrio del mercado de pizzas.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rcial1_2023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Economía - Parcial 1</dc:title>
  <dc:creator/>
  <cp:keywords/>
  <dcterms:created xsi:type="dcterms:W3CDTF">2024-06-20T17:24:21Z</dcterms:created>
  <dcterms:modified xsi:type="dcterms:W3CDTF">2024-06-20T17:24:21Z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2023-06-30</vt:lpwstr>
  </property>
  <property fmtid="{D5CDD505-2E9C-101B-9397-08002B2CF9AE}" pid="4" name="output">
    <vt:lpwstr>word_document</vt:lpwstr>
  </property>
</Properties>
</file>