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C6" w:rsidRDefault="00281D6F" w:rsidP="008C3DC6">
      <w:pPr>
        <w:spacing w:after="120" w:line="240" w:lineRule="auto"/>
        <w:jc w:val="right"/>
      </w:pPr>
      <w:r>
        <w:t>7</w:t>
      </w:r>
      <w:r w:rsidR="00924773">
        <w:t xml:space="preserve"> de </w:t>
      </w:r>
      <w:r w:rsidR="0017723D">
        <w:t>diciembre</w:t>
      </w:r>
      <w:r>
        <w:t xml:space="preserve"> </w:t>
      </w:r>
      <w:r w:rsidR="00E67C40">
        <w:t>2020</w:t>
      </w:r>
    </w:p>
    <w:p w:rsidR="008C3DC6" w:rsidRDefault="008C3DC6" w:rsidP="008C3DC6">
      <w:pPr>
        <w:spacing w:after="120" w:line="240" w:lineRule="auto"/>
        <w:jc w:val="right"/>
      </w:pPr>
    </w:p>
    <w:p w:rsidR="008C3DC6" w:rsidRDefault="008C3DC6" w:rsidP="008C3DC6">
      <w:pPr>
        <w:spacing w:after="120" w:line="240" w:lineRule="auto"/>
        <w:jc w:val="right"/>
      </w:pPr>
    </w:p>
    <w:p w:rsidR="00AA597B" w:rsidRPr="00AA597B" w:rsidRDefault="008C3DC6" w:rsidP="00AA597B">
      <w:pPr>
        <w:spacing w:after="120" w:line="240" w:lineRule="auto"/>
        <w:jc w:val="center"/>
        <w:rPr>
          <w:rStyle w:val="Textoennegrita"/>
          <w:sz w:val="32"/>
        </w:rPr>
      </w:pPr>
      <w:r w:rsidRPr="00AA597B">
        <w:rPr>
          <w:rStyle w:val="Textoennegrita"/>
          <w:sz w:val="32"/>
        </w:rPr>
        <w:t>Economía</w:t>
      </w:r>
      <w:r w:rsidR="00E67C40">
        <w:rPr>
          <w:rStyle w:val="Textoennegrita"/>
          <w:sz w:val="32"/>
        </w:rPr>
        <w:t xml:space="preserve"> – </w:t>
      </w:r>
      <w:r w:rsidR="00092FA9">
        <w:rPr>
          <w:rStyle w:val="Textoennegrita"/>
          <w:sz w:val="32"/>
        </w:rPr>
        <w:t>Prueba Complementaria</w:t>
      </w:r>
      <w:r w:rsidR="00E67C40">
        <w:rPr>
          <w:rStyle w:val="Textoennegrita"/>
          <w:sz w:val="32"/>
        </w:rPr>
        <w:t xml:space="preserve"> </w:t>
      </w:r>
      <w:r w:rsidR="00C80348">
        <w:rPr>
          <w:rStyle w:val="Textoennegrita"/>
          <w:sz w:val="32"/>
        </w:rPr>
        <w:t>- Contenidos</w:t>
      </w:r>
    </w:p>
    <w:p w:rsidR="007516DB" w:rsidRDefault="007516DB" w:rsidP="007516DB">
      <w:pPr>
        <w:pStyle w:val="Prrafodelista"/>
        <w:ind w:left="-288"/>
      </w:pPr>
    </w:p>
    <w:p w:rsidR="00404537" w:rsidRPr="00404537" w:rsidRDefault="00404537" w:rsidP="00404537">
      <w:pPr>
        <w:pStyle w:val="Prrafodelista"/>
        <w:ind w:left="-288"/>
      </w:pPr>
    </w:p>
    <w:p w:rsidR="001248E6" w:rsidRDefault="001248E6" w:rsidP="00C80348">
      <w:pPr>
        <w:pStyle w:val="Prrafodelista"/>
        <w:numPr>
          <w:ilvl w:val="0"/>
          <w:numId w:val="2"/>
        </w:numPr>
        <w:ind w:left="-288" w:firstLine="0"/>
      </w:pPr>
      <w:r w:rsidRPr="00092FA9">
        <w:rPr>
          <w:b/>
        </w:rPr>
        <w:t>Competencia Perfecta</w:t>
      </w:r>
      <w:r>
        <w:rPr>
          <w:b/>
        </w:rPr>
        <w:t xml:space="preserve"> </w:t>
      </w:r>
    </w:p>
    <w:p w:rsidR="00C80348" w:rsidRDefault="00C80348" w:rsidP="00C80348">
      <w:pPr>
        <w:pStyle w:val="Prrafodelista"/>
        <w:numPr>
          <w:ilvl w:val="1"/>
          <w:numId w:val="2"/>
        </w:numPr>
      </w:pPr>
      <w:r>
        <w:t>Determinación de Precios</w:t>
      </w:r>
    </w:p>
    <w:p w:rsidR="00C80348" w:rsidRDefault="00C80348" w:rsidP="00C80348">
      <w:pPr>
        <w:pStyle w:val="Prrafodelista"/>
        <w:numPr>
          <w:ilvl w:val="1"/>
          <w:numId w:val="2"/>
        </w:numPr>
      </w:pPr>
      <w:r>
        <w:t>Determinación de Beneficios</w:t>
      </w:r>
    </w:p>
    <w:p w:rsidR="00C80348" w:rsidRDefault="00C80348" w:rsidP="00C80348">
      <w:pPr>
        <w:pStyle w:val="Prrafodelista"/>
        <w:numPr>
          <w:ilvl w:val="1"/>
          <w:numId w:val="2"/>
        </w:numPr>
      </w:pPr>
      <w:r>
        <w:t>Condición de cierre de las empresas</w:t>
      </w:r>
    </w:p>
    <w:p w:rsidR="00C80348" w:rsidRPr="001248E6" w:rsidRDefault="00C80348" w:rsidP="00C80348">
      <w:pPr>
        <w:pStyle w:val="Prrafodelista"/>
        <w:ind w:left="1440"/>
      </w:pPr>
    </w:p>
    <w:p w:rsidR="00490983" w:rsidRDefault="00092FA9" w:rsidP="00415E70">
      <w:pPr>
        <w:pStyle w:val="Prrafodelista"/>
        <w:numPr>
          <w:ilvl w:val="0"/>
          <w:numId w:val="2"/>
        </w:numPr>
        <w:ind w:left="-288" w:firstLine="0"/>
      </w:pPr>
      <w:r w:rsidRPr="00092FA9">
        <w:rPr>
          <w:b/>
        </w:rPr>
        <w:t xml:space="preserve"> </w:t>
      </w:r>
      <w:r w:rsidR="00490983">
        <w:rPr>
          <w:b/>
        </w:rPr>
        <w:t>M</w:t>
      </w:r>
      <w:r>
        <w:rPr>
          <w:b/>
        </w:rPr>
        <w:t xml:space="preserve">onopolio </w:t>
      </w:r>
    </w:p>
    <w:p w:rsidR="00092FA9" w:rsidRDefault="00490983" w:rsidP="00490983">
      <w:pPr>
        <w:pStyle w:val="Prrafodelista"/>
        <w:numPr>
          <w:ilvl w:val="1"/>
          <w:numId w:val="2"/>
        </w:numPr>
      </w:pPr>
      <w:r>
        <w:t xml:space="preserve">Comparación con Competencia Perfecta </w:t>
      </w:r>
    </w:p>
    <w:p w:rsidR="00092FA9" w:rsidRDefault="00490983" w:rsidP="00092FA9">
      <w:pPr>
        <w:pStyle w:val="Prrafodelista"/>
        <w:numPr>
          <w:ilvl w:val="1"/>
          <w:numId w:val="2"/>
        </w:numPr>
      </w:pPr>
      <w:r>
        <w:t>Agentes participantes, poder de mercado.</w:t>
      </w:r>
    </w:p>
    <w:p w:rsidR="00490983" w:rsidRPr="00092FA9" w:rsidRDefault="00490983" w:rsidP="00092FA9">
      <w:pPr>
        <w:pStyle w:val="Prrafodelista"/>
        <w:numPr>
          <w:ilvl w:val="1"/>
          <w:numId w:val="2"/>
        </w:numPr>
      </w:pPr>
      <w:r>
        <w:t>Ingreso Marginal de las empresas. Maximización de Beneficios.</w:t>
      </w:r>
    </w:p>
    <w:p w:rsidR="00A947B3" w:rsidRDefault="00A947B3" w:rsidP="00A947B3">
      <w:pPr>
        <w:pStyle w:val="Prrafodelista"/>
      </w:pPr>
    </w:p>
    <w:p w:rsidR="00560419" w:rsidRDefault="00A947B3" w:rsidP="00490983">
      <w:pPr>
        <w:pStyle w:val="Prrafodelista"/>
        <w:numPr>
          <w:ilvl w:val="0"/>
          <w:numId w:val="2"/>
        </w:numPr>
        <w:ind w:left="-288" w:firstLine="0"/>
      </w:pPr>
      <w:r>
        <w:rPr>
          <w:b/>
        </w:rPr>
        <w:t>Desempleo</w:t>
      </w:r>
      <w:r>
        <w:t xml:space="preserve"> </w:t>
      </w:r>
    </w:p>
    <w:p w:rsidR="00490983" w:rsidRDefault="00490983" w:rsidP="00490983">
      <w:pPr>
        <w:pStyle w:val="Prrafodelista"/>
        <w:numPr>
          <w:ilvl w:val="1"/>
          <w:numId w:val="2"/>
        </w:numPr>
      </w:pPr>
      <w:r>
        <w:t>Tipos de desempleo: estructural, fricciona y cíclico.</w:t>
      </w:r>
    </w:p>
    <w:p w:rsidR="00490983" w:rsidRDefault="00490983" w:rsidP="00490983">
      <w:pPr>
        <w:pStyle w:val="Prrafodelista"/>
        <w:numPr>
          <w:ilvl w:val="1"/>
          <w:numId w:val="2"/>
        </w:numPr>
      </w:pPr>
      <w:r>
        <w:t>Indicadores de desempleo.</w:t>
      </w:r>
    </w:p>
    <w:p w:rsidR="006206AC" w:rsidRDefault="00490983" w:rsidP="00490983">
      <w:pPr>
        <w:pStyle w:val="Prrafodelista"/>
        <w:numPr>
          <w:ilvl w:val="1"/>
          <w:numId w:val="2"/>
        </w:numPr>
      </w:pPr>
      <w:r>
        <w:t>T</w:t>
      </w:r>
      <w:r w:rsidR="006206AC">
        <w:t xml:space="preserve">endencias del mercado laboral </w:t>
      </w:r>
      <w:r w:rsidR="00F701B1">
        <w:t>uruguayo</w:t>
      </w:r>
      <w:r w:rsidR="006206AC">
        <w:t xml:space="preserve"> en las últimas décadas.</w:t>
      </w:r>
    </w:p>
    <w:p w:rsidR="00070419" w:rsidRDefault="00070419" w:rsidP="00070419">
      <w:pPr>
        <w:pStyle w:val="Prrafodelista"/>
        <w:ind w:left="0"/>
        <w:rPr>
          <w:b/>
        </w:rPr>
      </w:pPr>
    </w:p>
    <w:p w:rsidR="00490983" w:rsidRDefault="00E440FB" w:rsidP="00E440FB">
      <w:pPr>
        <w:pStyle w:val="Prrafodelista"/>
        <w:numPr>
          <w:ilvl w:val="0"/>
          <w:numId w:val="2"/>
        </w:numPr>
        <w:ind w:left="0" w:hanging="360"/>
        <w:rPr>
          <w:b/>
        </w:rPr>
      </w:pPr>
      <w:r w:rsidRPr="00E440FB">
        <w:rPr>
          <w:b/>
        </w:rPr>
        <w:t>Macroeconomía</w:t>
      </w:r>
    </w:p>
    <w:p w:rsidR="00490983" w:rsidRPr="00490983" w:rsidRDefault="00490983" w:rsidP="00490983">
      <w:pPr>
        <w:pStyle w:val="Prrafodelista"/>
        <w:numPr>
          <w:ilvl w:val="1"/>
          <w:numId w:val="2"/>
        </w:numPr>
        <w:rPr>
          <w:b/>
        </w:rPr>
      </w:pPr>
      <w:r w:rsidRPr="00490983">
        <w:t>Componentes de la demanda agregada</w:t>
      </w:r>
    </w:p>
    <w:p w:rsidR="00490983" w:rsidRPr="00490983" w:rsidRDefault="00490983" w:rsidP="00490983">
      <w:pPr>
        <w:pStyle w:val="Prrafodelista"/>
        <w:numPr>
          <w:ilvl w:val="2"/>
          <w:numId w:val="2"/>
        </w:numPr>
        <w:rPr>
          <w:b/>
        </w:rPr>
      </w:pPr>
      <w:r>
        <w:t>Consumo</w:t>
      </w:r>
    </w:p>
    <w:p w:rsidR="00490983" w:rsidRPr="00490983" w:rsidRDefault="00490983" w:rsidP="00490983">
      <w:pPr>
        <w:pStyle w:val="Prrafodelista"/>
        <w:numPr>
          <w:ilvl w:val="2"/>
          <w:numId w:val="2"/>
        </w:numPr>
        <w:rPr>
          <w:b/>
        </w:rPr>
      </w:pPr>
      <w:r>
        <w:t>Inversión</w:t>
      </w:r>
    </w:p>
    <w:p w:rsidR="00490983" w:rsidRPr="00490983" w:rsidRDefault="00490983" w:rsidP="00490983">
      <w:pPr>
        <w:pStyle w:val="Prrafodelista"/>
        <w:numPr>
          <w:ilvl w:val="2"/>
          <w:numId w:val="2"/>
        </w:numPr>
        <w:rPr>
          <w:b/>
        </w:rPr>
      </w:pPr>
      <w:r>
        <w:t>Exportaciones Netas</w:t>
      </w:r>
    </w:p>
    <w:p w:rsidR="00490983" w:rsidRPr="00490983" w:rsidRDefault="00490983" w:rsidP="00490983">
      <w:pPr>
        <w:pStyle w:val="Prrafodelista"/>
        <w:numPr>
          <w:ilvl w:val="2"/>
          <w:numId w:val="2"/>
        </w:numPr>
        <w:rPr>
          <w:b/>
        </w:rPr>
      </w:pPr>
      <w:r>
        <w:t>Gasto Público</w:t>
      </w:r>
    </w:p>
    <w:p w:rsidR="00490983" w:rsidRPr="00490983" w:rsidRDefault="00490983" w:rsidP="00490983">
      <w:pPr>
        <w:pStyle w:val="Prrafodelista"/>
        <w:numPr>
          <w:ilvl w:val="1"/>
          <w:numId w:val="2"/>
        </w:numPr>
        <w:rPr>
          <w:b/>
        </w:rPr>
      </w:pPr>
      <w:r>
        <w:t>Modelo de Oferta y Demanda Agregada. Shocks Macroeconómicos.</w:t>
      </w:r>
    </w:p>
    <w:p w:rsidR="00490983" w:rsidRPr="00490983" w:rsidRDefault="00490983" w:rsidP="00490983">
      <w:pPr>
        <w:pStyle w:val="Prrafodelista"/>
        <w:numPr>
          <w:ilvl w:val="1"/>
          <w:numId w:val="2"/>
        </w:numPr>
        <w:rPr>
          <w:b/>
        </w:rPr>
      </w:pPr>
      <w:r>
        <w:t>Inflación</w:t>
      </w:r>
    </w:p>
    <w:p w:rsidR="00E440FB" w:rsidRPr="00E440FB" w:rsidRDefault="00E440FB" w:rsidP="00E440FB">
      <w:pPr>
        <w:pStyle w:val="Prrafodelista"/>
        <w:ind w:left="0"/>
        <w:rPr>
          <w:b/>
        </w:rPr>
      </w:pPr>
    </w:p>
    <w:p w:rsidR="00090580" w:rsidRDefault="00090580" w:rsidP="000F746D">
      <w:bookmarkStart w:id="0" w:name="_GoBack"/>
      <w:bookmarkEnd w:id="0"/>
    </w:p>
    <w:sectPr w:rsidR="00090580" w:rsidSect="000905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432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00B4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3"/>
    <w:rsid w:val="00002BCB"/>
    <w:rsid w:val="00040242"/>
    <w:rsid w:val="00064C15"/>
    <w:rsid w:val="00070419"/>
    <w:rsid w:val="00090580"/>
    <w:rsid w:val="00092FA9"/>
    <w:rsid w:val="000B7FEE"/>
    <w:rsid w:val="000F746D"/>
    <w:rsid w:val="001248E6"/>
    <w:rsid w:val="00141F51"/>
    <w:rsid w:val="0015251A"/>
    <w:rsid w:val="00162127"/>
    <w:rsid w:val="0017723D"/>
    <w:rsid w:val="001C4FB1"/>
    <w:rsid w:val="002157C7"/>
    <w:rsid w:val="0023326B"/>
    <w:rsid w:val="002734C9"/>
    <w:rsid w:val="00281D6F"/>
    <w:rsid w:val="002A6847"/>
    <w:rsid w:val="002C6128"/>
    <w:rsid w:val="002F7B4A"/>
    <w:rsid w:val="003347B7"/>
    <w:rsid w:val="00355AE1"/>
    <w:rsid w:val="00386FBD"/>
    <w:rsid w:val="003B1D88"/>
    <w:rsid w:val="003F1EFB"/>
    <w:rsid w:val="00404537"/>
    <w:rsid w:val="0043580F"/>
    <w:rsid w:val="00490983"/>
    <w:rsid w:val="005434E2"/>
    <w:rsid w:val="00560419"/>
    <w:rsid w:val="00573E0D"/>
    <w:rsid w:val="005C49DD"/>
    <w:rsid w:val="006206AC"/>
    <w:rsid w:val="00636E30"/>
    <w:rsid w:val="00654A98"/>
    <w:rsid w:val="00697B01"/>
    <w:rsid w:val="006B11E1"/>
    <w:rsid w:val="006B6183"/>
    <w:rsid w:val="006B6524"/>
    <w:rsid w:val="006F275D"/>
    <w:rsid w:val="00700364"/>
    <w:rsid w:val="007247B1"/>
    <w:rsid w:val="007516DB"/>
    <w:rsid w:val="007B50E0"/>
    <w:rsid w:val="0080333C"/>
    <w:rsid w:val="00824841"/>
    <w:rsid w:val="00846AF9"/>
    <w:rsid w:val="00870498"/>
    <w:rsid w:val="008C3DC6"/>
    <w:rsid w:val="008F7860"/>
    <w:rsid w:val="00924773"/>
    <w:rsid w:val="009800D2"/>
    <w:rsid w:val="0099592C"/>
    <w:rsid w:val="00A26F15"/>
    <w:rsid w:val="00A947B3"/>
    <w:rsid w:val="00AA597B"/>
    <w:rsid w:val="00AD6A8E"/>
    <w:rsid w:val="00B111AE"/>
    <w:rsid w:val="00B3381A"/>
    <w:rsid w:val="00B56AB2"/>
    <w:rsid w:val="00C32D57"/>
    <w:rsid w:val="00C42A6C"/>
    <w:rsid w:val="00C5037B"/>
    <w:rsid w:val="00C730A3"/>
    <w:rsid w:val="00C80348"/>
    <w:rsid w:val="00CE3537"/>
    <w:rsid w:val="00D57DBC"/>
    <w:rsid w:val="00DC01EF"/>
    <w:rsid w:val="00E440FB"/>
    <w:rsid w:val="00E67C40"/>
    <w:rsid w:val="00E90E66"/>
    <w:rsid w:val="00ED34F5"/>
    <w:rsid w:val="00F7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69F7"/>
  <w15:docId w15:val="{F1398155-7012-4DC4-AFF2-543A69729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18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C3DC6"/>
    <w:rPr>
      <w:b/>
      <w:bCs/>
    </w:rPr>
  </w:style>
  <w:style w:type="table" w:styleId="Tablaconcuadrcula">
    <w:name w:val="Table Grid"/>
    <w:basedOn w:val="Tablanormal"/>
    <w:uiPriority w:val="59"/>
    <w:rsid w:val="00573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45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DB4AF-2B1F-4292-8627-FCE1B39D9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MEF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rlabuonora</dc:creator>
  <cp:lastModifiedBy>Rafael La Buonora Aguerre</cp:lastModifiedBy>
  <cp:revision>4</cp:revision>
  <cp:lastPrinted>2018-10-29T20:47:00Z</cp:lastPrinted>
  <dcterms:created xsi:type="dcterms:W3CDTF">2020-12-07T09:15:00Z</dcterms:created>
  <dcterms:modified xsi:type="dcterms:W3CDTF">2020-12-07T09:23:00Z</dcterms:modified>
</cp:coreProperties>
</file>