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i/>
          <w:iCs/>
          <w:sz w:val="22"/>
          <w:szCs w:val="22"/>
        </w:rPr>
        <w:id w:val="1523596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 w:val="0"/>
          <w:iCs w:val="0"/>
          <w:smallCaps w:val="0"/>
          <w:spacing w:val="0"/>
          <w:lang w:val="es-UY"/>
        </w:rPr>
      </w:sdtEndPr>
      <w:sdtContent>
        <w:p w:rsidR="00BA1E8B" w:rsidRDefault="00BA1E8B" w:rsidP="00180F61">
          <w:pPr>
            <w:pStyle w:val="Heading1"/>
          </w:pPr>
          <w:r>
            <w:rPr>
              <w:noProof/>
              <w:lang w:val="es-UY" w:eastAsia="es-UY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315D271" wp14:editId="673705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C8BE6D" wp14:editId="643E30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UY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1E8B" w:rsidRPr="00CB2AD2" w:rsidRDefault="00BA1E8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UY"/>
                                      </w:rPr>
                                    </w:pPr>
                                    <w:r w:rsidRPr="00CB2A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UY"/>
                                      </w:rPr>
                                      <w:t>Rafael La Buonora Aguerre</w:t>
                                    </w:r>
                                  </w:p>
                                </w:sdtContent>
                              </w:sdt>
                              <w:p w:rsidR="00BA1E8B" w:rsidRPr="00CB2AD2" w:rsidRDefault="003631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1E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UY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1E8B" w:rsidRPr="00CB2AD2" w:rsidRDefault="00BA1E8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UY"/>
                                </w:rPr>
                              </w:pPr>
                              <w:r w:rsidRPr="00CB2A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UY"/>
                                </w:rPr>
                                <w:t>Rafael La Buonora Aguerre</w:t>
                              </w:r>
                            </w:p>
                          </w:sdtContent>
                        </w:sdt>
                        <w:p w:rsidR="00BA1E8B" w:rsidRPr="00CB2AD2" w:rsidRDefault="003631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UY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1E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C8C48B" wp14:editId="7128D3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8B" w:rsidRPr="00CB2AD2" w:rsidRDefault="00BA1E8B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UY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A1E8B" w:rsidRPr="00CB2AD2" w:rsidRDefault="00BA1E8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UY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A1E8B" w:rsidRPr="00CB2AD2" w:rsidRDefault="00BA1E8B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UY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A1E8B" w:rsidRPr="00CB2AD2" w:rsidRDefault="00BA1E8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UY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98864" wp14:editId="0E0244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8B" w:rsidRPr="00CB2AD2" w:rsidRDefault="0036314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s-UY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1E8B" w:rsidRPr="00CB2AD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UY"/>
                                      </w:rPr>
                                      <w:t>Evolución del Sector Telecomunicaciones en Uruguay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1E8B" w:rsidRDefault="00BA1E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A1E8B" w:rsidRPr="00CB2AD2" w:rsidRDefault="0036314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UY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s-UY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1E8B" w:rsidRPr="00CB2AD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UY"/>
                                </w:rPr>
                                <w:t>Evolución del Sector Telecomunicaciones en Uruguay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1E8B" w:rsidRDefault="00BA1E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A1E8B" w:rsidRDefault="00BA1E8B">
          <w:pPr>
            <w:rPr>
              <w:color w:val="17365D" w:themeColor="text2" w:themeShade="BF"/>
              <w:spacing w:val="5"/>
              <w:kern w:val="28"/>
              <w:sz w:val="52"/>
              <w:szCs w:val="52"/>
              <w:lang w:val="es-UY"/>
            </w:rPr>
          </w:pPr>
          <w:r>
            <w:rPr>
              <w:lang w:val="es-UY"/>
            </w:rPr>
            <w:br w:type="page"/>
          </w:r>
        </w:p>
      </w:sdtContent>
    </w:sdt>
    <w:p w:rsidR="00DC540A" w:rsidRPr="00CF5DDB" w:rsidRDefault="00290C6A">
      <w:pPr>
        <w:pStyle w:val="Title"/>
        <w:rPr>
          <w:lang w:val="es-UY"/>
        </w:rPr>
      </w:pPr>
      <w:r w:rsidRPr="00CF5DDB">
        <w:rPr>
          <w:lang w:val="es-UY"/>
        </w:rPr>
        <w:lastRenderedPageBreak/>
        <w:t>Evolución del Sector Telecomunicaciones en Uruguay</w:t>
      </w:r>
    </w:p>
    <w:bookmarkStart w:id="0" w:name="el-sector-telecomunicaciones-en-la-econo" w:displacedByCustomXml="next"/>
    <w:sdt>
      <w:sdtPr>
        <w:rPr>
          <w:rFonts w:asciiTheme="minorHAnsi" w:eastAsiaTheme="minorHAnsi" w:hAnsiTheme="minorHAnsi" w:cstheme="minorBidi"/>
          <w:b/>
          <w:bCs/>
          <w:i/>
          <w:iCs/>
          <w:caps/>
          <w:smallCaps w:val="0"/>
          <w:spacing w:val="0"/>
          <w:sz w:val="24"/>
          <w:szCs w:val="24"/>
          <w:lang w:val="es-ES" w:bidi="ar-SA"/>
        </w:rPr>
        <w:id w:val="-434744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i w:val="0"/>
          <w:iCs w:val="0"/>
          <w:caps w:val="0"/>
          <w:sz w:val="22"/>
          <w:szCs w:val="22"/>
        </w:rPr>
      </w:sdtEndPr>
      <w:sdtContent>
        <w:p w:rsidR="00F256A6" w:rsidRDefault="00F256A6">
          <w:pPr>
            <w:pStyle w:val="TOCHeading"/>
          </w:pPr>
          <w:r>
            <w:rPr>
              <w:lang w:val="es-ES"/>
            </w:rPr>
            <w:t>Contenido</w:t>
          </w:r>
        </w:p>
        <w:p w:rsidR="00F256A6" w:rsidRDefault="00F256A6">
          <w:pPr>
            <w:pStyle w:val="TOC1"/>
            <w:tabs>
              <w:tab w:val="right" w:leader="dot" w:pos="8828"/>
            </w:tabs>
            <w:rPr>
              <w:noProof/>
              <w:lang w:val="es-UY"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1081743" w:history="1">
            <w:r w:rsidRPr="00A02A5F">
              <w:rPr>
                <w:rStyle w:val="Hyperlink"/>
                <w:noProof/>
              </w:rPr>
              <w:t>El sector Telecomunicaciones en la Economía Uruguay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A6" w:rsidRDefault="0036314B">
          <w:pPr>
            <w:pStyle w:val="TO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4" w:history="1">
            <w:r w:rsidR="00F256A6" w:rsidRPr="00A02A5F">
              <w:rPr>
                <w:rStyle w:val="Hyperlink"/>
                <w:noProof/>
              </w:rPr>
              <w:t>Servicios de Larga Distancia Internacional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_Toc521081744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36314B">
          <w:pPr>
            <w:pStyle w:val="TO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5" w:history="1">
            <w:r w:rsidR="00F256A6" w:rsidRPr="00A02A5F">
              <w:rPr>
                <w:rStyle w:val="Hyperlink"/>
                <w:noProof/>
              </w:rPr>
              <w:t>Servicios Móviles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_Toc521081745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36314B">
          <w:pPr>
            <w:pStyle w:val="TO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6" w:history="1">
            <w:r w:rsidR="00F256A6" w:rsidRPr="00A02A5F">
              <w:rPr>
                <w:rStyle w:val="Hyperlink"/>
                <w:noProof/>
              </w:rPr>
              <w:t>Datos e Internet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_Toc521081746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36314B">
          <w:pPr>
            <w:pStyle w:val="TO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7" w:history="1">
            <w:r w:rsidR="00F256A6" w:rsidRPr="00A02A5F">
              <w:rPr>
                <w:rStyle w:val="Hyperlink"/>
                <w:noProof/>
              </w:rPr>
              <w:t>Televisión para Abonados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_Toc521081747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36314B">
          <w:pPr>
            <w:pStyle w:val="TO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8" w:history="1">
            <w:r w:rsidR="00F256A6" w:rsidRPr="00A02A5F">
              <w:rPr>
                <w:rStyle w:val="Hyperlink"/>
                <w:noProof/>
              </w:rPr>
              <w:t>Conclusion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_Toc521081748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F256A6">
          <w:r>
            <w:rPr>
              <w:b/>
              <w:bCs/>
              <w:lang w:val="es-ES"/>
            </w:rPr>
            <w:fldChar w:fldCharType="end"/>
          </w:r>
        </w:p>
      </w:sdtContent>
    </w:sdt>
    <w:p w:rsidR="00DC540A" w:rsidRDefault="00290C6A">
      <w:pPr>
        <w:pStyle w:val="Heading1"/>
        <w:rPr>
          <w:lang w:val="es-UY"/>
        </w:rPr>
      </w:pPr>
      <w:bookmarkStart w:id="1" w:name="_Toc521081743"/>
      <w:r w:rsidRPr="00CF5DDB">
        <w:rPr>
          <w:lang w:val="es-UY"/>
        </w:rPr>
        <w:lastRenderedPageBreak/>
        <w:t>El sector Teleco</w:t>
      </w:r>
      <w:bookmarkStart w:id="2" w:name="_GoBack"/>
      <w:bookmarkEnd w:id="2"/>
      <w:r w:rsidRPr="00CF5DDB">
        <w:rPr>
          <w:lang w:val="es-UY"/>
        </w:rPr>
        <w:t>municaciones en la Economía Uruguay</w:t>
      </w:r>
      <w:bookmarkEnd w:id="0"/>
      <w:bookmarkEnd w:id="1"/>
    </w:p>
    <w:p w:rsidR="00372255" w:rsidRDefault="00372255" w:rsidP="00372255">
      <w:pPr>
        <w:rPr>
          <w:lang w:val="es-UY"/>
        </w:rPr>
      </w:pPr>
    </w:p>
    <w:p w:rsidR="00372255" w:rsidRPr="00372255" w:rsidRDefault="00372255" w:rsidP="00372255">
      <w:pPr>
        <w:pStyle w:val="Heading2"/>
        <w:rPr>
          <w:lang w:val="es-UY"/>
        </w:rPr>
      </w:pPr>
      <w:r>
        <w:rPr>
          <w:lang w:val="es-UY"/>
        </w:rPr>
        <w:t xml:space="preserve">PIB </w:t>
      </w:r>
      <w:proofErr w:type="spellStart"/>
      <w:r>
        <w:rPr>
          <w:lang w:val="es-UY"/>
        </w:rPr>
        <w:t>Telemcomunicaciones</w:t>
      </w:r>
      <w:proofErr w:type="spellEnd"/>
    </w:p>
    <w:p w:rsidR="00DC540A" w:rsidRDefault="00290C6A">
      <w:pPr>
        <w:pStyle w:val="FirstParagraph"/>
      </w:pPr>
      <w:r>
        <w:rPr>
          <w:noProof/>
          <w:lang w:val="es-UY"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113665</wp:posOffset>
            </wp:positionV>
            <wp:extent cx="4620126" cy="3696101"/>
            <wp:effectExtent l="0" t="0" r="9525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# </w:t>
      </w:r>
      <w:proofErr w:type="spellStart"/>
      <w:r>
        <w:t>Telefonía</w:t>
      </w:r>
      <w:proofErr w:type="spellEnd"/>
      <w:r>
        <w:t xml:space="preserve"> </w:t>
      </w:r>
      <w:proofErr w:type="spellStart"/>
      <w:r>
        <w:t>Fija</w:t>
      </w:r>
      <w:proofErr w:type="spellEnd"/>
    </w:p>
    <w:p w:rsidR="00DC540A" w:rsidRDefault="00290C6A">
      <w:pPr>
        <w:pStyle w:val="BodyText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BodyText"/>
      </w:pPr>
      <w:r>
        <w:rPr>
          <w:noProof/>
          <w:lang w:val="es-UY" w:eastAsia="es-UY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BodyText"/>
      </w:pPr>
      <w:proofErr w:type="spellStart"/>
      <w:r>
        <w:t>Algo</w:t>
      </w:r>
      <w:proofErr w:type="spellEnd"/>
    </w:p>
    <w:p w:rsidR="00DC540A" w:rsidRDefault="00290C6A">
      <w:pPr>
        <w:pStyle w:val="BodyText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Pr="00CF5DDB" w:rsidRDefault="00290C6A">
      <w:pPr>
        <w:pStyle w:val="Heading1"/>
        <w:rPr>
          <w:lang w:val="es-UY"/>
        </w:rPr>
      </w:pPr>
      <w:bookmarkStart w:id="3" w:name="servicios-de-larga-distancia-internacion"/>
      <w:bookmarkStart w:id="4" w:name="_Toc521081744"/>
      <w:r w:rsidRPr="00CF5DDB">
        <w:rPr>
          <w:lang w:val="es-UY"/>
        </w:rPr>
        <w:lastRenderedPageBreak/>
        <w:t>Servicios de Larga Distancia Internacional</w:t>
      </w:r>
      <w:bookmarkEnd w:id="3"/>
      <w:bookmarkEnd w:id="4"/>
    </w:p>
    <w:p w:rsidR="00DC540A" w:rsidRPr="00CF5DDB" w:rsidRDefault="00290C6A">
      <w:pPr>
        <w:pStyle w:val="Heading1"/>
        <w:rPr>
          <w:lang w:val="es-UY"/>
        </w:rPr>
      </w:pPr>
      <w:bookmarkStart w:id="5" w:name="servicios-moviles"/>
      <w:bookmarkStart w:id="6" w:name="_Toc521081745"/>
      <w:r w:rsidRPr="00CF5DDB">
        <w:rPr>
          <w:lang w:val="es-UY"/>
        </w:rPr>
        <w:lastRenderedPageBreak/>
        <w:t>Servicios Móviles</w:t>
      </w:r>
      <w:bookmarkEnd w:id="5"/>
      <w:bookmarkEnd w:id="6"/>
    </w:p>
    <w:p w:rsidR="00DC540A" w:rsidRPr="00CF5DDB" w:rsidRDefault="00290C6A">
      <w:pPr>
        <w:pStyle w:val="Heading1"/>
        <w:rPr>
          <w:lang w:val="es-UY"/>
        </w:rPr>
      </w:pPr>
      <w:bookmarkStart w:id="7" w:name="datos-e-internet"/>
      <w:bookmarkStart w:id="8" w:name="_Toc521081746"/>
      <w:r w:rsidRPr="00CF5DDB">
        <w:rPr>
          <w:lang w:val="es-UY"/>
        </w:rPr>
        <w:lastRenderedPageBreak/>
        <w:t>Datos e Internet</w:t>
      </w:r>
      <w:bookmarkEnd w:id="7"/>
      <w:bookmarkEnd w:id="8"/>
    </w:p>
    <w:p w:rsidR="00DC540A" w:rsidRPr="00CF5DDB" w:rsidRDefault="00290C6A">
      <w:pPr>
        <w:pStyle w:val="Heading1"/>
        <w:rPr>
          <w:lang w:val="es-UY"/>
        </w:rPr>
      </w:pPr>
      <w:bookmarkStart w:id="9" w:name="television-para-abonados"/>
      <w:bookmarkStart w:id="10" w:name="_Toc521081747"/>
      <w:r w:rsidRPr="00CF5DDB">
        <w:rPr>
          <w:lang w:val="es-UY"/>
        </w:rPr>
        <w:lastRenderedPageBreak/>
        <w:t>Televisión para Abonados</w:t>
      </w:r>
      <w:bookmarkEnd w:id="9"/>
      <w:bookmarkEnd w:id="10"/>
    </w:p>
    <w:p w:rsidR="00DC540A" w:rsidRDefault="00290C6A">
      <w:pPr>
        <w:pStyle w:val="FirstParagraph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Heading1"/>
      </w:pPr>
      <w:bookmarkStart w:id="11" w:name="conclusion"/>
      <w:bookmarkStart w:id="12" w:name="_Toc521081748"/>
      <w:r>
        <w:lastRenderedPageBreak/>
        <w:t>Conclusion</w:t>
      </w:r>
      <w:bookmarkEnd w:id="11"/>
      <w:bookmarkEnd w:id="12"/>
    </w:p>
    <w:sectPr w:rsidR="00DC540A" w:rsidSect="00BA1E8B">
      <w:pgSz w:w="12240" w:h="15840"/>
      <w:pgMar w:top="1417" w:right="1701" w:bottom="1417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4B" w:rsidRDefault="0036314B">
      <w:pPr>
        <w:spacing w:after="0"/>
      </w:pPr>
      <w:r>
        <w:separator/>
      </w:r>
    </w:p>
  </w:endnote>
  <w:endnote w:type="continuationSeparator" w:id="0">
    <w:p w:rsidR="0036314B" w:rsidRDefault="003631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4B" w:rsidRDefault="0036314B">
      <w:r>
        <w:separator/>
      </w:r>
    </w:p>
  </w:footnote>
  <w:footnote w:type="continuationSeparator" w:id="0">
    <w:p w:rsidR="0036314B" w:rsidRDefault="00363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936F21"/>
    <w:multiLevelType w:val="multilevel"/>
    <w:tmpl w:val="EB466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AE0F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1AE401"/>
    <w:multiLevelType w:val="multilevel"/>
    <w:tmpl w:val="9AFC6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7DFB"/>
    <w:rsid w:val="00127AEF"/>
    <w:rsid w:val="00136D4C"/>
    <w:rsid w:val="00180F61"/>
    <w:rsid w:val="00290C6A"/>
    <w:rsid w:val="002A0F48"/>
    <w:rsid w:val="00307DC1"/>
    <w:rsid w:val="00314FF8"/>
    <w:rsid w:val="0036314B"/>
    <w:rsid w:val="00372255"/>
    <w:rsid w:val="00443070"/>
    <w:rsid w:val="004E29B3"/>
    <w:rsid w:val="00590D07"/>
    <w:rsid w:val="00784D58"/>
    <w:rsid w:val="008D6863"/>
    <w:rsid w:val="00974B3F"/>
    <w:rsid w:val="009C74C7"/>
    <w:rsid w:val="00B2190B"/>
    <w:rsid w:val="00B86B75"/>
    <w:rsid w:val="00BA1E8B"/>
    <w:rsid w:val="00BC48D5"/>
    <w:rsid w:val="00C10A8A"/>
    <w:rsid w:val="00C2280E"/>
    <w:rsid w:val="00C36279"/>
    <w:rsid w:val="00CB2AD2"/>
    <w:rsid w:val="00CF5DDB"/>
    <w:rsid w:val="00DC540A"/>
    <w:rsid w:val="00E315A3"/>
    <w:rsid w:val="00F256A6"/>
    <w:rsid w:val="00F602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caption" w:uiPriority="35"/>
    <w:lsdException w:name="List Number 2" w:semiHidden="0"/>
    <w:lsdException w:name="List Number 5" w:semiHidden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127AEF"/>
  </w:style>
  <w:style w:type="paragraph" w:styleId="Heading1">
    <w:name w:val="heading 1"/>
    <w:basedOn w:val="Normal"/>
    <w:next w:val="Normal"/>
    <w:link w:val="Heading1Char"/>
    <w:uiPriority w:val="9"/>
    <w:qFormat/>
    <w:rsid w:val="00180F61"/>
    <w:pPr>
      <w:pageBreakBefore/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F61"/>
    <w:pPr>
      <w:spacing w:before="200" w:after="0" w:line="271" w:lineRule="auto"/>
      <w:jc w:val="center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E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AE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F48"/>
    <w:pPr>
      <w:pageBreakBefore/>
      <w:spacing w:after="0" w:line="271" w:lineRule="auto"/>
      <w:outlineLvl w:val="4"/>
    </w:pPr>
    <w:rPr>
      <w:i/>
      <w:iCs/>
      <w:color w:val="FFFFFF" w:themeColor="background1"/>
      <w:sz w:val="1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7AE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7AE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7AE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7AE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27AEF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EF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27AEF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caps/>
      <w:color w:val="4F81BD" w:themeColor="accent1"/>
      <w:spacing w:val="10"/>
      <w:sz w:val="22"/>
      <w:szCs w:val="18"/>
    </w:rPr>
  </w:style>
  <w:style w:type="character" w:styleId="FootnoteReference">
    <w:name w:val="footnote reference"/>
    <w:basedOn w:val="CaptionChar"/>
    <w:rPr>
      <w:b w:val="0"/>
      <w:bCs w:val="0"/>
      <w:caps/>
      <w:color w:val="4F81BD" w:themeColor="accent1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b w:val="0"/>
      <w:bCs w:val="0"/>
      <w: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27AEF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256A6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CF5D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F5D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F6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0F6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7AE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7AE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0F48"/>
    <w:rPr>
      <w:i/>
      <w:iCs/>
      <w:color w:val="FFFFFF" w:themeColor="background1"/>
      <w:sz w:val="1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27A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127A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27AE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27AEF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27AEF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27AE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7AEF"/>
    <w:rPr>
      <w:b/>
      <w:bCs/>
    </w:rPr>
  </w:style>
  <w:style w:type="character" w:styleId="Emphasis">
    <w:name w:val="Emphasis"/>
    <w:uiPriority w:val="20"/>
    <w:qFormat/>
    <w:rsid w:val="00127AE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7A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A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7A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EF"/>
    <w:rPr>
      <w:i/>
      <w:iCs/>
    </w:rPr>
  </w:style>
  <w:style w:type="character" w:styleId="SubtleEmphasis">
    <w:name w:val="Subtle Emphasis"/>
    <w:uiPriority w:val="19"/>
    <w:qFormat/>
    <w:rsid w:val="00127AEF"/>
    <w:rPr>
      <w:i/>
      <w:iCs/>
    </w:rPr>
  </w:style>
  <w:style w:type="character" w:styleId="IntenseEmphasis">
    <w:name w:val="Intense Emphasis"/>
    <w:uiPriority w:val="21"/>
    <w:qFormat/>
    <w:rsid w:val="00127A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7AEF"/>
    <w:rPr>
      <w:smallCaps/>
    </w:rPr>
  </w:style>
  <w:style w:type="character" w:styleId="IntenseReference">
    <w:name w:val="Intense Reference"/>
    <w:uiPriority w:val="32"/>
    <w:qFormat/>
    <w:rsid w:val="00127AE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27AEF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27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caption" w:uiPriority="35"/>
    <w:lsdException w:name="List Number 2" w:semiHidden="0"/>
    <w:lsdException w:name="List Number 5" w:semiHidden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127AEF"/>
  </w:style>
  <w:style w:type="paragraph" w:styleId="Heading1">
    <w:name w:val="heading 1"/>
    <w:basedOn w:val="Normal"/>
    <w:next w:val="Normal"/>
    <w:link w:val="Heading1Char"/>
    <w:uiPriority w:val="9"/>
    <w:qFormat/>
    <w:rsid w:val="00180F61"/>
    <w:pPr>
      <w:pageBreakBefore/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F61"/>
    <w:pPr>
      <w:spacing w:before="200" w:after="0" w:line="271" w:lineRule="auto"/>
      <w:jc w:val="center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E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AE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F48"/>
    <w:pPr>
      <w:pageBreakBefore/>
      <w:spacing w:after="0" w:line="271" w:lineRule="auto"/>
      <w:outlineLvl w:val="4"/>
    </w:pPr>
    <w:rPr>
      <w:i/>
      <w:iCs/>
      <w:color w:val="FFFFFF" w:themeColor="background1"/>
      <w:sz w:val="1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7AE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7AE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7AE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7AE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27AEF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EF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27AEF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caps/>
      <w:color w:val="4F81BD" w:themeColor="accent1"/>
      <w:spacing w:val="10"/>
      <w:sz w:val="22"/>
      <w:szCs w:val="18"/>
    </w:rPr>
  </w:style>
  <w:style w:type="character" w:styleId="FootnoteReference">
    <w:name w:val="footnote reference"/>
    <w:basedOn w:val="CaptionChar"/>
    <w:rPr>
      <w:b w:val="0"/>
      <w:bCs w:val="0"/>
      <w:caps/>
      <w:color w:val="4F81BD" w:themeColor="accent1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b w:val="0"/>
      <w:bCs w:val="0"/>
      <w: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27AEF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256A6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CF5D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F5D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F6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0F6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7AE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7AE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0F48"/>
    <w:rPr>
      <w:i/>
      <w:iCs/>
      <w:color w:val="FFFFFF" w:themeColor="background1"/>
      <w:sz w:val="1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27A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127A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27AE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27AEF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27AEF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27AE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7AEF"/>
    <w:rPr>
      <w:b/>
      <w:bCs/>
    </w:rPr>
  </w:style>
  <w:style w:type="character" w:styleId="Emphasis">
    <w:name w:val="Emphasis"/>
    <w:uiPriority w:val="20"/>
    <w:qFormat/>
    <w:rsid w:val="00127AE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7A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A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7A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EF"/>
    <w:rPr>
      <w:i/>
      <w:iCs/>
    </w:rPr>
  </w:style>
  <w:style w:type="character" w:styleId="SubtleEmphasis">
    <w:name w:val="Subtle Emphasis"/>
    <w:uiPriority w:val="19"/>
    <w:qFormat/>
    <w:rsid w:val="00127AEF"/>
    <w:rPr>
      <w:i/>
      <w:iCs/>
    </w:rPr>
  </w:style>
  <w:style w:type="character" w:styleId="IntenseEmphasis">
    <w:name w:val="Intense Emphasis"/>
    <w:uiPriority w:val="21"/>
    <w:qFormat/>
    <w:rsid w:val="00127A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7AEF"/>
    <w:rPr>
      <w:smallCaps/>
    </w:rPr>
  </w:style>
  <w:style w:type="character" w:styleId="IntenseReference">
    <w:name w:val="Intense Reference"/>
    <w:uiPriority w:val="32"/>
    <w:qFormat/>
    <w:rsid w:val="00127AE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27AEF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2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63DA2-F6A6-414C-AF62-22AFAC3F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Evolución del Sector Telecomunicaciones en Uruguay</vt:lpstr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del Sector Telecomunicaciones en Uruguay</dc:title>
  <dc:creator>Rafael La Buonora Aguerre</dc:creator>
  <cp:keywords/>
  <cp:lastModifiedBy>Rafa</cp:lastModifiedBy>
  <cp:revision>14</cp:revision>
  <dcterms:created xsi:type="dcterms:W3CDTF">2018-08-03T20:49:00Z</dcterms:created>
  <dcterms:modified xsi:type="dcterms:W3CDTF">2020-04-29T16:11:00Z</dcterms:modified>
</cp:coreProperties>
</file>