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29.png" ContentType="image/png"/>
  <Override PartName="/word/media/rId27.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Notes</w:t>
      </w:r>
    </w:p>
    <w:p>
      <w:pPr>
        <w:pStyle w:val="Date"/>
      </w:pPr>
      <w:r>
        <w:t xml:space="preserve">2023-07-18</w:t>
      </w:r>
    </w:p>
    <w:bookmarkStart w:id="23" w:name="introduction"/>
    <w:p>
      <w:pPr>
        <w:pStyle w:val="Heading2"/>
      </w:pPr>
      <w:r>
        <w:t xml:space="preserve">Introduction</w:t>
      </w:r>
    </w:p>
    <w:p>
      <w:pPr>
        <w:pStyle w:val="FirstParagraph"/>
      </w:pPr>
      <w:r>
        <w:t xml:space="preserve">These are the development notes for scraping data from</w:t>
      </w:r>
      <w:r>
        <w:t xml:space="preserve"> </w:t>
      </w:r>
      <w:hyperlink r:id="rId20">
        <w:r>
          <w:rPr>
            <w:rStyle w:val="Hyperlink"/>
          </w:rPr>
          <w:t xml:space="preserve">Top Universities</w:t>
        </w:r>
      </w:hyperlink>
      <w:r>
        <w:t xml:space="preserve"> </w:t>
      </w:r>
      <w:r>
        <w:t xml:space="preserve">and</w:t>
      </w:r>
      <w:r>
        <w:t xml:space="preserve"> </w:t>
      </w:r>
      <w:hyperlink r:id="rId21">
        <w:r>
          <w:rPr>
            <w:rStyle w:val="Hyperlink"/>
          </w:rPr>
          <w:t xml:space="preserve">Times Higher Education</w:t>
        </w:r>
      </w:hyperlink>
      <w:r>
        <w:t xml:space="preserve">. Since both websites present data as dynamic content they require the use of a headless browser to simulate the user clicking through the sites to generate the content. The best tool for that kind of scraping in the R ecosystem is</w:t>
      </w:r>
      <w:r>
        <w:t xml:space="preserve"> </w:t>
      </w:r>
      <w:hyperlink r:id="rId22">
        <w:r>
          <w:rPr>
            <w:rStyle w:val="Hyperlink"/>
          </w:rPr>
          <w:t xml:space="preserve">RSelenium</w:t>
        </w:r>
      </w:hyperlink>
      <w:r>
        <w:t xml:space="preserve">.</w:t>
      </w:r>
    </w:p>
    <w:bookmarkEnd w:id="23"/>
    <w:bookmarkStart w:id="25" w:name="installing-rselenium"/>
    <w:p>
      <w:pPr>
        <w:pStyle w:val="Heading2"/>
      </w:pPr>
      <w:r>
        <w:t xml:space="preserve">Installing RSelenium</w:t>
      </w:r>
    </w:p>
    <w:p>
      <w:pPr>
        <w:pStyle w:val="FirstParagraph"/>
      </w:pPr>
      <w:r>
        <w:t xml:space="preserve">RSelenium requires the</w:t>
      </w:r>
      <w:r>
        <w:t xml:space="preserve"> </w:t>
      </w:r>
      <w:r>
        <w:rPr>
          <w:rStyle w:val="VerbatimChar"/>
        </w:rPr>
        <w:t xml:space="preserve">Rjava</w:t>
      </w:r>
      <w:r>
        <w:t xml:space="preserve"> </w:t>
      </w:r>
      <w:r>
        <w:t xml:space="preserve">package.</w:t>
      </w:r>
      <w:r>
        <w:t xml:space="preserve"> </w:t>
      </w:r>
      <w:r>
        <w:rPr>
          <w:rStyle w:val="VerbatimChar"/>
        </w:rPr>
        <w:t xml:space="preserve">Rjava</w:t>
      </w:r>
      <w:r>
        <w:t xml:space="preserve">, in turn, requires access to the Java runtime. For Windows machines, Detailed installation instructions can be found in</w:t>
      </w:r>
      <w:r>
        <w:t xml:space="preserve"> </w:t>
      </w:r>
      <w:hyperlink r:id="rId24">
        <w:r>
          <w:rPr>
            <w:rStyle w:val="Hyperlink"/>
          </w:rPr>
          <w:t xml:space="preserve">this tutorial</w:t>
        </w:r>
      </w:hyperlink>
      <w:r>
        <w:t xml:space="preserve">.</w:t>
      </w:r>
    </w:p>
    <w:p>
      <w:pPr>
        <w:pStyle w:val="BodyText"/>
      </w:pPr>
      <w:r>
        <w:t xml:space="preserve">We also need a browser that works with RSelenium. The provided scripts work with Chrome.</w:t>
      </w:r>
    </w:p>
    <w:bookmarkEnd w:id="25"/>
    <w:bookmarkStart w:id="36" w:name="scraping-top-universities"/>
    <w:p>
      <w:pPr>
        <w:pStyle w:val="Heading2"/>
      </w:pPr>
      <w:r>
        <w:t xml:space="preserve">Scraping Top Universities</w:t>
      </w:r>
    </w:p>
    <w:p>
      <w:pPr>
        <w:pStyle w:val="FirstParagraph"/>
      </w:pPr>
      <w:r>
        <w:t xml:space="preserve">The topuniversities.com websites provides a</w:t>
      </w:r>
      <w:r>
        <w:t xml:space="preserve"> </w:t>
      </w:r>
      <w:hyperlink r:id="rId26">
        <w:r>
          <w:rPr>
            <w:rStyle w:val="Hyperlink"/>
          </w:rPr>
          <w:t xml:space="preserve">programs finder</w:t>
        </w:r>
      </w:hyperlink>
      <w:r>
        <w:t xml:space="preserve">. We used this tool to extract information for programs related to Bioinformatics, Machine Learning and Data Science. This is how the website presents the data:</w:t>
      </w:r>
    </w:p>
    <w:p>
      <w:pPr>
        <w:pStyle w:val="BodyText"/>
      </w:pPr>
      <w:r>
        <w:drawing>
          <wp:inline>
            <wp:extent cx="5334000" cy="1910404"/>
            <wp:effectExtent b="0" l="0" r="0" t="0"/>
            <wp:docPr descr="" title="" id="1" name="Picture"/>
            <a:graphic>
              <a:graphicData uri="http://schemas.openxmlformats.org/drawingml/2006/picture">
                <pic:pic>
                  <pic:nvPicPr>
                    <pic:cNvPr descr="./program.png" id="0" name="Picture"/>
                    <pic:cNvPicPr>
                      <a:picLocks noChangeArrowheads="1" noChangeAspect="1"/>
                    </pic:cNvPicPr>
                  </pic:nvPicPr>
                  <pic:blipFill>
                    <a:blip r:embed="rId27"/>
                    <a:stretch>
                      <a:fillRect/>
                    </a:stretch>
                  </pic:blipFill>
                  <pic:spPr bwMode="auto">
                    <a:xfrm>
                      <a:off x="0" y="0"/>
                      <a:ext cx="5334000" cy="1910404"/>
                    </a:xfrm>
                    <a:prstGeom prst="rect">
                      <a:avLst/>
                    </a:prstGeom>
                    <a:noFill/>
                    <a:ln w="9525">
                      <a:noFill/>
                      <a:headEnd/>
                      <a:tailEnd/>
                    </a:ln>
                  </pic:spPr>
                </pic:pic>
              </a:graphicData>
            </a:graphic>
          </wp:inline>
        </w:drawing>
      </w:r>
    </w:p>
    <w:p>
      <w:pPr>
        <w:pStyle w:val="BodyText"/>
      </w:pPr>
      <w:r>
        <w:t xml:space="preserve">To scrap the data, it is necessary to understand the structure of the generated markup in each page. In this case, the data is presented inside a</w:t>
      </w:r>
      <w:r>
        <w:t xml:space="preserve"> </w:t>
      </w:r>
      <w:r>
        <w:rPr>
          <w:rStyle w:val="VerbatimChar"/>
        </w:rPr>
        <w:t xml:space="preserve">div</w:t>
      </w:r>
      <w:r>
        <w:t xml:space="preserve"> </w:t>
      </w:r>
      <w:r>
        <w:t xml:space="preserve">element with a</w:t>
      </w:r>
      <w:r>
        <w:t xml:space="preserve"> </w:t>
      </w:r>
      <w:r>
        <w:rPr>
          <w:rStyle w:val="VerbatimChar"/>
        </w:rPr>
        <w:t xml:space="preserve">card</w:t>
      </w:r>
      <w:r>
        <w:t xml:space="preserve"> </w:t>
      </w:r>
      <w:r>
        <w:t xml:space="preserve">class:</w:t>
      </w:r>
    </w:p>
    <w:p>
      <w:pPr>
        <w:pStyle w:val="BodyText"/>
      </w:pPr>
      <w:r>
        <w:drawing>
          <wp:inline>
            <wp:extent cx="5334000" cy="1866900"/>
            <wp:effectExtent b="0" l="0" r="0" t="0"/>
            <wp:docPr descr="" title="" id="1" name="Picture"/>
            <a:graphic>
              <a:graphicData uri="http://schemas.openxmlformats.org/drawingml/2006/picture">
                <pic:pic>
                  <pic:nvPicPr>
                    <pic:cNvPr descr="./card.png" id="0" name="Picture"/>
                    <pic:cNvPicPr>
                      <a:picLocks noChangeArrowheads="1" noChangeAspect="1"/>
                    </pic:cNvPicPr>
                  </pic:nvPicPr>
                  <pic:blipFill>
                    <a:blip r:embed="rId28"/>
                    <a:stretch>
                      <a:fillRect/>
                    </a:stretch>
                  </pic:blipFill>
                  <pic:spPr bwMode="auto">
                    <a:xfrm>
                      <a:off x="0" y="0"/>
                      <a:ext cx="5334000" cy="1866900"/>
                    </a:xfrm>
                    <a:prstGeom prst="rect">
                      <a:avLst/>
                    </a:prstGeom>
                    <a:noFill/>
                    <a:ln w="9525">
                      <a:noFill/>
                      <a:headEnd/>
                      <a:tailEnd/>
                    </a:ln>
                  </pic:spPr>
                </pic:pic>
              </a:graphicData>
            </a:graphic>
          </wp:inline>
        </w:drawing>
      </w:r>
    </w:p>
    <w:p>
      <w:pPr>
        <w:pStyle w:val="BodyText"/>
      </w:pPr>
      <w:r>
        <w:t xml:space="preserve">The findElements method finds all elements with a class of</w:t>
      </w:r>
      <w:r>
        <w:t xml:space="preserve"> </w:t>
      </w:r>
      <w:r>
        <w:rPr>
          <w:rStyle w:val="VerbatimChar"/>
        </w:rPr>
        <w:t xml:space="preserve">card</w:t>
      </w:r>
      <w:r>
        <w:t xml:space="preserve">. The helper function</w:t>
      </w:r>
      <w:r>
        <w:t xml:space="preserve"> </w:t>
      </w:r>
      <w:r>
        <w:rPr>
          <w:rStyle w:val="VerbatimChar"/>
        </w:rPr>
        <w:t xml:space="preserve">extract_row</w:t>
      </w:r>
      <w:r>
        <w:t xml:space="preserve"> </w:t>
      </w:r>
      <w:r>
        <w:t xml:space="preserve">is applied to all found cards to extract the required data using css selectors.</w:t>
      </w:r>
    </w:p>
    <w:p>
      <w:pPr>
        <w:pStyle w:val="BodyText"/>
      </w:pPr>
      <w:r>
        <w:t xml:space="preserve">To start scraping the website, we use RSelenium’s</w:t>
      </w:r>
      <w:r>
        <w:t xml:space="preserve"> </w:t>
      </w:r>
      <w:r>
        <w:rPr>
          <w:rStyle w:val="VerbatimChar"/>
        </w:rPr>
        <w:t xml:space="preserve">rsDriver</w:t>
      </w:r>
      <w:r>
        <w:t xml:space="preserve"> </w:t>
      </w:r>
      <w:r>
        <w:t xml:space="preserve">to connect to a browser:</w:t>
      </w:r>
    </w:p>
    <w:p>
      <w:pPr>
        <w:pStyle w:val="BodyText"/>
      </w:pPr>
      <w:r>
        <w:t xml:space="preserve">Once the connection with the browser is established, we navigate to the starting url.</w:t>
      </w:r>
    </w:p>
    <w:p>
      <w:pPr>
        <w:pStyle w:val="BodyText"/>
      </w:pPr>
      <w:r>
        <w:t xml:space="preserve">This url encodes a starting query of the programs we are interested in, filtering programs with the subjects of Biological Sciences, Computer Science and Information Systems, Data Science, Genetics, Mathematics, Medicine Related Studies, Pharmacology, Pharmacy and Pharmacology, Physics and Astronomy, Statistics and Operational Research in Bahrain, Cyprus, Egypt, Iran, Iraq, Israel, Jordan, Kuwait, Lebanon, Oman, Palestine, Qatar, Saudi Arabia, Syria, Turkey, United Arab Emirates (UAE) and Yemen. The website presents the data in pages of 25 elements:</w:t>
      </w:r>
    </w:p>
    <w:p>
      <w:pPr>
        <w:pStyle w:val="BodyText"/>
      </w:pPr>
      <w:r>
        <w:drawing>
          <wp:inline>
            <wp:extent cx="5334000" cy="481842"/>
            <wp:effectExtent b="0" l="0" r="0" t="0"/>
            <wp:docPr descr="" title="" id="1" name="Picture"/>
            <a:graphic>
              <a:graphicData uri="http://schemas.openxmlformats.org/drawingml/2006/picture">
                <pic:pic>
                  <pic:nvPicPr>
                    <pic:cNvPr descr="./paging.png" id="0" name="Picture"/>
                    <pic:cNvPicPr>
                      <a:picLocks noChangeArrowheads="1" noChangeAspect="1"/>
                    </pic:cNvPicPr>
                  </pic:nvPicPr>
                  <pic:blipFill>
                    <a:blip r:embed="rId29"/>
                    <a:stretch>
                      <a:fillRect/>
                    </a:stretch>
                  </pic:blipFill>
                  <pic:spPr bwMode="auto">
                    <a:xfrm>
                      <a:off x="0" y="0"/>
                      <a:ext cx="5334000" cy="481842"/>
                    </a:xfrm>
                    <a:prstGeom prst="rect">
                      <a:avLst/>
                    </a:prstGeom>
                    <a:noFill/>
                    <a:ln w="9525">
                      <a:noFill/>
                      <a:headEnd/>
                      <a:tailEnd/>
                    </a:ln>
                  </pic:spPr>
                </pic:pic>
              </a:graphicData>
            </a:graphic>
          </wp:inline>
        </w:drawing>
      </w:r>
    </w:p>
    <w:p>
      <w:pPr>
        <w:pStyle w:val="BodyText"/>
      </w:pPr>
      <w:r>
        <w:t xml:space="preserve">The scripts queries one page at a time and downloads the data for each. The function</w:t>
      </w:r>
      <w:r>
        <w:t xml:space="preserve"> </w:t>
      </w:r>
      <w:r>
        <w:rPr>
          <w:rStyle w:val="VerbatimChar"/>
        </w:rPr>
        <w:t xml:space="preserve">scrap_page(i)</w:t>
      </w:r>
      <w:r>
        <w:t xml:space="preserve"> </w:t>
      </w:r>
      <w:r>
        <w:t xml:space="preserve">scraps page i from this query. The 25 results from each page are saved to the</w:t>
      </w:r>
      <w:r>
        <w:t xml:space="preserve"> </w:t>
      </w:r>
      <w:r>
        <w:rPr>
          <w:rStyle w:val="VerbatimChar"/>
        </w:rPr>
        <w:t xml:space="preserve">temp</w:t>
      </w:r>
      <w:r>
        <w:t xml:space="preserve"> </w:t>
      </w:r>
      <w:r>
        <w:t xml:space="preserve">folder.</w:t>
      </w:r>
    </w:p>
    <w:p>
      <w:pPr>
        <w:pStyle w:val="BodyText"/>
      </w:pPr>
      <w:r>
        <w:t xml:space="preserve">Since the requirements information for each program are not available in this page, we save a link to the program’s page to scrap the data from requirements and tuition in a second pass.</w:t>
      </w:r>
    </w:p>
    <w:p>
      <w:pPr>
        <w:pStyle w:val="BodyText"/>
      </w:pPr>
      <w:r>
        <w:t xml:space="preserve">After scraping all the pages, we merge all the programs into a single data frame and save it:</w:t>
      </w:r>
    </w:p>
    <w:bookmarkStart w:id="33" w:name="X4293bd2bf60022cd9915f22614182d33a5c2a6e"/>
    <w:p>
      <w:pPr>
        <w:pStyle w:val="Heading3"/>
      </w:pPr>
      <w:r>
        <w:t xml:space="preserve">Scraping the requirements and tuitions data</w:t>
      </w:r>
    </w:p>
    <w:p>
      <w:pPr>
        <w:pStyle w:val="FirstParagraph"/>
      </w:pPr>
      <w:r>
        <w:t xml:space="preserve">The script</w:t>
      </w:r>
      <w:r>
        <w:t xml:space="preserve"> </w:t>
      </w:r>
      <w:r>
        <w:rPr>
          <w:rStyle w:val="VerbatimChar"/>
        </w:rPr>
        <w:t xml:space="preserve">top_univeristies_scrap_programs_tuition_fee.R</w:t>
      </w:r>
      <w:r>
        <w:t xml:space="preserve"> </w:t>
      </w:r>
      <w:r>
        <w:t xml:space="preserve">takes the list of urls scraped previously and downloads the tuition fee and requirements data from the program pages.</w:t>
      </w:r>
    </w:p>
    <w:p>
      <w:pPr>
        <w:pStyle w:val="BodyText"/>
      </w:pPr>
      <w:r>
        <w:t xml:space="preserve">Since these are static html pages, it is not necessary to use a browser to access this data. The html pages are downloaded with</w:t>
      </w:r>
      <w:r>
        <w:t xml:space="preserve"> </w:t>
      </w:r>
      <w:r>
        <w:rPr>
          <w:rStyle w:val="VerbatimChar"/>
        </w:rPr>
        <w:t xml:space="preserve">rvest::read_html</w:t>
      </w:r>
      <w:r>
        <w:t xml:space="preserve">.</w:t>
      </w:r>
    </w:p>
    <w:p>
      <w:pPr>
        <w:pStyle w:val="BodyText"/>
      </w:pPr>
      <w:r>
        <w:t xml:space="preserve">This is how the webpages presents the tuition fee data:</w:t>
      </w:r>
    </w:p>
    <w:p>
      <w:pPr>
        <w:pStyle w:val="BodyText"/>
      </w:pPr>
      <w:r>
        <w:drawing>
          <wp:inline>
            <wp:extent cx="5334000" cy="1769890"/>
            <wp:effectExtent b="0" l="0" r="0" t="0"/>
            <wp:docPr descr="" title="" id="1" name="Picture"/>
            <a:graphic>
              <a:graphicData uri="http://schemas.openxmlformats.org/drawingml/2006/picture">
                <pic:pic>
                  <pic:nvPicPr>
                    <pic:cNvPr descr="./fees.png" id="0" name="Picture"/>
                    <pic:cNvPicPr>
                      <a:picLocks noChangeArrowheads="1" noChangeAspect="1"/>
                    </pic:cNvPicPr>
                  </pic:nvPicPr>
                  <pic:blipFill>
                    <a:blip r:embed="rId30"/>
                    <a:stretch>
                      <a:fillRect/>
                    </a:stretch>
                  </pic:blipFill>
                  <pic:spPr bwMode="auto">
                    <a:xfrm>
                      <a:off x="0" y="0"/>
                      <a:ext cx="5334000" cy="1769890"/>
                    </a:xfrm>
                    <a:prstGeom prst="rect">
                      <a:avLst/>
                    </a:prstGeom>
                    <a:noFill/>
                    <a:ln w="9525">
                      <a:noFill/>
                      <a:headEnd/>
                      <a:tailEnd/>
                    </a:ln>
                  </pic:spPr>
                </pic:pic>
              </a:graphicData>
            </a:graphic>
          </wp:inline>
        </w:drawing>
      </w:r>
    </w:p>
    <w:p>
      <w:pPr>
        <w:pStyle w:val="BodyText"/>
      </w:pPr>
      <w:r>
        <w:t xml:space="preserve">And the requirements:</w:t>
      </w:r>
    </w:p>
    <w:p>
      <w:pPr>
        <w:pStyle w:val="BodyText"/>
      </w:pPr>
      <w:r>
        <w:drawing>
          <wp:inline>
            <wp:extent cx="5334000" cy="2698750"/>
            <wp:effectExtent b="0" l="0" r="0" t="0"/>
            <wp:docPr descr="" title="" id="1" name="Picture"/>
            <a:graphic>
              <a:graphicData uri="http://schemas.openxmlformats.org/drawingml/2006/picture">
                <pic:pic>
                  <pic:nvPicPr>
                    <pic:cNvPr descr="./requirements.png" id="0" name="Picture"/>
                    <pic:cNvPicPr>
                      <a:picLocks noChangeArrowheads="1" noChangeAspect="1"/>
                    </pic:cNvPicPr>
                  </pic:nvPicPr>
                  <pic:blipFill>
                    <a:blip r:embed="rId31"/>
                    <a:stretch>
                      <a:fillRect/>
                    </a:stretch>
                  </pic:blipFill>
                  <pic:spPr bwMode="auto">
                    <a:xfrm>
                      <a:off x="0" y="0"/>
                      <a:ext cx="5334000" cy="2698750"/>
                    </a:xfrm>
                    <a:prstGeom prst="rect">
                      <a:avLst/>
                    </a:prstGeom>
                    <a:noFill/>
                    <a:ln w="9525">
                      <a:noFill/>
                      <a:headEnd/>
                      <a:tailEnd/>
                    </a:ln>
                  </pic:spPr>
                </pic:pic>
              </a:graphicData>
            </a:graphic>
          </wp:inline>
        </w:drawing>
      </w:r>
      <w:r>
        <w:t xml:space="preserve"> </w:t>
      </w:r>
      <w:r>
        <w:t xml:space="preserve">The associated markup:</w:t>
      </w:r>
    </w:p>
    <w:p>
      <w:pPr>
        <w:pStyle w:val="BodyText"/>
      </w:pPr>
      <w:r>
        <w:drawing>
          <wp:inline>
            <wp:extent cx="5334000" cy="3664917"/>
            <wp:effectExtent b="0" l="0" r="0" t="0"/>
            <wp:docPr descr="" title="" id="1" name="Picture"/>
            <a:graphic>
              <a:graphicData uri="http://schemas.openxmlformats.org/drawingml/2006/picture">
                <pic:pic>
                  <pic:nvPicPr>
                    <pic:cNvPr descr="./tools.png" id="0" name="Picture"/>
                    <pic:cNvPicPr>
                      <a:picLocks noChangeArrowheads="1" noChangeAspect="1"/>
                    </pic:cNvPicPr>
                  </pic:nvPicPr>
                  <pic:blipFill>
                    <a:blip r:embed="rId32"/>
                    <a:stretch>
                      <a:fillRect/>
                    </a:stretch>
                  </pic:blipFill>
                  <pic:spPr bwMode="auto">
                    <a:xfrm>
                      <a:off x="0" y="0"/>
                      <a:ext cx="5334000" cy="3664917"/>
                    </a:xfrm>
                    <a:prstGeom prst="rect">
                      <a:avLst/>
                    </a:prstGeom>
                    <a:noFill/>
                    <a:ln w="9525">
                      <a:noFill/>
                      <a:headEnd/>
                      <a:tailEnd/>
                    </a:ln>
                  </pic:spPr>
                </pic:pic>
              </a:graphicData>
            </a:graphic>
          </wp:inline>
        </w:drawing>
      </w:r>
    </w:p>
    <w:p>
      <w:pPr>
        <w:pStyle w:val="BodyText"/>
      </w:pPr>
      <w:r>
        <w:t xml:space="preserve">To extract the necessary information, we download the html page using</w:t>
      </w:r>
      <w:r>
        <w:t xml:space="preserve"> </w:t>
      </w:r>
      <w:r>
        <w:rPr>
          <w:rStyle w:val="VerbatimChar"/>
        </w:rPr>
        <w:t xml:space="preserve">read_html</w:t>
      </w:r>
      <w:r>
        <w:t xml:space="preserve">, and then we specify css selectors that have the information we need to the</w:t>
      </w:r>
      <w:r>
        <w:t xml:space="preserve"> </w:t>
      </w:r>
      <w:r>
        <w:rPr>
          <w:rStyle w:val="VerbatimChar"/>
        </w:rPr>
        <w:t xml:space="preserve">html_elements</w:t>
      </w:r>
      <w:r>
        <w:t xml:space="preserve">.</w:t>
      </w:r>
    </w:p>
    <w:bookmarkEnd w:id="33"/>
    <w:bookmarkStart w:id="34" w:name="cleaning-up-the-data"/>
    <w:p>
      <w:pPr>
        <w:pStyle w:val="Heading3"/>
      </w:pPr>
      <w:r>
        <w:t xml:space="preserve">Cleaning up the data</w:t>
      </w:r>
    </w:p>
    <w:p>
      <w:pPr>
        <w:pStyle w:val="FirstParagraph"/>
      </w:pPr>
      <w:r>
        <w:t xml:space="preserve">After scraping the data from all the programs, it is necessary to clean it by removing duplicates, parsing the requirements information and converting tuition fees to the same currency (British Pounds), removing programs that are not related to Machine Learning and Data Science.</w:t>
      </w:r>
    </w:p>
    <w:p>
      <w:pPr>
        <w:pStyle w:val="BodyText"/>
      </w:pPr>
      <w:r>
        <w:t xml:space="preserve">Parsing each programs requirements involves taking the string from the html webpage and converting it to columns in our dataset. Each column corresponds to a requirement (TOEFL, IELTS, etc.). The value for each program in the column represents the minimum requirement of the program.</w:t>
      </w:r>
    </w:p>
    <w:p>
      <w:pPr>
        <w:pStyle w:val="BodyText"/>
      </w:pPr>
      <w:r>
        <w:t xml:space="preserve">Currencies reported for the tuition fees are reportes in Euro, US Dollars, British Pounds and Singapore Dollars. I used the following exchange rates to convert currencies to British Pounds:</w:t>
      </w:r>
    </w:p>
    <w:tbl>
      <w:tblPr>
        <w:tblStyle w:val="Table"/>
        <w:tblW w:type="pct" w:w="0.0"/>
        <w:tblLook w:firstRow="1" w:lastRow="0" w:firstColumn="0" w:lastColumn="0" w:noHBand="0" w:noVBand="0" w:val="0020"/>
      </w:tblPr>
      <w:tblGrid/>
      <w:tr>
        <w:tc>
          <w:p>
            <w:pPr>
              <w:pStyle w:val="Compact"/>
              <w:jc w:val="left"/>
            </w:pPr>
            <w:r>
              <w:t xml:space="preserve">Currency</w:t>
            </w:r>
          </w:p>
        </w:tc>
        <w:tc>
          <w:p>
            <w:pPr>
              <w:pStyle w:val="Compact"/>
              <w:jc w:val="right"/>
            </w:pPr>
            <w:r>
              <w:t xml:space="preserve">Exchange</w:t>
            </w:r>
          </w:p>
        </w:tc>
      </w:tr>
      <w:tr>
        <w:tc>
          <w:p>
            <w:pPr>
              <w:pStyle w:val="Compact"/>
              <w:jc w:val="left"/>
            </w:pPr>
            <w:r>
              <w:t xml:space="preserve">USD</w:t>
            </w:r>
          </w:p>
        </w:tc>
        <w:tc>
          <w:p>
            <w:pPr>
              <w:pStyle w:val="Compact"/>
              <w:jc w:val="right"/>
            </w:pPr>
            <w:r>
              <w:t xml:space="preserve">1.30</w:t>
            </w:r>
          </w:p>
        </w:tc>
      </w:tr>
      <w:tr>
        <w:tc>
          <w:p>
            <w:pPr>
              <w:pStyle w:val="Compact"/>
              <w:jc w:val="left"/>
            </w:pPr>
            <w:r>
              <w:t xml:space="preserve">EUR</w:t>
            </w:r>
          </w:p>
        </w:tc>
        <w:tc>
          <w:p>
            <w:pPr>
              <w:pStyle w:val="Compact"/>
              <w:jc w:val="right"/>
            </w:pPr>
            <w:r>
              <w:t xml:space="preserve">1.16</w:t>
            </w:r>
          </w:p>
        </w:tc>
      </w:tr>
      <w:tr>
        <w:tc>
          <w:p>
            <w:pPr>
              <w:pStyle w:val="Compact"/>
              <w:jc w:val="left"/>
            </w:pPr>
            <w:r>
              <w:t xml:space="preserve">SGD</w:t>
            </w:r>
          </w:p>
        </w:tc>
        <w:tc>
          <w:p>
            <w:pPr>
              <w:pStyle w:val="Compact"/>
              <w:jc w:val="right"/>
            </w:pPr>
            <w:r>
              <w:t xml:space="preserve">1.72</w:t>
            </w:r>
          </w:p>
        </w:tc>
      </w:tr>
    </w:tbl>
    <w:p>
      <w:pPr>
        <w:pStyle w:val="BodyText"/>
      </w:pPr>
      <w:r>
        <w:t xml:space="preserve">The final dataset is located in</w:t>
      </w:r>
      <w:r>
        <w:t xml:space="preserve"> </w:t>
      </w:r>
      <w:r>
        <w:rPr>
          <w:rStyle w:val="VerbatimChar"/>
        </w:rPr>
        <w:t xml:space="preserve">'../data_output/programs_geolocated.rds'</w:t>
      </w:r>
      <w:r>
        <w:t xml:space="preserve"> </w:t>
      </w:r>
      <w:r>
        <w:t xml:space="preserve">and has 5356 programs. Here are the basic stats from the dataset:</w:t>
      </w:r>
    </w:p>
    <w:p>
      <w:pPr>
        <w:pStyle w:val="TableCaption"/>
      </w:pPr>
      <w:r>
        <w:t xml:space="preserve">Data summary</w:t>
      </w:r>
    </w:p>
    <w:tbl>
      <w:tblPr>
        <w:tblStyle w:val="Table"/>
        <w:tblW w:type="pct" w:w="0.0"/>
        <w:tblLook w:firstRow="0" w:lastRow="0" w:firstColumn="0" w:lastColumn="0" w:noHBand="0" w:noVBand="0" w:val="0000"/>
        <w:tblCaption w:val="Data summary"/>
      </w:tblPr>
      <w:tblGrid/>
      <w:tr>
        <w:tc>
          <w:p>
            <w:pPr>
              <w:pStyle w:val="Compact"/>
              <w:jc w:val="left"/>
            </w:pPr>
            <w:r>
              <w:t xml:space="preserve">Name</w:t>
            </w:r>
          </w:p>
        </w:tc>
        <w:tc>
          <w:p>
            <w:pPr>
              <w:pStyle w:val="Compact"/>
              <w:jc w:val="left"/>
            </w:pPr>
            <w:r>
              <w:t xml:space="preserve">df</w:t>
            </w:r>
          </w:p>
        </w:tc>
      </w:tr>
      <w:tr>
        <w:tc>
          <w:p>
            <w:pPr>
              <w:pStyle w:val="Compact"/>
              <w:jc w:val="left"/>
            </w:pPr>
            <w:r>
              <w:t xml:space="preserve">Number of rows</w:t>
            </w:r>
          </w:p>
        </w:tc>
        <w:tc>
          <w:p>
            <w:pPr>
              <w:pStyle w:val="Compact"/>
              <w:jc w:val="left"/>
            </w:pPr>
            <w:r>
              <w:t xml:space="preserve">2405</w:t>
            </w:r>
          </w:p>
        </w:tc>
      </w:tr>
      <w:tr>
        <w:tc>
          <w:p>
            <w:pPr>
              <w:pStyle w:val="Compact"/>
              <w:jc w:val="left"/>
            </w:pPr>
            <w:r>
              <w:t xml:space="preserve">Number of columns</w:t>
            </w:r>
          </w:p>
        </w:tc>
        <w:tc>
          <w:p>
            <w:pPr>
              <w:pStyle w:val="Compact"/>
              <w:jc w:val="left"/>
            </w:pPr>
            <w:r>
              <w:t xml:space="preserve">35</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character</w:t>
            </w:r>
          </w:p>
        </w:tc>
        <w:tc>
          <w:p>
            <w:pPr>
              <w:pStyle w:val="Compact"/>
              <w:jc w:val="left"/>
            </w:pPr>
            <w:r>
              <w:t xml:space="preserve">11</w:t>
            </w:r>
          </w:p>
        </w:tc>
      </w:tr>
      <w:tr>
        <w:tc>
          <w:p>
            <w:pPr>
              <w:pStyle w:val="Compact"/>
              <w:jc w:val="left"/>
            </w:pPr>
            <w:r>
              <w:t xml:space="preserve">numeric</w:t>
            </w:r>
          </w:p>
        </w:tc>
        <w:tc>
          <w:p>
            <w:pPr>
              <w:pStyle w:val="Compact"/>
              <w:jc w:val="left"/>
            </w:pPr>
            <w:r>
              <w:t xml:space="preserve">24</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Cs/>
          <w:b/>
        </w:rPr>
        <w:t xml:space="preserve">Variable type: character</w:t>
      </w:r>
    </w:p>
    <w:tbl>
      <w:tblPr>
        <w:tblStyle w:val="Table"/>
        <w:tblW w:type="pct" w:w="0.0"/>
        <w:tblLook w:firstRow="1" w:lastRow="0" w:firstColumn="0" w:lastColumn="0" w:noHBand="0" w:noVBand="0" w:val="0020"/>
      </w:tblPr>
      <w:tblGrid/>
      <w:tr>
        <w:tc>
          <w:p>
            <w:pPr>
              <w:pStyle w:val="Compact"/>
              <w:jc w:val="left"/>
            </w:pPr>
            <w:r>
              <w:t xml:space="preserve">skim_variable</w:t>
            </w:r>
          </w:p>
        </w:tc>
        <w:tc>
          <w:p>
            <w:pPr>
              <w:pStyle w:val="Compact"/>
              <w:jc w:val="right"/>
            </w:pPr>
            <w:r>
              <w:t xml:space="preserve">n_missing</w:t>
            </w:r>
          </w:p>
        </w:tc>
        <w:tc>
          <w:p>
            <w:pPr>
              <w:pStyle w:val="Compact"/>
              <w:jc w:val="right"/>
            </w:pPr>
            <w:r>
              <w:t xml:space="preserve">complete_rate</w:t>
            </w:r>
          </w:p>
        </w:tc>
        <w:tc>
          <w:p>
            <w:pPr>
              <w:pStyle w:val="Compact"/>
              <w:jc w:val="right"/>
            </w:pPr>
            <w:r>
              <w:t xml:space="preserve">empty</w:t>
            </w:r>
          </w:p>
        </w:tc>
        <w:tc>
          <w:p>
            <w:pPr>
              <w:pStyle w:val="Compact"/>
              <w:jc w:val="right"/>
            </w:pPr>
            <w:r>
              <w:t xml:space="preserve">n_unique</w:t>
            </w:r>
          </w:p>
        </w:tc>
      </w:tr>
      <w:tr>
        <w:tc>
          <w:p>
            <w:pPr>
              <w:pStyle w:val="Compact"/>
              <w:jc w:val="left"/>
            </w:pPr>
            <w:r>
              <w:t xml:space="preserve">university</w:t>
            </w:r>
          </w:p>
        </w:tc>
        <w:tc>
          <w:p>
            <w:pPr>
              <w:pStyle w:val="Compact"/>
              <w:jc w:val="right"/>
            </w:pPr>
            <w:r>
              <w:t xml:space="preserve">0</w:t>
            </w:r>
          </w:p>
        </w:tc>
        <w:tc>
          <w:p>
            <w:pPr>
              <w:pStyle w:val="Compact"/>
              <w:jc w:val="right"/>
            </w:pPr>
            <w:r>
              <w:t xml:space="preserve">1.00</w:t>
            </w:r>
          </w:p>
        </w:tc>
        <w:tc>
          <w:p>
            <w:pPr>
              <w:pStyle w:val="Compact"/>
              <w:jc w:val="right"/>
            </w:pPr>
            <w:r>
              <w:t xml:space="preserve">0</w:t>
            </w:r>
          </w:p>
        </w:tc>
        <w:tc>
          <w:p>
            <w:pPr>
              <w:pStyle w:val="Compact"/>
              <w:jc w:val="right"/>
            </w:pPr>
            <w:r>
              <w:t xml:space="preserve">141</w:t>
            </w:r>
          </w:p>
        </w:tc>
      </w:tr>
      <w:tr>
        <w:tc>
          <w:p>
            <w:pPr>
              <w:pStyle w:val="Compact"/>
              <w:jc w:val="left"/>
            </w:pPr>
            <w:r>
              <w:t xml:space="preserve">requirements</w:t>
            </w:r>
          </w:p>
        </w:tc>
        <w:tc>
          <w:p>
            <w:pPr>
              <w:pStyle w:val="Compact"/>
              <w:jc w:val="right"/>
            </w:pPr>
            <w:r>
              <w:t xml:space="preserve">0</w:t>
            </w:r>
          </w:p>
        </w:tc>
        <w:tc>
          <w:p>
            <w:pPr>
              <w:pStyle w:val="Compact"/>
              <w:jc w:val="right"/>
            </w:pPr>
            <w:r>
              <w:t xml:space="preserve">1.00</w:t>
            </w:r>
          </w:p>
        </w:tc>
        <w:tc>
          <w:p>
            <w:pPr>
              <w:pStyle w:val="Compact"/>
              <w:jc w:val="right"/>
            </w:pPr>
            <w:r>
              <w:t xml:space="preserve">0</w:t>
            </w:r>
          </w:p>
        </w:tc>
        <w:tc>
          <w:p>
            <w:pPr>
              <w:pStyle w:val="Compact"/>
              <w:jc w:val="right"/>
            </w:pPr>
            <w:r>
              <w:t xml:space="preserve">921</w:t>
            </w:r>
          </w:p>
        </w:tc>
      </w:tr>
      <w:tr>
        <w:tc>
          <w:p>
            <w:pPr>
              <w:pStyle w:val="Compact"/>
              <w:jc w:val="left"/>
            </w:pPr>
            <w:r>
              <w:t xml:space="preserve">study_level</w:t>
            </w:r>
          </w:p>
        </w:tc>
        <w:tc>
          <w:p>
            <w:pPr>
              <w:pStyle w:val="Compact"/>
              <w:jc w:val="right"/>
            </w:pPr>
            <w:r>
              <w:t xml:space="preserve">0</w:t>
            </w:r>
          </w:p>
        </w:tc>
        <w:tc>
          <w:p>
            <w:pPr>
              <w:pStyle w:val="Compact"/>
              <w:jc w:val="right"/>
            </w:pPr>
            <w:r>
              <w:t xml:space="preserve">1.00</w:t>
            </w:r>
          </w:p>
        </w:tc>
        <w:tc>
          <w:p>
            <w:pPr>
              <w:pStyle w:val="Compact"/>
              <w:jc w:val="right"/>
            </w:pPr>
            <w:r>
              <w:t xml:space="preserve">0</w:t>
            </w:r>
          </w:p>
        </w:tc>
        <w:tc>
          <w:p>
            <w:pPr>
              <w:pStyle w:val="Compact"/>
              <w:jc w:val="right"/>
            </w:pPr>
            <w:r>
              <w:t xml:space="preserve">3</w:t>
            </w:r>
          </w:p>
        </w:tc>
      </w:tr>
      <w:tr>
        <w:tc>
          <w:p>
            <w:pPr>
              <w:pStyle w:val="Compact"/>
              <w:jc w:val="left"/>
            </w:pPr>
            <w:r>
              <w:t xml:space="preserve">location</w:t>
            </w:r>
          </w:p>
        </w:tc>
        <w:tc>
          <w:p>
            <w:pPr>
              <w:pStyle w:val="Compact"/>
              <w:jc w:val="right"/>
            </w:pPr>
            <w:r>
              <w:t xml:space="preserve">0</w:t>
            </w:r>
          </w:p>
        </w:tc>
        <w:tc>
          <w:p>
            <w:pPr>
              <w:pStyle w:val="Compact"/>
              <w:jc w:val="right"/>
            </w:pPr>
            <w:r>
              <w:t xml:space="preserve">1.00</w:t>
            </w:r>
          </w:p>
        </w:tc>
        <w:tc>
          <w:p>
            <w:pPr>
              <w:pStyle w:val="Compact"/>
              <w:jc w:val="right"/>
            </w:pPr>
            <w:r>
              <w:t xml:space="preserve">611</w:t>
            </w:r>
          </w:p>
        </w:tc>
        <w:tc>
          <w:p>
            <w:pPr>
              <w:pStyle w:val="Compact"/>
              <w:jc w:val="right"/>
            </w:pPr>
            <w:r>
              <w:t xml:space="preserve">146</w:t>
            </w:r>
          </w:p>
        </w:tc>
      </w:tr>
      <w:tr>
        <w:tc>
          <w:p>
            <w:pPr>
              <w:pStyle w:val="Compact"/>
              <w:jc w:val="left"/>
            </w:pPr>
            <w:r>
              <w:t xml:space="preserve">program_title</w:t>
            </w:r>
          </w:p>
        </w:tc>
        <w:tc>
          <w:p>
            <w:pPr>
              <w:pStyle w:val="Compact"/>
              <w:jc w:val="right"/>
            </w:pPr>
            <w:r>
              <w:t xml:space="preserve">0</w:t>
            </w:r>
          </w:p>
        </w:tc>
        <w:tc>
          <w:p>
            <w:pPr>
              <w:pStyle w:val="Compact"/>
              <w:jc w:val="right"/>
            </w:pPr>
            <w:r>
              <w:t xml:space="preserve">1.00</w:t>
            </w:r>
          </w:p>
        </w:tc>
        <w:tc>
          <w:p>
            <w:pPr>
              <w:pStyle w:val="Compact"/>
              <w:jc w:val="right"/>
            </w:pPr>
            <w:r>
              <w:t xml:space="preserve">0</w:t>
            </w:r>
          </w:p>
        </w:tc>
        <w:tc>
          <w:p>
            <w:pPr>
              <w:pStyle w:val="Compact"/>
              <w:jc w:val="right"/>
            </w:pPr>
            <w:r>
              <w:t xml:space="preserve">2098</w:t>
            </w:r>
          </w:p>
        </w:tc>
      </w:tr>
      <w:tr>
        <w:tc>
          <w:p>
            <w:pPr>
              <w:pStyle w:val="Compact"/>
              <w:jc w:val="left"/>
            </w:pPr>
            <w:r>
              <w:t xml:space="preserve">subject</w:t>
            </w:r>
          </w:p>
        </w:tc>
        <w:tc>
          <w:p>
            <w:pPr>
              <w:pStyle w:val="Compact"/>
              <w:jc w:val="right"/>
            </w:pPr>
            <w:r>
              <w:t xml:space="preserve">0</w:t>
            </w:r>
          </w:p>
        </w:tc>
        <w:tc>
          <w:p>
            <w:pPr>
              <w:pStyle w:val="Compact"/>
              <w:jc w:val="right"/>
            </w:pPr>
            <w:r>
              <w:t xml:space="preserve">1.00</w:t>
            </w:r>
          </w:p>
        </w:tc>
        <w:tc>
          <w:p>
            <w:pPr>
              <w:pStyle w:val="Compact"/>
              <w:jc w:val="right"/>
            </w:pPr>
            <w:r>
              <w:t xml:space="preserve">0</w:t>
            </w:r>
          </w:p>
        </w:tc>
        <w:tc>
          <w:p>
            <w:pPr>
              <w:pStyle w:val="Compact"/>
              <w:jc w:val="right"/>
            </w:pPr>
            <w:r>
              <w:t xml:space="preserve">36</w:t>
            </w:r>
          </w:p>
        </w:tc>
      </w:tr>
      <w:tr>
        <w:tc>
          <w:p>
            <w:pPr>
              <w:pStyle w:val="Compact"/>
              <w:jc w:val="left"/>
            </w:pPr>
            <w:r>
              <w:t xml:space="preserve">study_mode</w:t>
            </w:r>
          </w:p>
        </w:tc>
        <w:tc>
          <w:p>
            <w:pPr>
              <w:pStyle w:val="Compact"/>
              <w:jc w:val="right"/>
            </w:pPr>
            <w:r>
              <w:t xml:space="preserve">1730</w:t>
            </w:r>
          </w:p>
        </w:tc>
        <w:tc>
          <w:p>
            <w:pPr>
              <w:pStyle w:val="Compact"/>
              <w:jc w:val="right"/>
            </w:pPr>
            <w:r>
              <w:t xml:space="preserve">0.28</w:t>
            </w:r>
          </w:p>
        </w:tc>
        <w:tc>
          <w:p>
            <w:pPr>
              <w:pStyle w:val="Compact"/>
              <w:jc w:val="right"/>
            </w:pPr>
            <w:r>
              <w:t xml:space="preserve">0</w:t>
            </w:r>
          </w:p>
        </w:tc>
        <w:tc>
          <w:p>
            <w:pPr>
              <w:pStyle w:val="Compact"/>
              <w:jc w:val="right"/>
            </w:pPr>
            <w:r>
              <w:t xml:space="preserve">3</w:t>
            </w:r>
          </w:p>
        </w:tc>
      </w:tr>
      <w:tr>
        <w:tc>
          <w:p>
            <w:pPr>
              <w:pStyle w:val="Compact"/>
              <w:jc w:val="left"/>
            </w:pPr>
            <w:r>
              <w:t xml:space="preserve">course_intensity</w:t>
            </w:r>
          </w:p>
        </w:tc>
        <w:tc>
          <w:p>
            <w:pPr>
              <w:pStyle w:val="Compact"/>
              <w:jc w:val="right"/>
            </w:pPr>
            <w:r>
              <w:t xml:space="preserve">1248</w:t>
            </w:r>
          </w:p>
        </w:tc>
        <w:tc>
          <w:p>
            <w:pPr>
              <w:pStyle w:val="Compact"/>
              <w:jc w:val="right"/>
            </w:pPr>
            <w:r>
              <w:t xml:space="preserve">0.48</w:t>
            </w:r>
          </w:p>
        </w:tc>
        <w:tc>
          <w:p>
            <w:pPr>
              <w:pStyle w:val="Compact"/>
              <w:jc w:val="right"/>
            </w:pPr>
            <w:r>
              <w:t xml:space="preserve">0</w:t>
            </w:r>
          </w:p>
        </w:tc>
        <w:tc>
          <w:p>
            <w:pPr>
              <w:pStyle w:val="Compact"/>
              <w:jc w:val="right"/>
            </w:pPr>
            <w:r>
              <w:t xml:space="preserve">2</w:t>
            </w:r>
          </w:p>
        </w:tc>
      </w:tr>
      <w:tr>
        <w:tc>
          <w:p>
            <w:pPr>
              <w:pStyle w:val="Compact"/>
              <w:jc w:val="left"/>
            </w:pPr>
            <w:r>
              <w:t xml:space="preserve">duration</w:t>
            </w:r>
          </w:p>
        </w:tc>
        <w:tc>
          <w:p>
            <w:pPr>
              <w:pStyle w:val="Compact"/>
              <w:jc w:val="right"/>
            </w:pPr>
            <w:r>
              <w:t xml:space="preserve">383</w:t>
            </w:r>
          </w:p>
        </w:tc>
        <w:tc>
          <w:p>
            <w:pPr>
              <w:pStyle w:val="Compact"/>
              <w:jc w:val="right"/>
            </w:pPr>
            <w:r>
              <w:t xml:space="preserve">0.84</w:t>
            </w:r>
          </w:p>
        </w:tc>
        <w:tc>
          <w:p>
            <w:pPr>
              <w:pStyle w:val="Compact"/>
              <w:jc w:val="right"/>
            </w:pPr>
            <w:r>
              <w:t xml:space="preserve">0</w:t>
            </w:r>
          </w:p>
        </w:tc>
        <w:tc>
          <w:p>
            <w:pPr>
              <w:pStyle w:val="Compact"/>
              <w:jc w:val="right"/>
            </w:pPr>
            <w:r>
              <w:t xml:space="preserve">23</w:t>
            </w:r>
          </w:p>
        </w:tc>
      </w:tr>
      <w:tr>
        <w:tc>
          <w:p>
            <w:pPr>
              <w:pStyle w:val="Compact"/>
              <w:jc w:val="left"/>
            </w:pPr>
            <w:r>
              <w:t xml:space="preserve">currency</w:t>
            </w:r>
          </w:p>
        </w:tc>
        <w:tc>
          <w:p>
            <w:pPr>
              <w:pStyle w:val="Compact"/>
              <w:jc w:val="right"/>
            </w:pPr>
            <w:r>
              <w:t xml:space="preserve">1307</w:t>
            </w:r>
          </w:p>
        </w:tc>
        <w:tc>
          <w:p>
            <w:pPr>
              <w:pStyle w:val="Compact"/>
              <w:jc w:val="right"/>
            </w:pPr>
            <w:r>
              <w:t xml:space="preserve">0.46</w:t>
            </w:r>
          </w:p>
        </w:tc>
        <w:tc>
          <w:p>
            <w:pPr>
              <w:pStyle w:val="Compact"/>
              <w:jc w:val="right"/>
            </w:pPr>
            <w:r>
              <w:t xml:space="preserve">0</w:t>
            </w:r>
          </w:p>
        </w:tc>
        <w:tc>
          <w:p>
            <w:pPr>
              <w:pStyle w:val="Compact"/>
              <w:jc w:val="right"/>
            </w:pPr>
            <w:r>
              <w:t xml:space="preserve">3</w:t>
            </w:r>
          </w:p>
        </w:tc>
      </w:tr>
      <w:tr>
        <w:tc>
          <w:p>
            <w:pPr>
              <w:pStyle w:val="Compact"/>
              <w:jc w:val="left"/>
            </w:pPr>
            <w:r>
              <w:t xml:space="preserve">duration_units</w:t>
            </w:r>
          </w:p>
        </w:tc>
        <w:tc>
          <w:p>
            <w:pPr>
              <w:pStyle w:val="Compact"/>
              <w:jc w:val="right"/>
            </w:pPr>
            <w:r>
              <w:t xml:space="preserve">383</w:t>
            </w:r>
          </w:p>
        </w:tc>
        <w:tc>
          <w:p>
            <w:pPr>
              <w:pStyle w:val="Compact"/>
              <w:jc w:val="right"/>
            </w:pPr>
            <w:r>
              <w:t xml:space="preserve">0.84</w:t>
            </w:r>
          </w:p>
        </w:tc>
        <w:tc>
          <w:p>
            <w:pPr>
              <w:pStyle w:val="Compact"/>
              <w:jc w:val="right"/>
            </w:pPr>
            <w:r>
              <w:t xml:space="preserve">0</w:t>
            </w:r>
          </w:p>
        </w:tc>
        <w:tc>
          <w:p>
            <w:pPr>
              <w:pStyle w:val="Compact"/>
              <w:jc w:val="right"/>
            </w:pPr>
            <w:r>
              <w:t xml:space="preserve">1</w:t>
            </w:r>
          </w:p>
        </w:tc>
      </w:tr>
    </w:tbl>
    <w:p>
      <w:pPr>
        <w:pStyle w:val="BodyText"/>
      </w:pPr>
      <w:r>
        <w:rPr>
          <w:bCs/>
          <w:b/>
        </w:rPr>
        <w:t xml:space="preserve">Variable type: numeric</w:t>
      </w:r>
    </w:p>
    <w:tbl>
      <w:tblPr>
        <w:tblStyle w:val="Table"/>
        <w:tblW w:type="pct" w:w="0.0"/>
        <w:tblLook w:firstRow="1" w:lastRow="0" w:firstColumn="0" w:lastColumn="0" w:noHBand="0" w:noVBand="0" w:val="0020"/>
      </w:tblPr>
      <w:tblGrid/>
      <w:tr>
        <w:tc>
          <w:p>
            <w:pPr>
              <w:pStyle w:val="Compact"/>
              <w:jc w:val="left"/>
            </w:pPr>
            <w:r>
              <w:t xml:space="preserve">skim_variable</w:t>
            </w:r>
          </w:p>
        </w:tc>
        <w:tc>
          <w:p>
            <w:pPr>
              <w:pStyle w:val="Compact"/>
              <w:jc w:val="right"/>
            </w:pPr>
            <w:r>
              <w:t xml:space="preserve">n_missing</w:t>
            </w:r>
          </w:p>
        </w:tc>
        <w:tc>
          <w:p>
            <w:pPr>
              <w:pStyle w:val="Compact"/>
              <w:jc w:val="right"/>
            </w:pPr>
            <w:r>
              <w:t xml:space="preserve">complete_rate</w:t>
            </w:r>
          </w:p>
        </w:tc>
        <w:tc>
          <w:p>
            <w:pPr>
              <w:pStyle w:val="Compact"/>
              <w:jc w:val="right"/>
            </w:pPr>
            <w:r>
              <w:t xml:space="preserve">mean</w:t>
            </w:r>
          </w:p>
        </w:tc>
        <w:tc>
          <w:p>
            <w:pPr>
              <w:pStyle w:val="Compact"/>
              <w:jc w:val="right"/>
            </w:pPr>
            <w:r>
              <w:t xml:space="preserve">sd</w:t>
            </w:r>
          </w:p>
        </w:tc>
      </w:tr>
      <w:tr>
        <w:tc>
          <w:p>
            <w:pPr>
              <w:pStyle w:val="Compact"/>
              <w:jc w:val="left"/>
            </w:pPr>
            <w:r>
              <w:t xml:space="preserve">fee</w:t>
            </w:r>
          </w:p>
        </w:tc>
        <w:tc>
          <w:p>
            <w:pPr>
              <w:pStyle w:val="Compact"/>
              <w:jc w:val="right"/>
            </w:pPr>
            <w:r>
              <w:t xml:space="preserve">1307</w:t>
            </w:r>
          </w:p>
        </w:tc>
        <w:tc>
          <w:p>
            <w:pPr>
              <w:pStyle w:val="Compact"/>
              <w:jc w:val="right"/>
            </w:pPr>
            <w:r>
              <w:t xml:space="preserve">0.46</w:t>
            </w:r>
          </w:p>
        </w:tc>
        <w:tc>
          <w:p>
            <w:pPr>
              <w:pStyle w:val="Compact"/>
              <w:jc w:val="right"/>
            </w:pPr>
            <w:r>
              <w:t xml:space="preserve">21074.80</w:t>
            </w:r>
          </w:p>
        </w:tc>
        <w:tc>
          <w:p>
            <w:pPr>
              <w:pStyle w:val="Compact"/>
              <w:jc w:val="right"/>
            </w:pPr>
            <w:r>
              <w:t xml:space="preserve">14653.51</w:t>
            </w:r>
          </w:p>
        </w:tc>
      </w:tr>
      <w:tr>
        <w:tc>
          <w:p>
            <w:pPr>
              <w:pStyle w:val="Compact"/>
              <w:jc w:val="left"/>
            </w:pPr>
            <w:r>
              <w:t xml:space="preserve">duration_length</w:t>
            </w:r>
          </w:p>
        </w:tc>
        <w:tc>
          <w:p>
            <w:pPr>
              <w:pStyle w:val="Compact"/>
              <w:jc w:val="right"/>
            </w:pPr>
            <w:r>
              <w:t xml:space="preserve">383</w:t>
            </w:r>
          </w:p>
        </w:tc>
        <w:tc>
          <w:p>
            <w:pPr>
              <w:pStyle w:val="Compact"/>
              <w:jc w:val="right"/>
            </w:pPr>
            <w:r>
              <w:t xml:space="preserve">0.84</w:t>
            </w:r>
          </w:p>
        </w:tc>
        <w:tc>
          <w:p>
            <w:pPr>
              <w:pStyle w:val="Compact"/>
              <w:jc w:val="right"/>
            </w:pPr>
            <w:r>
              <w:t xml:space="preserve">35.63</w:t>
            </w:r>
          </w:p>
        </w:tc>
        <w:tc>
          <w:p>
            <w:pPr>
              <w:pStyle w:val="Compact"/>
              <w:jc w:val="right"/>
            </w:pPr>
            <w:r>
              <w:t xml:space="preserve">17.07</w:t>
            </w:r>
          </w:p>
        </w:tc>
      </w:tr>
      <w:tr>
        <w:tc>
          <w:p>
            <w:pPr>
              <w:pStyle w:val="Compact"/>
              <w:jc w:val="left"/>
            </w:pPr>
            <w:r>
              <w:t xml:space="preserve">fee_gbp</w:t>
            </w:r>
          </w:p>
        </w:tc>
        <w:tc>
          <w:p>
            <w:pPr>
              <w:pStyle w:val="Compact"/>
              <w:jc w:val="right"/>
            </w:pPr>
            <w:r>
              <w:t xml:space="preserve">1307</w:t>
            </w:r>
          </w:p>
        </w:tc>
        <w:tc>
          <w:p>
            <w:pPr>
              <w:pStyle w:val="Compact"/>
              <w:jc w:val="right"/>
            </w:pPr>
            <w:r>
              <w:t xml:space="preserve">0.46</w:t>
            </w:r>
          </w:p>
        </w:tc>
        <w:tc>
          <w:p>
            <w:pPr>
              <w:pStyle w:val="Compact"/>
              <w:jc w:val="right"/>
            </w:pPr>
            <w:r>
              <w:t xml:space="preserve">20623.15</w:t>
            </w:r>
          </w:p>
        </w:tc>
        <w:tc>
          <w:p>
            <w:pPr>
              <w:pStyle w:val="Compact"/>
              <w:jc w:val="right"/>
            </w:pPr>
            <w:r>
              <w:t xml:space="preserve">13438.83</w:t>
            </w:r>
          </w:p>
        </w:tc>
      </w:tr>
      <w:tr>
        <w:tc>
          <w:p>
            <w:pPr>
              <w:pStyle w:val="Compact"/>
              <w:jc w:val="left"/>
            </w:pPr>
            <w:r>
              <w:t xml:space="preserve">toefl</w:t>
            </w:r>
          </w:p>
        </w:tc>
        <w:tc>
          <w:p>
            <w:pPr>
              <w:pStyle w:val="Compact"/>
              <w:jc w:val="right"/>
            </w:pPr>
            <w:r>
              <w:t xml:space="preserve">0</w:t>
            </w:r>
          </w:p>
        </w:tc>
        <w:tc>
          <w:p>
            <w:pPr>
              <w:pStyle w:val="Compact"/>
              <w:jc w:val="right"/>
            </w:pPr>
            <w:r>
              <w:t xml:space="preserve">1.00</w:t>
            </w:r>
          </w:p>
        </w:tc>
        <w:tc>
          <w:p>
            <w:pPr>
              <w:pStyle w:val="Compact"/>
              <w:jc w:val="right"/>
            </w:pPr>
            <w:r>
              <w:t xml:space="preserve">50.29</w:t>
            </w:r>
          </w:p>
        </w:tc>
        <w:tc>
          <w:p>
            <w:pPr>
              <w:pStyle w:val="Compact"/>
              <w:jc w:val="right"/>
            </w:pPr>
            <w:r>
              <w:t xml:space="preserve">41.49</w:t>
            </w:r>
          </w:p>
        </w:tc>
      </w:tr>
      <w:tr>
        <w:tc>
          <w:p>
            <w:pPr>
              <w:pStyle w:val="Compact"/>
              <w:jc w:val="left"/>
            </w:pPr>
            <w:r>
              <w:t xml:space="preserve">ielts</w:t>
            </w:r>
          </w:p>
        </w:tc>
        <w:tc>
          <w:p>
            <w:pPr>
              <w:pStyle w:val="Compact"/>
              <w:jc w:val="right"/>
            </w:pPr>
            <w:r>
              <w:t xml:space="preserve">0</w:t>
            </w:r>
          </w:p>
        </w:tc>
        <w:tc>
          <w:p>
            <w:pPr>
              <w:pStyle w:val="Compact"/>
              <w:jc w:val="right"/>
            </w:pPr>
            <w:r>
              <w:t xml:space="preserve">1.00</w:t>
            </w:r>
          </w:p>
        </w:tc>
        <w:tc>
          <w:p>
            <w:pPr>
              <w:pStyle w:val="Compact"/>
              <w:jc w:val="right"/>
            </w:pPr>
            <w:r>
              <w:t xml:space="preserve">6.03</w:t>
            </w:r>
          </w:p>
        </w:tc>
        <w:tc>
          <w:p>
            <w:pPr>
              <w:pStyle w:val="Compact"/>
              <w:jc w:val="right"/>
            </w:pPr>
            <w:r>
              <w:t xml:space="preserve">0.47</w:t>
            </w:r>
          </w:p>
        </w:tc>
      </w:tr>
      <w:tr>
        <w:tc>
          <w:p>
            <w:pPr>
              <w:pStyle w:val="Compact"/>
              <w:jc w:val="left"/>
            </w:pPr>
            <w:r>
              <w:t xml:space="preserve">bachelor_gpa</w:t>
            </w:r>
          </w:p>
        </w:tc>
        <w:tc>
          <w:p>
            <w:pPr>
              <w:pStyle w:val="Compact"/>
              <w:jc w:val="right"/>
            </w:pPr>
            <w:r>
              <w:t xml:space="preserve">1778</w:t>
            </w:r>
          </w:p>
        </w:tc>
        <w:tc>
          <w:p>
            <w:pPr>
              <w:pStyle w:val="Compact"/>
              <w:jc w:val="right"/>
            </w:pPr>
            <w:r>
              <w:t xml:space="preserve">0.26</w:t>
            </w:r>
          </w:p>
        </w:tc>
        <w:tc>
          <w:p>
            <w:pPr>
              <w:pStyle w:val="Compact"/>
              <w:jc w:val="right"/>
            </w:pPr>
            <w:r>
              <w:t xml:space="preserve">2.48</w:t>
            </w:r>
          </w:p>
        </w:tc>
        <w:tc>
          <w:p>
            <w:pPr>
              <w:pStyle w:val="Compact"/>
              <w:jc w:val="right"/>
            </w:pPr>
            <w:r>
              <w:t xml:space="preserve">0.54</w:t>
            </w:r>
          </w:p>
        </w:tc>
      </w:tr>
      <w:tr>
        <w:tc>
          <w:p>
            <w:pPr>
              <w:pStyle w:val="Compact"/>
              <w:jc w:val="left"/>
            </w:pPr>
            <w:r>
              <w:t xml:space="preserve">cambridge_cae_advanced</w:t>
            </w:r>
          </w:p>
        </w:tc>
        <w:tc>
          <w:p>
            <w:pPr>
              <w:pStyle w:val="Compact"/>
              <w:jc w:val="right"/>
            </w:pPr>
            <w:r>
              <w:t xml:space="preserve">1479</w:t>
            </w:r>
          </w:p>
        </w:tc>
        <w:tc>
          <w:p>
            <w:pPr>
              <w:pStyle w:val="Compact"/>
              <w:jc w:val="right"/>
            </w:pPr>
            <w:r>
              <w:t xml:space="preserve">0.39</w:t>
            </w:r>
          </w:p>
        </w:tc>
        <w:tc>
          <w:p>
            <w:pPr>
              <w:pStyle w:val="Compact"/>
              <w:jc w:val="right"/>
            </w:pPr>
            <w:r>
              <w:t xml:space="preserve">170.86</w:t>
            </w:r>
          </w:p>
        </w:tc>
        <w:tc>
          <w:p>
            <w:pPr>
              <w:pStyle w:val="Compact"/>
              <w:jc w:val="right"/>
            </w:pPr>
            <w:r>
              <w:t xml:space="preserve">20.22</w:t>
            </w:r>
          </w:p>
        </w:tc>
      </w:tr>
      <w:tr>
        <w:tc>
          <w:p>
            <w:pPr>
              <w:pStyle w:val="Compact"/>
              <w:jc w:val="left"/>
            </w:pPr>
            <w:r>
              <w:t xml:space="preserve">pte_academic</w:t>
            </w:r>
          </w:p>
        </w:tc>
        <w:tc>
          <w:p>
            <w:pPr>
              <w:pStyle w:val="Compact"/>
              <w:jc w:val="right"/>
            </w:pPr>
            <w:r>
              <w:t xml:space="preserve">1212</w:t>
            </w:r>
          </w:p>
        </w:tc>
        <w:tc>
          <w:p>
            <w:pPr>
              <w:pStyle w:val="Compact"/>
              <w:jc w:val="right"/>
            </w:pPr>
            <w:r>
              <w:t xml:space="preserve">0.50</w:t>
            </w:r>
          </w:p>
        </w:tc>
        <w:tc>
          <w:p>
            <w:pPr>
              <w:pStyle w:val="Compact"/>
              <w:jc w:val="right"/>
            </w:pPr>
            <w:r>
              <w:t xml:space="preserve">58.41</w:t>
            </w:r>
          </w:p>
        </w:tc>
        <w:tc>
          <w:p>
            <w:pPr>
              <w:pStyle w:val="Compact"/>
              <w:jc w:val="right"/>
            </w:pPr>
            <w:r>
              <w:t xml:space="preserve">8.19</w:t>
            </w:r>
          </w:p>
        </w:tc>
      </w:tr>
      <w:tr>
        <w:tc>
          <w:p>
            <w:pPr>
              <w:pStyle w:val="Compact"/>
              <w:jc w:val="left"/>
            </w:pPr>
            <w:r>
              <w:t xml:space="preserve">a_levels</w:t>
            </w:r>
          </w:p>
        </w:tc>
        <w:tc>
          <w:p>
            <w:pPr>
              <w:pStyle w:val="Compact"/>
              <w:jc w:val="right"/>
            </w:pPr>
            <w:r>
              <w:t xml:space="preserve">1581</w:t>
            </w:r>
          </w:p>
        </w:tc>
        <w:tc>
          <w:p>
            <w:pPr>
              <w:pStyle w:val="Compact"/>
              <w:jc w:val="right"/>
            </w:pPr>
            <w:r>
              <w:t xml:space="preserve">0.34</w:t>
            </w:r>
          </w:p>
        </w:tc>
        <w:tc>
          <w:p>
            <w:pPr>
              <w:pStyle w:val="Compact"/>
              <w:jc w:val="right"/>
            </w:pPr>
            <w:r>
              <w:t xml:space="preserve">13.18</w:t>
            </w:r>
          </w:p>
        </w:tc>
        <w:tc>
          <w:p>
            <w:pPr>
              <w:pStyle w:val="Compact"/>
              <w:jc w:val="right"/>
            </w:pPr>
            <w:r>
              <w:t xml:space="preserve">33.59</w:t>
            </w:r>
          </w:p>
        </w:tc>
      </w:tr>
      <w:tr>
        <w:tc>
          <w:p>
            <w:pPr>
              <w:pStyle w:val="Compact"/>
              <w:jc w:val="left"/>
            </w:pPr>
            <w:r>
              <w:t xml:space="preserve">international_baccalaureate</w:t>
            </w:r>
          </w:p>
        </w:tc>
        <w:tc>
          <w:p>
            <w:pPr>
              <w:pStyle w:val="Compact"/>
              <w:jc w:val="right"/>
            </w:pPr>
            <w:r>
              <w:t xml:space="preserve">1439</w:t>
            </w:r>
          </w:p>
        </w:tc>
        <w:tc>
          <w:p>
            <w:pPr>
              <w:pStyle w:val="Compact"/>
              <w:jc w:val="right"/>
            </w:pPr>
            <w:r>
              <w:t xml:space="preserve">0.40</w:t>
            </w:r>
          </w:p>
        </w:tc>
        <w:tc>
          <w:p>
            <w:pPr>
              <w:pStyle w:val="Compact"/>
              <w:jc w:val="right"/>
            </w:pPr>
            <w:r>
              <w:t xml:space="preserve">27.55</w:t>
            </w:r>
          </w:p>
        </w:tc>
        <w:tc>
          <w:p>
            <w:pPr>
              <w:pStyle w:val="Compact"/>
              <w:jc w:val="right"/>
            </w:pPr>
            <w:r>
              <w:t xml:space="preserve">9.41</w:t>
            </w:r>
          </w:p>
        </w:tc>
      </w:tr>
      <w:tr>
        <w:tc>
          <w:p>
            <w:pPr>
              <w:pStyle w:val="Compact"/>
              <w:jc w:val="left"/>
            </w:pPr>
            <w:r>
              <w:t xml:space="preserve">ucas_tariff</w:t>
            </w:r>
          </w:p>
        </w:tc>
        <w:tc>
          <w:p>
            <w:pPr>
              <w:pStyle w:val="Compact"/>
              <w:jc w:val="right"/>
            </w:pPr>
            <w:r>
              <w:t xml:space="preserve">1758</w:t>
            </w:r>
          </w:p>
        </w:tc>
        <w:tc>
          <w:p>
            <w:pPr>
              <w:pStyle w:val="Compact"/>
              <w:jc w:val="right"/>
            </w:pPr>
            <w:r>
              <w:t xml:space="preserve">0.27</w:t>
            </w:r>
          </w:p>
        </w:tc>
        <w:tc>
          <w:p>
            <w:pPr>
              <w:pStyle w:val="Compact"/>
              <w:jc w:val="right"/>
            </w:pPr>
            <w:r>
              <w:t xml:space="preserve">92.81</w:t>
            </w:r>
          </w:p>
        </w:tc>
        <w:tc>
          <w:p>
            <w:pPr>
              <w:pStyle w:val="Compact"/>
              <w:jc w:val="right"/>
            </w:pPr>
            <w:r>
              <w:t xml:space="preserve">34.26</w:t>
            </w:r>
          </w:p>
        </w:tc>
      </w:tr>
      <w:tr>
        <w:tc>
          <w:p>
            <w:pPr>
              <w:pStyle w:val="Compact"/>
              <w:jc w:val="left"/>
            </w:pPr>
            <w:r>
              <w:t xml:space="preserve">atar</w:t>
            </w:r>
          </w:p>
        </w:tc>
        <w:tc>
          <w:p>
            <w:pPr>
              <w:pStyle w:val="Compact"/>
              <w:jc w:val="right"/>
            </w:pPr>
            <w:r>
              <w:t xml:space="preserve">2159</w:t>
            </w:r>
          </w:p>
        </w:tc>
        <w:tc>
          <w:p>
            <w:pPr>
              <w:pStyle w:val="Compact"/>
              <w:jc w:val="right"/>
            </w:pPr>
            <w:r>
              <w:t xml:space="preserve">0.10</w:t>
            </w:r>
          </w:p>
        </w:tc>
        <w:tc>
          <w:p>
            <w:pPr>
              <w:pStyle w:val="Compact"/>
              <w:jc w:val="right"/>
            </w:pPr>
            <w:r>
              <w:t xml:space="preserve">85.08</w:t>
            </w:r>
          </w:p>
        </w:tc>
        <w:tc>
          <w:p>
            <w:pPr>
              <w:pStyle w:val="Compact"/>
              <w:jc w:val="right"/>
            </w:pPr>
            <w:r>
              <w:t xml:space="preserve">7.47</w:t>
            </w:r>
          </w:p>
        </w:tc>
      </w:tr>
      <w:tr>
        <w:tc>
          <w:p>
            <w:pPr>
              <w:pStyle w:val="Compact"/>
              <w:jc w:val="left"/>
            </w:pPr>
            <w:r>
              <w:t xml:space="preserve">sat</w:t>
            </w:r>
          </w:p>
        </w:tc>
        <w:tc>
          <w:p>
            <w:pPr>
              <w:pStyle w:val="Compact"/>
              <w:jc w:val="right"/>
            </w:pPr>
            <w:r>
              <w:t xml:space="preserve">1863</w:t>
            </w:r>
          </w:p>
        </w:tc>
        <w:tc>
          <w:p>
            <w:pPr>
              <w:pStyle w:val="Compact"/>
              <w:jc w:val="right"/>
            </w:pPr>
            <w:r>
              <w:t xml:space="preserve">0.23</w:t>
            </w:r>
          </w:p>
        </w:tc>
        <w:tc>
          <w:p>
            <w:pPr>
              <w:pStyle w:val="Compact"/>
              <w:jc w:val="right"/>
            </w:pPr>
            <w:r>
              <w:t xml:space="preserve">1059.39</w:t>
            </w:r>
          </w:p>
        </w:tc>
        <w:tc>
          <w:p>
            <w:pPr>
              <w:pStyle w:val="Compact"/>
              <w:jc w:val="right"/>
            </w:pPr>
            <w:r>
              <w:t xml:space="preserve">334.52</w:t>
            </w:r>
          </w:p>
        </w:tc>
      </w:tr>
      <w:tr>
        <w:tc>
          <w:p>
            <w:pPr>
              <w:pStyle w:val="Compact"/>
              <w:jc w:val="left"/>
            </w:pPr>
            <w:r>
              <w:t xml:space="preserve">act</w:t>
            </w:r>
          </w:p>
        </w:tc>
        <w:tc>
          <w:p>
            <w:pPr>
              <w:pStyle w:val="Compact"/>
              <w:jc w:val="right"/>
            </w:pPr>
            <w:r>
              <w:t xml:space="preserve">2354</w:t>
            </w:r>
          </w:p>
        </w:tc>
        <w:tc>
          <w:p>
            <w:pPr>
              <w:pStyle w:val="Compact"/>
              <w:jc w:val="right"/>
            </w:pPr>
            <w:r>
              <w:t xml:space="preserve">0.02</w:t>
            </w:r>
          </w:p>
        </w:tc>
        <w:tc>
          <w:p>
            <w:pPr>
              <w:pStyle w:val="Compact"/>
              <w:jc w:val="right"/>
            </w:pPr>
            <w:r>
              <w:t xml:space="preserve">25.22</w:t>
            </w:r>
          </w:p>
        </w:tc>
        <w:tc>
          <w:p>
            <w:pPr>
              <w:pStyle w:val="Compact"/>
              <w:jc w:val="right"/>
            </w:pPr>
            <w:r>
              <w:t xml:space="preserve">1.35</w:t>
            </w:r>
          </w:p>
        </w:tc>
      </w:tr>
      <w:tr>
        <w:tc>
          <w:p>
            <w:pPr>
              <w:pStyle w:val="Compact"/>
              <w:jc w:val="left"/>
            </w:pPr>
            <w:r>
              <w:t xml:space="preserve">gre</w:t>
            </w:r>
          </w:p>
        </w:tc>
        <w:tc>
          <w:p>
            <w:pPr>
              <w:pStyle w:val="Compact"/>
              <w:jc w:val="right"/>
            </w:pPr>
            <w:r>
              <w:t xml:space="preserve">2394</w:t>
            </w:r>
          </w:p>
        </w:tc>
        <w:tc>
          <w:p>
            <w:pPr>
              <w:pStyle w:val="Compact"/>
              <w:jc w:val="right"/>
            </w:pPr>
            <w:r>
              <w:t xml:space="preserve">0.00</w:t>
            </w:r>
          </w:p>
        </w:tc>
        <w:tc>
          <w:p>
            <w:pPr>
              <w:pStyle w:val="Compact"/>
              <w:jc w:val="right"/>
            </w:pPr>
            <w:r>
              <w:t xml:space="preserve">250.00</w:t>
            </w:r>
          </w:p>
        </w:tc>
        <w:tc>
          <w:p>
            <w:pPr>
              <w:pStyle w:val="Compact"/>
              <w:jc w:val="right"/>
            </w:pPr>
            <w:r>
              <w:t xml:space="preserve">75.00</w:t>
            </w:r>
          </w:p>
        </w:tc>
      </w:tr>
      <w:tr>
        <w:tc>
          <w:p>
            <w:pPr>
              <w:pStyle w:val="Compact"/>
              <w:jc w:val="left"/>
            </w:pPr>
            <w:r>
              <w:t xml:space="preserve">gpa</w:t>
            </w:r>
          </w:p>
        </w:tc>
        <w:tc>
          <w:p>
            <w:pPr>
              <w:pStyle w:val="Compact"/>
              <w:jc w:val="right"/>
            </w:pPr>
            <w:r>
              <w:t xml:space="preserve">2384</w:t>
            </w:r>
          </w:p>
        </w:tc>
        <w:tc>
          <w:p>
            <w:pPr>
              <w:pStyle w:val="Compact"/>
              <w:jc w:val="right"/>
            </w:pPr>
            <w:r>
              <w:t xml:space="preserve">0.01</w:t>
            </w:r>
          </w:p>
        </w:tc>
        <w:tc>
          <w:p>
            <w:pPr>
              <w:pStyle w:val="Compact"/>
              <w:jc w:val="right"/>
            </w:pPr>
            <w:r>
              <w:t xml:space="preserve">2.69</w:t>
            </w:r>
          </w:p>
        </w:tc>
        <w:tc>
          <w:p>
            <w:pPr>
              <w:pStyle w:val="Compact"/>
              <w:jc w:val="right"/>
            </w:pPr>
            <w:r>
              <w:t xml:space="preserve">0.45</w:t>
            </w:r>
          </w:p>
        </w:tc>
      </w:tr>
      <w:tr>
        <w:tc>
          <w:p>
            <w:pPr>
              <w:pStyle w:val="Compact"/>
              <w:jc w:val="left"/>
            </w:pPr>
            <w:r>
              <w:t xml:space="preserve">btec_qualifications</w:t>
            </w:r>
          </w:p>
        </w:tc>
        <w:tc>
          <w:p>
            <w:pPr>
              <w:pStyle w:val="Compact"/>
              <w:jc w:val="right"/>
            </w:pPr>
            <w:r>
              <w:t xml:space="preserve">1901</w:t>
            </w:r>
          </w:p>
        </w:tc>
        <w:tc>
          <w:p>
            <w:pPr>
              <w:pStyle w:val="Compact"/>
              <w:jc w:val="right"/>
            </w:pPr>
            <w:r>
              <w:t xml:space="preserve">0.21</w:t>
            </w:r>
          </w:p>
        </w:tc>
        <w:tc>
          <w:p>
            <w:pPr>
              <w:pStyle w:val="Compact"/>
              <w:jc w:val="right"/>
            </w:pPr>
            <w:r>
              <w:t xml:space="preserve">4.60</w:t>
            </w:r>
          </w:p>
        </w:tc>
        <w:tc>
          <w:p>
            <w:pPr>
              <w:pStyle w:val="Compact"/>
              <w:jc w:val="right"/>
            </w:pPr>
            <w:r>
              <w:t xml:space="preserve">20.36</w:t>
            </w:r>
          </w:p>
        </w:tc>
      </w:tr>
      <w:tr>
        <w:tc>
          <w:p>
            <w:pPr>
              <w:pStyle w:val="Compact"/>
              <w:jc w:val="left"/>
            </w:pPr>
            <w:r>
              <w:t xml:space="preserve">op</w:t>
            </w:r>
          </w:p>
        </w:tc>
        <w:tc>
          <w:p>
            <w:pPr>
              <w:pStyle w:val="Compact"/>
              <w:jc w:val="right"/>
            </w:pPr>
            <w:r>
              <w:t xml:space="preserve">2378</w:t>
            </w:r>
          </w:p>
        </w:tc>
        <w:tc>
          <w:p>
            <w:pPr>
              <w:pStyle w:val="Compact"/>
              <w:jc w:val="right"/>
            </w:pPr>
            <w:r>
              <w:t xml:space="preserve">0.01</w:t>
            </w:r>
          </w:p>
        </w:tc>
        <w:tc>
          <w:p>
            <w:pPr>
              <w:pStyle w:val="Compact"/>
              <w:jc w:val="right"/>
            </w:pPr>
            <w:r>
              <w:t xml:space="preserve">19.52</w:t>
            </w:r>
          </w:p>
        </w:tc>
        <w:tc>
          <w:p>
            <w:pPr>
              <w:pStyle w:val="Compact"/>
              <w:jc w:val="right"/>
            </w:pPr>
            <w:r>
              <w:t xml:space="preserve">5.34</w:t>
            </w:r>
          </w:p>
        </w:tc>
      </w:tr>
      <w:tr>
        <w:tc>
          <w:p>
            <w:pPr>
              <w:pStyle w:val="Compact"/>
              <w:jc w:val="left"/>
            </w:pPr>
            <w:r>
              <w:t xml:space="preserve">sqa_highers</w:t>
            </w:r>
          </w:p>
        </w:tc>
        <w:tc>
          <w:p>
            <w:pPr>
              <w:pStyle w:val="Compact"/>
              <w:jc w:val="right"/>
            </w:pPr>
            <w:r>
              <w:t xml:space="preserve">2292</w:t>
            </w:r>
          </w:p>
        </w:tc>
        <w:tc>
          <w:p>
            <w:pPr>
              <w:pStyle w:val="Compact"/>
              <w:jc w:val="right"/>
            </w:pPr>
            <w:r>
              <w:t xml:space="preserve">0.05</w:t>
            </w:r>
          </w:p>
        </w:tc>
        <w:tc>
          <w:p>
            <w:pPr>
              <w:pStyle w:val="Compact"/>
              <w:jc w:val="right"/>
            </w:pPr>
            <w:r>
              <w:t xml:space="preserve">19.19</w:t>
            </w:r>
          </w:p>
        </w:tc>
        <w:tc>
          <w:p>
            <w:pPr>
              <w:pStyle w:val="Compact"/>
              <w:jc w:val="right"/>
            </w:pPr>
            <w:r>
              <w:t xml:space="preserve">40.67</w:t>
            </w:r>
          </w:p>
        </w:tc>
      </w:tr>
      <w:tr>
        <w:tc>
          <w:p>
            <w:pPr>
              <w:pStyle w:val="Compact"/>
              <w:jc w:val="left"/>
            </w:pPr>
            <w:r>
              <w:t xml:space="preserve">sqa_advanced</w:t>
            </w:r>
          </w:p>
        </w:tc>
        <w:tc>
          <w:p>
            <w:pPr>
              <w:pStyle w:val="Compact"/>
              <w:jc w:val="right"/>
            </w:pPr>
            <w:r>
              <w:t xml:space="preserve">2371</w:t>
            </w:r>
          </w:p>
        </w:tc>
        <w:tc>
          <w:p>
            <w:pPr>
              <w:pStyle w:val="Compact"/>
              <w:jc w:val="right"/>
            </w:pPr>
            <w:r>
              <w:t xml:space="preserve">0.01</w:t>
            </w:r>
          </w:p>
        </w:tc>
        <w:tc>
          <w:p>
            <w:pPr>
              <w:pStyle w:val="Compact"/>
              <w:jc w:val="right"/>
            </w:pPr>
            <w:r>
              <w:t xml:space="preserve">0.00</w:t>
            </w:r>
          </w:p>
        </w:tc>
        <w:tc>
          <w:p>
            <w:pPr>
              <w:pStyle w:val="Compact"/>
              <w:jc w:val="right"/>
            </w:pPr>
            <w:r>
              <w:t xml:space="preserve">0.00</w:t>
            </w:r>
          </w:p>
        </w:tc>
      </w:tr>
      <w:tr>
        <w:tc>
          <w:p>
            <w:pPr>
              <w:pStyle w:val="Compact"/>
              <w:jc w:val="left"/>
            </w:pPr>
            <w:r>
              <w:t xml:space="preserve">as_levels</w:t>
            </w:r>
          </w:p>
        </w:tc>
        <w:tc>
          <w:p>
            <w:pPr>
              <w:pStyle w:val="Compact"/>
              <w:jc w:val="right"/>
            </w:pPr>
            <w:r>
              <w:t xml:space="preserve">2373</w:t>
            </w:r>
          </w:p>
        </w:tc>
        <w:tc>
          <w:p>
            <w:pPr>
              <w:pStyle w:val="Compact"/>
              <w:jc w:val="right"/>
            </w:pPr>
            <w:r>
              <w:t xml:space="preserve">0.01</w:t>
            </w:r>
          </w:p>
        </w:tc>
        <w:tc>
          <w:p>
            <w:pPr>
              <w:pStyle w:val="Compact"/>
              <w:jc w:val="right"/>
            </w:pPr>
            <w:r>
              <w:t xml:space="preserve">35.12</w:t>
            </w:r>
          </w:p>
        </w:tc>
        <w:tc>
          <w:p>
            <w:pPr>
              <w:pStyle w:val="Compact"/>
              <w:jc w:val="right"/>
            </w:pPr>
            <w:r>
              <w:t xml:space="preserve">44.06</w:t>
            </w:r>
          </w:p>
        </w:tc>
      </w:tr>
      <w:tr>
        <w:tc>
          <w:p>
            <w:pPr>
              <w:pStyle w:val="Compact"/>
              <w:jc w:val="left"/>
            </w:pPr>
            <w:r>
              <w:t xml:space="preserve">year_12_scores</w:t>
            </w:r>
          </w:p>
        </w:tc>
        <w:tc>
          <w:p>
            <w:pPr>
              <w:pStyle w:val="Compact"/>
              <w:jc w:val="right"/>
            </w:pPr>
            <w:r>
              <w:t xml:space="preserve">2402</w:t>
            </w:r>
          </w:p>
        </w:tc>
        <w:tc>
          <w:p>
            <w:pPr>
              <w:pStyle w:val="Compact"/>
              <w:jc w:val="right"/>
            </w:pPr>
            <w:r>
              <w:t xml:space="preserve">0.00</w:t>
            </w:r>
          </w:p>
        </w:tc>
        <w:tc>
          <w:p>
            <w:pPr>
              <w:pStyle w:val="Compact"/>
              <w:jc w:val="right"/>
            </w:pPr>
            <w:r>
              <w:t xml:space="preserve">60.00</w:t>
            </w:r>
          </w:p>
        </w:tc>
        <w:tc>
          <w:p>
            <w:pPr>
              <w:pStyle w:val="Compact"/>
              <w:jc w:val="right"/>
            </w:pPr>
            <w:r>
              <w:t xml:space="preserve">0.00</w:t>
            </w:r>
          </w:p>
        </w:tc>
      </w:tr>
      <w:tr>
        <w:tc>
          <w:p>
            <w:pPr>
              <w:pStyle w:val="Compact"/>
              <w:jc w:val="left"/>
            </w:pPr>
            <w:r>
              <w:t xml:space="preserve">latitude</w:t>
            </w:r>
          </w:p>
        </w:tc>
        <w:tc>
          <w:p>
            <w:pPr>
              <w:pStyle w:val="Compact"/>
              <w:jc w:val="right"/>
            </w:pPr>
            <w:r>
              <w:t xml:space="preserve">792</w:t>
            </w:r>
          </w:p>
        </w:tc>
        <w:tc>
          <w:p>
            <w:pPr>
              <w:pStyle w:val="Compact"/>
              <w:jc w:val="right"/>
            </w:pPr>
            <w:r>
              <w:t xml:space="preserve">0.67</w:t>
            </w:r>
          </w:p>
        </w:tc>
        <w:tc>
          <w:p>
            <w:pPr>
              <w:pStyle w:val="Compact"/>
              <w:jc w:val="right"/>
            </w:pPr>
            <w:r>
              <w:t xml:space="preserve">51.97</w:t>
            </w:r>
          </w:p>
        </w:tc>
        <w:tc>
          <w:p>
            <w:pPr>
              <w:pStyle w:val="Compact"/>
              <w:jc w:val="right"/>
            </w:pPr>
            <w:r>
              <w:t xml:space="preserve">5.00</w:t>
            </w:r>
          </w:p>
        </w:tc>
      </w:tr>
      <w:tr>
        <w:tc>
          <w:p>
            <w:pPr>
              <w:pStyle w:val="Compact"/>
              <w:jc w:val="left"/>
            </w:pPr>
            <w:r>
              <w:t xml:space="preserve">longitude</w:t>
            </w:r>
          </w:p>
        </w:tc>
        <w:tc>
          <w:p>
            <w:pPr>
              <w:pStyle w:val="Compact"/>
              <w:jc w:val="right"/>
            </w:pPr>
            <w:r>
              <w:t xml:space="preserve">792</w:t>
            </w:r>
          </w:p>
        </w:tc>
        <w:tc>
          <w:p>
            <w:pPr>
              <w:pStyle w:val="Compact"/>
              <w:jc w:val="right"/>
            </w:pPr>
            <w:r>
              <w:t xml:space="preserve">0.67</w:t>
            </w:r>
          </w:p>
        </w:tc>
        <w:tc>
          <w:p>
            <w:pPr>
              <w:pStyle w:val="Compact"/>
              <w:jc w:val="right"/>
            </w:pPr>
            <w:r>
              <w:t xml:space="preserve">0.04</w:t>
            </w:r>
          </w:p>
        </w:tc>
        <w:tc>
          <w:p>
            <w:pPr>
              <w:pStyle w:val="Compact"/>
              <w:jc w:val="right"/>
            </w:pPr>
            <w:r>
              <w:t xml:space="preserve">9.53</w:t>
            </w:r>
          </w:p>
        </w:tc>
      </w:tr>
    </w:tbl>
    <w:bookmarkEnd w:id="34"/>
    <w:bookmarkStart w:id="35" w:name="X03be0de463636a2fac89b4df2b86289336110ff"/>
    <w:p>
      <w:pPr>
        <w:pStyle w:val="Heading3"/>
      </w:pPr>
      <w:r>
        <w:t xml:space="preserve">Filtering relevant programs in interdisciplinary subjects</w:t>
      </w:r>
    </w:p>
    <w:p>
      <w:pPr>
        <w:pStyle w:val="FirstParagraph"/>
      </w:pPr>
      <w:r>
        <w:t xml:space="preserve">topuniversities.com classifies the programs by subject. While, some subjects are directly related to Data Science and Machine Learning, others, like Biology include traditional programs and others related to Machine Learning (Bioinformatics, etc.).</w:t>
      </w:r>
    </w:p>
    <w:p>
      <w:pPr>
        <w:pStyle w:val="BodyText"/>
      </w:pPr>
      <w:r>
        <w:t xml:space="preserve">To classify this programs, I extracted keywords from the program titles and kept titles with some relevant keywords (data, intelligence, computational, etc.). The keywords are extracting using R’s</w:t>
      </w:r>
      <w:r>
        <w:t xml:space="preserve"> </w:t>
      </w:r>
      <w:r>
        <w:rPr>
          <w:rStyle w:val="VerbatimChar"/>
        </w:rPr>
        <w:t xml:space="preserve">tm</w:t>
      </w:r>
      <w:r>
        <w:t xml:space="preserve"> </w:t>
      </w:r>
      <w:r>
        <w:t xml:space="preserve">package.</w:t>
      </w:r>
    </w:p>
    <w:bookmarkEnd w:id="35"/>
    <w:bookmarkEnd w:id="36"/>
    <w:bookmarkStart w:id="38" w:name="scraping-timeshighereducation.com"/>
    <w:p>
      <w:pPr>
        <w:pStyle w:val="Heading2"/>
      </w:pPr>
      <w:r>
        <w:t xml:space="preserve">Scraping timeshighereducation.com</w:t>
      </w:r>
    </w:p>
    <w:p>
      <w:pPr>
        <w:pStyle w:val="FirstParagraph"/>
      </w:pPr>
      <w:r>
        <w:t xml:space="preserve">The website also renders data dynamically, so we connect to it through a browser. The initial url is</w:t>
      </w:r>
      <w:r>
        <w:t xml:space="preserve"> </w:t>
      </w:r>
      <w:hyperlink r:id="rId37">
        <w:r>
          <w:rPr>
            <w:rStyle w:val="Hyperlink"/>
          </w:rPr>
          <w:t xml:space="preserve">https://www.timeshighereducation.com/world-university-rankings/2023/world-ranking#!/length/-1/sort_by/rank/sort_order/asc/cols/stats</w:t>
        </w:r>
      </w:hyperlink>
    </w:p>
    <w:p>
      <w:pPr>
        <w:pStyle w:val="BodyText"/>
      </w:pPr>
      <w:r>
        <w:t xml:space="preserve">The data is presented in a single page, so it is easier to scrap. The script that achieves this is</w:t>
      </w:r>
      <w:r>
        <w:t xml:space="preserve"> </w:t>
      </w:r>
      <w:r>
        <w:rPr>
          <w:rStyle w:val="VerbatimChar"/>
        </w:rPr>
        <w:t xml:space="preserve">the_scrap_rankings.R</w:t>
      </w:r>
      <w:r>
        <w:t xml:space="preserve">. It uses the same functions from</w:t>
      </w:r>
      <w:r>
        <w:t xml:space="preserve"> </w:t>
      </w:r>
      <w:r>
        <w:rPr>
          <w:rStyle w:val="VerbatimChar"/>
        </w:rPr>
        <w:t xml:space="preserve">Rselenium</w:t>
      </w:r>
      <w:r>
        <w:t xml:space="preserve"> </w:t>
      </w:r>
      <w:r>
        <w:t xml:space="preserve">and another custom function to extract the data from the webpage.</w:t>
      </w:r>
    </w:p>
    <w:p>
      <w:pPr>
        <w:pStyle w:val="BodyText"/>
      </w:pPr>
      <w:r>
        <w:t xml:space="preserve">The scraped data is located in</w:t>
      </w:r>
      <w:r>
        <w:t xml:space="preserve"> </w:t>
      </w:r>
      <w:r>
        <w:rPr>
          <w:rStyle w:val="VerbatimChar"/>
        </w:rPr>
        <w:t xml:space="preserve">data_output/the_ranking_data.rds</w:t>
      </w:r>
      <w:r>
        <w:t xml:space="preserve">, and it includes 267 universities with its ranking and scores on the following categories: overall score, teaching, research, citations, industry income and international outlook.</w:t>
      </w:r>
    </w:p>
    <w:p>
      <w:pPr>
        <w:pStyle w:val="TableCaption"/>
      </w:pPr>
      <w:r>
        <w:t xml:space="preserve">Data summary</w:t>
      </w:r>
    </w:p>
    <w:tbl>
      <w:tblPr>
        <w:tblStyle w:val="Table"/>
        <w:tblW w:type="pct" w:w="0.0"/>
        <w:tblLook w:firstRow="0" w:lastRow="0" w:firstColumn="0" w:lastColumn="0" w:noHBand="0" w:noVBand="0" w:val="0000"/>
        <w:tblCaption w:val="Data summary"/>
      </w:tblPr>
      <w:tblGrid/>
      <w:tr>
        <w:tc>
          <w:p>
            <w:pPr>
              <w:pStyle w:val="Compact"/>
              <w:jc w:val="left"/>
            </w:pPr>
            <w:r>
              <w:t xml:space="preserve">Name</w:t>
            </w:r>
          </w:p>
        </w:tc>
        <w:tc>
          <w:p>
            <w:pPr>
              <w:pStyle w:val="Compact"/>
              <w:jc w:val="left"/>
            </w:pPr>
            <w:r>
              <w:t xml:space="preserve">the_ranking_data</w:t>
            </w:r>
          </w:p>
        </w:tc>
      </w:tr>
      <w:tr>
        <w:tc>
          <w:p>
            <w:pPr>
              <w:pStyle w:val="Compact"/>
              <w:jc w:val="left"/>
            </w:pPr>
            <w:r>
              <w:t xml:space="preserve">Number of rows</w:t>
            </w:r>
          </w:p>
        </w:tc>
        <w:tc>
          <w:p>
            <w:pPr>
              <w:pStyle w:val="Compact"/>
              <w:jc w:val="left"/>
            </w:pPr>
            <w:r>
              <w:t xml:space="preserve">267</w:t>
            </w:r>
          </w:p>
        </w:tc>
      </w:tr>
      <w:tr>
        <w:tc>
          <w:p>
            <w:pPr>
              <w:pStyle w:val="Compact"/>
              <w:jc w:val="left"/>
            </w:pPr>
            <w:r>
              <w:t xml:space="preserve">Number of columns</w:t>
            </w:r>
          </w:p>
        </w:tc>
        <w:tc>
          <w:p>
            <w:pPr>
              <w:pStyle w:val="Compact"/>
              <w:jc w:val="left"/>
            </w:pPr>
            <w:r>
              <w:t xml:space="preserve">12</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character</w:t>
            </w:r>
          </w:p>
        </w:tc>
        <w:tc>
          <w:p>
            <w:pPr>
              <w:pStyle w:val="Compact"/>
              <w:jc w:val="left"/>
            </w:pPr>
            <w:r>
              <w:t xml:space="preserve">9</w:t>
            </w:r>
          </w:p>
        </w:tc>
      </w:tr>
      <w:tr>
        <w:tc>
          <w:p>
            <w:pPr>
              <w:pStyle w:val="Compact"/>
              <w:jc w:val="left"/>
            </w:pPr>
            <w:r>
              <w:t xml:space="preserve">numeric</w:t>
            </w:r>
          </w:p>
        </w:tc>
        <w:tc>
          <w:p>
            <w:pPr>
              <w:pStyle w:val="Compact"/>
              <w:jc w:val="left"/>
            </w:pPr>
            <w:r>
              <w:t xml:space="preserve">3</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Cs/>
          <w:b/>
        </w:rPr>
        <w:t xml:space="preserve">Variable type: character</w:t>
      </w:r>
    </w:p>
    <w:tbl>
      <w:tblPr>
        <w:tblStyle w:val="Table"/>
        <w:tblW w:type="pct" w:w="0.0"/>
        <w:tblLook w:firstRow="1" w:lastRow="0" w:firstColumn="0" w:lastColumn="0" w:noHBand="0" w:noVBand="0" w:val="0020"/>
      </w:tblPr>
      <w:tblGrid/>
      <w:tr>
        <w:tc>
          <w:p>
            <w:pPr>
              <w:pStyle w:val="Compact"/>
              <w:jc w:val="left"/>
            </w:pPr>
            <w:r>
              <w:t xml:space="preserve">skim_variable</w:t>
            </w:r>
          </w:p>
        </w:tc>
        <w:tc>
          <w:p>
            <w:pPr>
              <w:pStyle w:val="Compact"/>
              <w:jc w:val="right"/>
            </w:pPr>
            <w:r>
              <w:t xml:space="preserve">n_missing</w:t>
            </w:r>
          </w:p>
        </w:tc>
        <w:tc>
          <w:p>
            <w:pPr>
              <w:pStyle w:val="Compact"/>
              <w:jc w:val="right"/>
            </w:pPr>
            <w:r>
              <w:t xml:space="preserve">complete_rate</w:t>
            </w:r>
          </w:p>
        </w:tc>
        <w:tc>
          <w:p>
            <w:pPr>
              <w:pStyle w:val="Compact"/>
              <w:jc w:val="right"/>
            </w:pPr>
            <w:r>
              <w:t xml:space="preserve">empty</w:t>
            </w:r>
          </w:p>
        </w:tc>
        <w:tc>
          <w:p>
            <w:pPr>
              <w:pStyle w:val="Compact"/>
              <w:jc w:val="right"/>
            </w:pPr>
            <w:r>
              <w:t xml:space="preserve">n_unique</w:t>
            </w:r>
          </w:p>
        </w:tc>
      </w:tr>
      <w:tr>
        <w:tc>
          <w:p>
            <w:pPr>
              <w:pStyle w:val="Compact"/>
              <w:jc w:val="left"/>
            </w:pPr>
            <w:r>
              <w:t xml:space="preserve">university</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163</w:t>
            </w:r>
          </w:p>
        </w:tc>
      </w:tr>
      <w:tr>
        <w:tc>
          <w:p>
            <w:pPr>
              <w:pStyle w:val="Compact"/>
              <w:jc w:val="left"/>
            </w:pPr>
            <w:r>
              <w:t xml:space="preserve">location</w:t>
            </w:r>
          </w:p>
        </w:tc>
        <w:tc>
          <w:p>
            <w:pPr>
              <w:pStyle w:val="Compact"/>
              <w:jc w:val="right"/>
            </w:pPr>
            <w:r>
              <w:t xml:space="preserve">0</w:t>
            </w:r>
          </w:p>
        </w:tc>
        <w:tc>
          <w:p>
            <w:pPr>
              <w:pStyle w:val="Compact"/>
              <w:jc w:val="right"/>
            </w:pPr>
            <w:r>
              <w:t xml:space="preserve">1.0</w:t>
            </w:r>
          </w:p>
        </w:tc>
        <w:tc>
          <w:p>
            <w:pPr>
              <w:pStyle w:val="Compact"/>
              <w:jc w:val="right"/>
            </w:pPr>
            <w:r>
              <w:t xml:space="preserve">49</w:t>
            </w:r>
          </w:p>
        </w:tc>
        <w:tc>
          <w:p>
            <w:pPr>
              <w:pStyle w:val="Compact"/>
              <w:jc w:val="right"/>
            </w:pPr>
            <w:r>
              <w:t xml:space="preserve">216</w:t>
            </w:r>
          </w:p>
        </w:tc>
      </w:tr>
      <w:tr>
        <w:tc>
          <w:p>
            <w:pPr>
              <w:pStyle w:val="Compact"/>
              <w:jc w:val="left"/>
            </w:pPr>
            <w:r>
              <w:t xml:space="preserve">overall_score</w:t>
            </w:r>
          </w:p>
        </w:tc>
        <w:tc>
          <w:p>
            <w:pPr>
              <w:pStyle w:val="Compact"/>
              <w:jc w:val="right"/>
            </w:pPr>
            <w:r>
              <w:t xml:space="preserve">28</w:t>
            </w:r>
          </w:p>
        </w:tc>
        <w:tc>
          <w:p>
            <w:pPr>
              <w:pStyle w:val="Compact"/>
              <w:jc w:val="right"/>
            </w:pPr>
            <w:r>
              <w:t xml:space="preserve">0.9</w:t>
            </w:r>
          </w:p>
        </w:tc>
        <w:tc>
          <w:p>
            <w:pPr>
              <w:pStyle w:val="Compact"/>
              <w:jc w:val="right"/>
            </w:pPr>
            <w:r>
              <w:t xml:space="preserve">0</w:t>
            </w:r>
          </w:p>
        </w:tc>
        <w:tc>
          <w:p>
            <w:pPr>
              <w:pStyle w:val="Compact"/>
              <w:jc w:val="right"/>
            </w:pPr>
            <w:r>
              <w:t xml:space="preserve">34</w:t>
            </w:r>
          </w:p>
        </w:tc>
      </w:tr>
      <w:tr>
        <w:tc>
          <w:p>
            <w:pPr>
              <w:pStyle w:val="Compact"/>
              <w:jc w:val="left"/>
            </w:pPr>
            <w:r>
              <w:t xml:space="preserve">teaching</w:t>
            </w:r>
          </w:p>
        </w:tc>
        <w:tc>
          <w:p>
            <w:pPr>
              <w:pStyle w:val="Compact"/>
              <w:jc w:val="right"/>
            </w:pPr>
            <w:r>
              <w:t xml:space="preserve">28</w:t>
            </w:r>
          </w:p>
        </w:tc>
        <w:tc>
          <w:p>
            <w:pPr>
              <w:pStyle w:val="Compact"/>
              <w:jc w:val="right"/>
            </w:pPr>
            <w:r>
              <w:t xml:space="preserve">0.9</w:t>
            </w:r>
          </w:p>
        </w:tc>
        <w:tc>
          <w:p>
            <w:pPr>
              <w:pStyle w:val="Compact"/>
              <w:jc w:val="right"/>
            </w:pPr>
            <w:r>
              <w:t xml:space="preserve">0</w:t>
            </w:r>
          </w:p>
        </w:tc>
        <w:tc>
          <w:p>
            <w:pPr>
              <w:pStyle w:val="Compact"/>
              <w:jc w:val="right"/>
            </w:pPr>
            <w:r>
              <w:t xml:space="preserve">86</w:t>
            </w:r>
          </w:p>
        </w:tc>
      </w:tr>
      <w:tr>
        <w:tc>
          <w:p>
            <w:pPr>
              <w:pStyle w:val="Compact"/>
              <w:jc w:val="left"/>
            </w:pPr>
            <w:r>
              <w:t xml:space="preserve">research</w:t>
            </w:r>
          </w:p>
        </w:tc>
        <w:tc>
          <w:p>
            <w:pPr>
              <w:pStyle w:val="Compact"/>
              <w:jc w:val="right"/>
            </w:pPr>
            <w:r>
              <w:t xml:space="preserve">28</w:t>
            </w:r>
          </w:p>
        </w:tc>
        <w:tc>
          <w:p>
            <w:pPr>
              <w:pStyle w:val="Compact"/>
              <w:jc w:val="right"/>
            </w:pPr>
            <w:r>
              <w:t xml:space="preserve">0.9</w:t>
            </w:r>
          </w:p>
        </w:tc>
        <w:tc>
          <w:p>
            <w:pPr>
              <w:pStyle w:val="Compact"/>
              <w:jc w:val="right"/>
            </w:pPr>
            <w:r>
              <w:t xml:space="preserve">0</w:t>
            </w:r>
          </w:p>
        </w:tc>
        <w:tc>
          <w:p>
            <w:pPr>
              <w:pStyle w:val="Compact"/>
              <w:jc w:val="right"/>
            </w:pPr>
            <w:r>
              <w:t xml:space="preserve">97</w:t>
            </w:r>
          </w:p>
        </w:tc>
      </w:tr>
      <w:tr>
        <w:tc>
          <w:p>
            <w:pPr>
              <w:pStyle w:val="Compact"/>
              <w:jc w:val="left"/>
            </w:pPr>
            <w:r>
              <w:t xml:space="preserve">citations</w:t>
            </w:r>
          </w:p>
        </w:tc>
        <w:tc>
          <w:p>
            <w:pPr>
              <w:pStyle w:val="Compact"/>
              <w:jc w:val="right"/>
            </w:pPr>
            <w:r>
              <w:t xml:space="preserve">28</w:t>
            </w:r>
          </w:p>
        </w:tc>
        <w:tc>
          <w:p>
            <w:pPr>
              <w:pStyle w:val="Compact"/>
              <w:jc w:val="right"/>
            </w:pPr>
            <w:r>
              <w:t xml:space="preserve">0.9</w:t>
            </w:r>
          </w:p>
        </w:tc>
        <w:tc>
          <w:p>
            <w:pPr>
              <w:pStyle w:val="Compact"/>
              <w:jc w:val="right"/>
            </w:pPr>
            <w:r>
              <w:t xml:space="preserve">0</w:t>
            </w:r>
          </w:p>
        </w:tc>
        <w:tc>
          <w:p>
            <w:pPr>
              <w:pStyle w:val="Compact"/>
              <w:jc w:val="right"/>
            </w:pPr>
            <w:r>
              <w:t xml:space="preserve">101</w:t>
            </w:r>
          </w:p>
        </w:tc>
      </w:tr>
      <w:tr>
        <w:tc>
          <w:p>
            <w:pPr>
              <w:pStyle w:val="Compact"/>
              <w:jc w:val="left"/>
            </w:pPr>
            <w:r>
              <w:t xml:space="preserve">industry_income.</w:t>
            </w:r>
          </w:p>
        </w:tc>
        <w:tc>
          <w:p>
            <w:pPr>
              <w:pStyle w:val="Compact"/>
              <w:jc w:val="right"/>
            </w:pPr>
            <w:r>
              <w:t xml:space="preserve">28</w:t>
            </w:r>
          </w:p>
        </w:tc>
        <w:tc>
          <w:p>
            <w:pPr>
              <w:pStyle w:val="Compact"/>
              <w:jc w:val="right"/>
            </w:pPr>
            <w:r>
              <w:t xml:space="preserve">0.9</w:t>
            </w:r>
          </w:p>
        </w:tc>
        <w:tc>
          <w:p>
            <w:pPr>
              <w:pStyle w:val="Compact"/>
              <w:jc w:val="right"/>
            </w:pPr>
            <w:r>
              <w:t xml:space="preserve">0</w:t>
            </w:r>
          </w:p>
        </w:tc>
        <w:tc>
          <w:p>
            <w:pPr>
              <w:pStyle w:val="Compact"/>
              <w:jc w:val="right"/>
            </w:pPr>
            <w:r>
              <w:t xml:space="preserve">101</w:t>
            </w:r>
          </w:p>
        </w:tc>
      </w:tr>
      <w:tr>
        <w:tc>
          <w:p>
            <w:pPr>
              <w:pStyle w:val="Compact"/>
              <w:jc w:val="left"/>
            </w:pPr>
            <w:r>
              <w:t xml:space="preserve">international_outlook</w:t>
            </w:r>
          </w:p>
        </w:tc>
        <w:tc>
          <w:p>
            <w:pPr>
              <w:pStyle w:val="Compact"/>
              <w:jc w:val="right"/>
            </w:pPr>
            <w:r>
              <w:t xml:space="preserve">28</w:t>
            </w:r>
          </w:p>
        </w:tc>
        <w:tc>
          <w:p>
            <w:pPr>
              <w:pStyle w:val="Compact"/>
              <w:jc w:val="right"/>
            </w:pPr>
            <w:r>
              <w:t xml:space="preserve">0.9</w:t>
            </w:r>
          </w:p>
        </w:tc>
        <w:tc>
          <w:p>
            <w:pPr>
              <w:pStyle w:val="Compact"/>
              <w:jc w:val="right"/>
            </w:pPr>
            <w:r>
              <w:t xml:space="preserve">0</w:t>
            </w:r>
          </w:p>
        </w:tc>
        <w:tc>
          <w:p>
            <w:pPr>
              <w:pStyle w:val="Compact"/>
              <w:jc w:val="right"/>
            </w:pPr>
            <w:r>
              <w:t xml:space="preserve">59</w:t>
            </w:r>
          </w:p>
        </w:tc>
      </w:tr>
      <w:tr>
        <w:tc>
          <w:p>
            <w:pPr>
              <w:pStyle w:val="Compact"/>
              <w:jc w:val="left"/>
            </w:pPr>
            <w:r>
              <w:t xml:space="preserve">rank</w:t>
            </w:r>
          </w:p>
        </w:tc>
        <w:tc>
          <w:p>
            <w:pPr>
              <w:pStyle w:val="Compact"/>
              <w:jc w:val="right"/>
            </w:pPr>
            <w:r>
              <w:t xml:space="preserve">28</w:t>
            </w:r>
          </w:p>
        </w:tc>
        <w:tc>
          <w:p>
            <w:pPr>
              <w:pStyle w:val="Compact"/>
              <w:jc w:val="right"/>
            </w:pPr>
            <w:r>
              <w:t xml:space="preserve">0.9</w:t>
            </w:r>
          </w:p>
        </w:tc>
        <w:tc>
          <w:p>
            <w:pPr>
              <w:pStyle w:val="Compact"/>
              <w:jc w:val="right"/>
            </w:pPr>
            <w:r>
              <w:t xml:space="preserve">0</w:t>
            </w:r>
          </w:p>
        </w:tc>
        <w:tc>
          <w:p>
            <w:pPr>
              <w:pStyle w:val="Compact"/>
              <w:jc w:val="right"/>
            </w:pPr>
            <w:r>
              <w:t xml:space="preserve">34</w:t>
            </w:r>
          </w:p>
        </w:tc>
      </w:tr>
    </w:tbl>
    <w:p>
      <w:pPr>
        <w:pStyle w:val="BodyText"/>
      </w:pPr>
      <w:r>
        <w:rPr>
          <w:bCs/>
          <w:b/>
        </w:rPr>
        <w:t xml:space="preserve">Variable type: numeric</w:t>
      </w:r>
    </w:p>
    <w:tbl>
      <w:tblPr>
        <w:tblStyle w:val="Table"/>
        <w:tblW w:type="pct" w:w="0.0"/>
        <w:tblLook w:firstRow="1" w:lastRow="0" w:firstColumn="0" w:lastColumn="0" w:noHBand="0" w:noVBand="0" w:val="0020"/>
      </w:tblPr>
      <w:tblGrid/>
      <w:tr>
        <w:tc>
          <w:p>
            <w:pPr>
              <w:pStyle w:val="Compact"/>
              <w:jc w:val="left"/>
            </w:pPr>
            <w:r>
              <w:t xml:space="preserve">skim_variable</w:t>
            </w:r>
          </w:p>
        </w:tc>
        <w:tc>
          <w:p>
            <w:pPr>
              <w:pStyle w:val="Compact"/>
              <w:jc w:val="right"/>
            </w:pPr>
            <w:r>
              <w:t xml:space="preserve">n_missing</w:t>
            </w:r>
          </w:p>
        </w:tc>
        <w:tc>
          <w:p>
            <w:pPr>
              <w:pStyle w:val="Compact"/>
              <w:jc w:val="right"/>
            </w:pPr>
            <w:r>
              <w:t xml:space="preserve">complete_rate</w:t>
            </w:r>
          </w:p>
        </w:tc>
        <w:tc>
          <w:p>
            <w:pPr>
              <w:pStyle w:val="Compact"/>
              <w:jc w:val="right"/>
            </w:pPr>
            <w:r>
              <w:t xml:space="preserve">mean</w:t>
            </w:r>
          </w:p>
        </w:tc>
        <w:tc>
          <w:p>
            <w:pPr>
              <w:pStyle w:val="Compact"/>
              <w:jc w:val="right"/>
            </w:pPr>
            <w:r>
              <w:t xml:space="preserve">sd</w:t>
            </w:r>
          </w:p>
        </w:tc>
      </w:tr>
      <w:tr>
        <w:tc>
          <w:p>
            <w:pPr>
              <w:pStyle w:val="Compact"/>
              <w:jc w:val="left"/>
            </w:pPr>
            <w:r>
              <w:t xml:space="preserve">longitude</w:t>
            </w:r>
          </w:p>
        </w:tc>
        <w:tc>
          <w:p>
            <w:pPr>
              <w:pStyle w:val="Compact"/>
              <w:jc w:val="right"/>
            </w:pPr>
            <w:r>
              <w:t xml:space="preserve">49</w:t>
            </w:r>
          </w:p>
        </w:tc>
        <w:tc>
          <w:p>
            <w:pPr>
              <w:pStyle w:val="Compact"/>
              <w:jc w:val="right"/>
            </w:pPr>
            <w:r>
              <w:t xml:space="preserve">0.82</w:t>
            </w:r>
          </w:p>
        </w:tc>
        <w:tc>
          <w:p>
            <w:pPr>
              <w:pStyle w:val="Compact"/>
              <w:jc w:val="right"/>
            </w:pPr>
            <w:r>
              <w:t xml:space="preserve">7.94</w:t>
            </w:r>
          </w:p>
        </w:tc>
        <w:tc>
          <w:p>
            <w:pPr>
              <w:pStyle w:val="Compact"/>
              <w:jc w:val="right"/>
            </w:pPr>
            <w:r>
              <w:t xml:space="preserve">19.51</w:t>
            </w:r>
          </w:p>
        </w:tc>
      </w:tr>
      <w:tr>
        <w:tc>
          <w:p>
            <w:pPr>
              <w:pStyle w:val="Compact"/>
              <w:jc w:val="left"/>
            </w:pPr>
            <w:r>
              <w:t xml:space="preserve">latitude</w:t>
            </w:r>
          </w:p>
        </w:tc>
        <w:tc>
          <w:p>
            <w:pPr>
              <w:pStyle w:val="Compact"/>
              <w:jc w:val="right"/>
            </w:pPr>
            <w:r>
              <w:t xml:space="preserve">49</w:t>
            </w:r>
          </w:p>
        </w:tc>
        <w:tc>
          <w:p>
            <w:pPr>
              <w:pStyle w:val="Compact"/>
              <w:jc w:val="right"/>
            </w:pPr>
            <w:r>
              <w:t xml:space="preserve">0.82</w:t>
            </w:r>
          </w:p>
        </w:tc>
        <w:tc>
          <w:p>
            <w:pPr>
              <w:pStyle w:val="Compact"/>
              <w:jc w:val="right"/>
            </w:pPr>
            <w:r>
              <w:t xml:space="preserve">47.66</w:t>
            </w:r>
          </w:p>
        </w:tc>
        <w:tc>
          <w:p>
            <w:pPr>
              <w:pStyle w:val="Compact"/>
              <w:jc w:val="right"/>
            </w:pPr>
            <w:r>
              <w:t xml:space="preserve">10.47</w:t>
            </w:r>
          </w:p>
        </w:tc>
      </w:tr>
      <w:tr>
        <w:tc>
          <w:p>
            <w:pPr>
              <w:pStyle w:val="Compact"/>
              <w:jc w:val="left"/>
            </w:pPr>
            <w:r>
              <w:t xml:space="preserve">n</w:t>
            </w:r>
          </w:p>
        </w:tc>
        <w:tc>
          <w:p>
            <w:pPr>
              <w:pStyle w:val="Compact"/>
              <w:jc w:val="right"/>
            </w:pPr>
            <w:r>
              <w:t xml:space="preserve">0</w:t>
            </w:r>
          </w:p>
        </w:tc>
        <w:tc>
          <w:p>
            <w:pPr>
              <w:pStyle w:val="Compact"/>
              <w:jc w:val="right"/>
            </w:pPr>
            <w:r>
              <w:t xml:space="preserve">1.00</w:t>
            </w:r>
          </w:p>
        </w:tc>
        <w:tc>
          <w:p>
            <w:pPr>
              <w:pStyle w:val="Compact"/>
              <w:jc w:val="right"/>
            </w:pPr>
            <w:r>
              <w:t xml:space="preserve">39.24</w:t>
            </w:r>
          </w:p>
        </w:tc>
        <w:tc>
          <w:p>
            <w:pPr>
              <w:pStyle w:val="Compact"/>
              <w:jc w:val="right"/>
            </w:pPr>
            <w:r>
              <w:t xml:space="preserve">50.60</w:t>
            </w:r>
          </w:p>
        </w:tc>
      </w:tr>
    </w:tbl>
    <w:bookmarkEnd w:id="38"/>
    <w:bookmarkStart w:id="41" w:name="geocoding"/>
    <w:p>
      <w:pPr>
        <w:pStyle w:val="Heading2"/>
      </w:pPr>
      <w:r>
        <w:t xml:space="preserve">Geocoding</w:t>
      </w:r>
    </w:p>
    <w:p>
      <w:pPr>
        <w:pStyle w:val="FirstParagraph"/>
      </w:pPr>
      <w:r>
        <w:t xml:space="preserve">To geocode the downloaded data, we used the</w:t>
      </w:r>
      <w:r>
        <w:t xml:space="preserve"> </w:t>
      </w:r>
      <w:hyperlink r:id="rId39">
        <w:r>
          <w:rPr>
            <w:rStyle w:val="Hyperlink"/>
          </w:rPr>
          <w:t xml:space="preserve">Google Maps API</w:t>
        </w:r>
      </w:hyperlink>
      <w:r>
        <w:t xml:space="preserve"> </w:t>
      </w:r>
      <w:r>
        <w:t xml:space="preserve">and the</w:t>
      </w:r>
      <w:r>
        <w:t xml:space="preserve"> </w:t>
      </w:r>
      <w:r>
        <w:rPr>
          <w:rStyle w:val="VerbatimChar"/>
        </w:rPr>
        <w:t xml:space="preserve">tidygeocoder</w:t>
      </w:r>
      <w:r>
        <w:t xml:space="preserve"> </w:t>
      </w:r>
      <w:hyperlink r:id="rId40">
        <w:r>
          <w:rPr>
            <w:rStyle w:val="Hyperlink"/>
          </w:rPr>
          <w:t xml:space="preserve">package</w:t>
        </w:r>
      </w:hyperlink>
      <w:r>
        <w:t xml:space="preserve">. The script that does this is</w:t>
      </w:r>
      <w:r>
        <w:t xml:space="preserve"> </w:t>
      </w:r>
      <w:r>
        <w:rPr>
          <w:rStyle w:val="VerbatimChar"/>
        </w:rPr>
        <w:t xml:space="preserve">geocode_programs.R</w:t>
      </w:r>
      <w:r>
        <w:t xml:space="preserve">. The Google maps API requires an API key.</w:t>
      </w:r>
    </w:p>
    <w:bookmarkEnd w:id="41"/>
    <w:bookmarkStart w:id="48" w:name="scripts"/>
    <w:p>
      <w:pPr>
        <w:pStyle w:val="Heading2"/>
      </w:pPr>
      <w:r>
        <w:t xml:space="preserve">Scripts</w:t>
      </w:r>
    </w:p>
    <w:bookmarkStart w:id="43" w:name="the_scrap_rankings.r"/>
    <w:p>
      <w:pPr>
        <w:pStyle w:val="Heading4"/>
      </w:pPr>
      <w:r>
        <w:t xml:space="preserve">the_scrap_rankings.R</w:t>
      </w:r>
    </w:p>
    <w:p>
      <w:pPr>
        <w:pStyle w:val="FirstParagraph"/>
      </w:pPr>
      <w:r>
        <w:t xml:space="preserve">Downloads data from</w:t>
      </w:r>
      <w:r>
        <w:t xml:space="preserve"> </w:t>
      </w:r>
      <w:hyperlink r:id="rId42">
        <w:r>
          <w:rPr>
            <w:rStyle w:val="Hyperlink"/>
          </w:rPr>
          <w:t xml:space="preserve">THE</w:t>
        </w:r>
      </w:hyperlink>
      <w:r>
        <w:t xml:space="preserve"> </w:t>
      </w:r>
      <w:r>
        <w:t xml:space="preserve">and outputs</w:t>
      </w:r>
      <w:r>
        <w:t xml:space="preserve"> </w:t>
      </w:r>
      <w:r>
        <w:rPr>
          <w:rStyle w:val="VerbatimChar"/>
        </w:rPr>
        <w:t xml:space="preserve">./data/ranks.rds</w:t>
      </w:r>
      <w:r>
        <w:t xml:space="preserve"> </w:t>
      </w:r>
      <w:r>
        <w:t xml:space="preserve">and</w:t>
      </w:r>
      <w:r>
        <w:t xml:space="preserve"> </w:t>
      </w:r>
      <w:r>
        <w:rPr>
          <w:rStyle w:val="VerbatimChar"/>
        </w:rPr>
        <w:t xml:space="preserve">./data/scores.rds</w:t>
      </w:r>
      <w:r>
        <w:t xml:space="preserve">.</w:t>
      </w:r>
    </w:p>
    <w:bookmarkEnd w:id="43"/>
    <w:bookmarkStart w:id="44" w:name="X6a4631054d7539fee86a81398a9354255c63e58"/>
    <w:p>
      <w:pPr>
        <w:pStyle w:val="Heading4"/>
      </w:pPr>
      <w:r>
        <w:t xml:space="preserve">top_univeristies_scrap_programs_tuition_fee.R</w:t>
      </w:r>
    </w:p>
    <w:p>
      <w:pPr>
        <w:pStyle w:val="FirstParagraph"/>
      </w:pPr>
      <w:r>
        <w:t xml:space="preserve">Takes</w:t>
      </w:r>
      <w:r>
        <w:t xml:space="preserve"> </w:t>
      </w:r>
      <w:r>
        <w:rPr>
          <w:rStyle w:val="VerbatimChar"/>
        </w:rPr>
        <w:t xml:space="preserve">./data/programs.rds</w:t>
      </w:r>
      <w:r>
        <w:t xml:space="preserve"> </w:t>
      </w:r>
      <w:r>
        <w:t xml:space="preserve">as input, downloads tuition and requirements data and outputs</w:t>
      </w:r>
      <w:r>
        <w:t xml:space="preserve"> </w:t>
      </w:r>
      <w:r>
        <w:rPr>
          <w:rStyle w:val="VerbatimChar"/>
        </w:rPr>
        <w:t xml:space="preserve">./data/programs_requirements_fee.rds</w:t>
      </w:r>
      <w:r>
        <w:t xml:space="preserve">.</w:t>
      </w:r>
    </w:p>
    <w:bookmarkEnd w:id="44"/>
    <w:bookmarkStart w:id="45" w:name="top_universities_clean.r"/>
    <w:p>
      <w:pPr>
        <w:pStyle w:val="Heading4"/>
      </w:pPr>
      <w:r>
        <w:rPr>
          <w:rStyle w:val="VerbatimChar"/>
        </w:rPr>
        <w:t xml:space="preserve">top_universities_clean.R</w:t>
      </w:r>
    </w:p>
    <w:p>
      <w:pPr>
        <w:pStyle w:val="FirstParagraph"/>
      </w:pPr>
      <w:r>
        <w:t xml:space="preserve">Takes</w:t>
      </w:r>
      <w:r>
        <w:t xml:space="preserve"> </w:t>
      </w:r>
      <w:r>
        <w:rPr>
          <w:rStyle w:val="VerbatimChar"/>
        </w:rPr>
        <w:t xml:space="preserve">./data/programs_requirements_fee.rds</w:t>
      </w:r>
      <w:r>
        <w:t xml:space="preserve"> </w:t>
      </w:r>
      <w:r>
        <w:t xml:space="preserve">as input, wrangles requirements data, converts tuition fees, filters programs not related to Bioinformatics, etc, recodes university names to match the names from the Times Higher Education website and merges the program data with the</w:t>
      </w:r>
      <w:r>
        <w:t xml:space="preserve"> </w:t>
      </w:r>
      <w:r>
        <w:rPr>
          <w:rStyle w:val="VerbatimChar"/>
        </w:rPr>
        <w:t xml:space="preserve">/data/geolocated_locations.rds</w:t>
      </w:r>
      <w:r>
        <w:t xml:space="preserve"> </w:t>
      </w:r>
      <w:r>
        <w:t xml:space="preserve">dataset.</w:t>
      </w:r>
    </w:p>
    <w:bookmarkEnd w:id="45"/>
    <w:bookmarkStart w:id="46" w:name="top_universities_geocode.r"/>
    <w:p>
      <w:pPr>
        <w:pStyle w:val="Heading4"/>
      </w:pPr>
      <w:r>
        <w:rPr>
          <w:rStyle w:val="VerbatimChar"/>
        </w:rPr>
        <w:t xml:space="preserve">top_universities_geocode.R</w:t>
      </w:r>
    </w:p>
    <w:p>
      <w:pPr>
        <w:pStyle w:val="FirstParagraph"/>
      </w:pPr>
      <w:r>
        <w:t xml:space="preserve">Takes</w:t>
      </w:r>
      <w:r>
        <w:t xml:space="preserve"> </w:t>
      </w:r>
      <w:r>
        <w:rPr>
          <w:rStyle w:val="VerbatimChar"/>
        </w:rPr>
        <w:t xml:space="preserve">'./data/programs_clean.rds'</w:t>
      </w:r>
      <w:r>
        <w:t xml:space="preserve"> </w:t>
      </w:r>
      <w:r>
        <w:t xml:space="preserve">as input adds coordinates and outputs</w:t>
      </w:r>
      <w:r>
        <w:t xml:space="preserve"> </w:t>
      </w:r>
      <w:r>
        <w:rPr>
          <w:rStyle w:val="VerbatimChar"/>
        </w:rPr>
        <w:t xml:space="preserve">./data_output/programs_geolocated.rds</w:t>
      </w:r>
      <w:r>
        <w:t xml:space="preserve">.</w:t>
      </w:r>
    </w:p>
    <w:bookmarkEnd w:id="46"/>
    <w:bookmarkStart w:id="47" w:name="the_clean.r"/>
    <w:p>
      <w:pPr>
        <w:pStyle w:val="Heading3"/>
      </w:pPr>
      <w:r>
        <w:rPr>
          <w:rStyle w:val="VerbatimChar"/>
        </w:rPr>
        <w:t xml:space="preserve">the_clean.R</w:t>
      </w:r>
    </w:p>
    <w:p>
      <w:pPr>
        <w:pStyle w:val="FirstParagraph"/>
      </w:pPr>
      <w:r>
        <w:t xml:space="preserve">Takes</w:t>
      </w:r>
      <w:r>
        <w:t xml:space="preserve"> </w:t>
      </w:r>
      <w:r>
        <w:rPr>
          <w:rStyle w:val="VerbatimChar"/>
        </w:rPr>
        <w:t xml:space="preserve">./data/geolocated_locations.rds</w:t>
      </w:r>
      <w:r>
        <w:t xml:space="preserve">,</w:t>
      </w:r>
      <w:r>
        <w:t xml:space="preserve"> </w:t>
      </w:r>
      <w:r>
        <w:rPr>
          <w:rStyle w:val="VerbatimChar"/>
        </w:rPr>
        <w:t xml:space="preserve">ranks.rds</w:t>
      </w:r>
      <w:r>
        <w:t xml:space="preserve"> </w:t>
      </w:r>
      <w:r>
        <w:t xml:space="preserve">and</w:t>
      </w:r>
      <w:r>
        <w:t xml:space="preserve"> </w:t>
      </w:r>
      <w:r>
        <w:rPr>
          <w:rStyle w:val="VerbatimChar"/>
        </w:rPr>
        <w:t xml:space="preserve">scores.rds</w:t>
      </w:r>
      <w:r>
        <w:t xml:space="preserve"> </w:t>
      </w:r>
      <w:r>
        <w:t xml:space="preserve">as input and outputs a single data frame with all the locations with coordinates and the rankings and scores of the corresponding universities.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39" Target="https://developers.google.com/maps/" TargetMode="External" /><Relationship Type="http://schemas.openxmlformats.org/officeDocument/2006/relationships/hyperlink" Id="rId22" Target="https://docs.ropensci.org/RSelenium/" TargetMode="External" /><Relationship Type="http://schemas.openxmlformats.org/officeDocument/2006/relationships/hyperlink" Id="rId40" Target="https://jessecambon.github.io/tidygeocoder/" TargetMode="External" /><Relationship Type="http://schemas.openxmlformats.org/officeDocument/2006/relationships/hyperlink" Id="rId42" Target="https://www.timeshighereducation.com/" TargetMode="External" /><Relationship Type="http://schemas.openxmlformats.org/officeDocument/2006/relationships/hyperlink" Id="rId37" Target="https://www.timeshighereducation.com/world-university-rankings/2023/world-ranking#!/length/-1/sort_by/rank/sort_order/asc/cols/stats" TargetMode="External" /><Relationship Type="http://schemas.openxmlformats.org/officeDocument/2006/relationships/hyperlink" Id="rId26" Target="https://www.topuniversities.com/programs?qs_qp=topnav" TargetMode="External" /><Relationship Type="http://schemas.openxmlformats.org/officeDocument/2006/relationships/hyperlink" Id="rId24" Target="https://www.youtube.com/watch?v=GnpJujF9dBw" TargetMode="External" /><Relationship Type="http://schemas.openxmlformats.org/officeDocument/2006/relationships/hyperlink" Id="rId21" Target="www.timeshighereducation.com" TargetMode="External" /><Relationship Type="http://schemas.openxmlformats.org/officeDocument/2006/relationships/hyperlink" Id="rId20" Target="www.topuniversities.com" TargetMode="External" /></Relationships>
</file>

<file path=word/_rels/footnotes.xml.rels><?xml version="1.0" encoding="UTF-8"?>
<Relationships xmlns="http://schemas.openxmlformats.org/package/2006/relationships"><Relationship Type="http://schemas.openxmlformats.org/officeDocument/2006/relationships/hyperlink" Id="rId39" Target="https://developers.google.com/maps/" TargetMode="External" /><Relationship Type="http://schemas.openxmlformats.org/officeDocument/2006/relationships/hyperlink" Id="rId22" Target="https://docs.ropensci.org/RSelenium/" TargetMode="External" /><Relationship Type="http://schemas.openxmlformats.org/officeDocument/2006/relationships/hyperlink" Id="rId40" Target="https://jessecambon.github.io/tidygeocoder/" TargetMode="External" /><Relationship Type="http://schemas.openxmlformats.org/officeDocument/2006/relationships/hyperlink" Id="rId42" Target="https://www.timeshighereducation.com/" TargetMode="External" /><Relationship Type="http://schemas.openxmlformats.org/officeDocument/2006/relationships/hyperlink" Id="rId37" Target="https://www.timeshighereducation.com/world-university-rankings/2023/world-ranking#!/length/-1/sort_by/rank/sort_order/asc/cols/stats" TargetMode="External" /><Relationship Type="http://schemas.openxmlformats.org/officeDocument/2006/relationships/hyperlink" Id="rId26" Target="https://www.topuniversities.com/programs?qs_qp=topnav" TargetMode="External" /><Relationship Type="http://schemas.openxmlformats.org/officeDocument/2006/relationships/hyperlink" Id="rId24" Target="https://www.youtube.com/watch?v=GnpJujF9dBw" TargetMode="External" /><Relationship Type="http://schemas.openxmlformats.org/officeDocument/2006/relationships/hyperlink" Id="rId21" Target="www.timeshighereducation.com" TargetMode="External" /><Relationship Type="http://schemas.openxmlformats.org/officeDocument/2006/relationships/hyperlink" Id="rId20" Target="www.topuniversitie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Notes</dc:title>
  <dc:creator/>
  <cp:keywords/>
  <dcterms:created xsi:type="dcterms:W3CDTF">2023-07-28T14:28:09Z</dcterms:created>
  <dcterms:modified xsi:type="dcterms:W3CDTF">2023-07-28T14:28:09Z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2023-07-18</vt:lpwstr>
  </property>
  <property fmtid="{D5CDD505-2E9C-101B-9397-08002B2CF9AE}" pid="3" name="output">
    <vt:lpwstr>word_document</vt:lpwstr>
  </property>
</Properties>
</file>