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i w:val="0"/>
          <w:color w:val="C2185B"/>
          <w:sz w:val="60"/>
        </w:rPr>
        <w:t>코스메틱(화장품) 시장조사 보고서</w:t>
      </w:r>
    </w:p>
    <w:p>
      <w:pPr>
        <w:jc w:val="center"/>
      </w:pPr>
      <w:r>
        <w:rPr>
          <w:rFonts w:ascii="맑은 고딕" w:hAnsi="맑은 고딕" w:eastAsia="맑은 고딕"/>
          <w:b w:val="0"/>
          <w:i/>
          <w:sz w:val="36"/>
        </w:rPr>
        <w:t>- 2026년 글로벌 및 국내 화장품 산업 동향을 중심으로 -</w:t>
      </w:r>
    </w:p>
    <w:p/>
    <w:p/>
    <w:p>
      <w:pPr>
        <w:jc w:val="center"/>
      </w:pPr>
      <w:r>
        <w:rPr>
          <w:rFonts w:ascii="맑은 고딕" w:hAnsi="맑은 고딕" w:eastAsia="맑은 고딕"/>
          <w:b w:val="0"/>
          <w:i w:val="0"/>
          <w:sz w:val="30"/>
        </w:rPr>
        <w:t>작성일: 2026년 8월 6일</w:t>
      </w:r>
    </w:p>
    <w:p>
      <w:pPr>
        <w:jc w:val="center"/>
      </w:pPr>
      <w:r>
        <w:rPr>
          <w:rFonts w:ascii="맑은 고딕" w:hAnsi="맑은 고딕" w:eastAsia="맑은 고딕"/>
          <w:b w:val="0"/>
          <w:i w:val="0"/>
          <w:sz w:val="30"/>
        </w:rPr>
        <w:t>작성자: 춘식이 (AI 조사 지원)</w:t>
      </w:r>
    </w:p>
    <w:p>
      <w:pPr>
        <w:jc w:val="center"/>
      </w:pPr>
      <w:r>
        <w:rPr>
          <w:rFonts w:ascii="맑은 고딕" w:hAnsi="맑은 고딕" w:eastAsia="맑은 고딕"/>
          <w:b w:val="0"/>
          <w:i w:val="0"/>
          <w:sz w:val="30"/>
        </w:rPr>
        <w:t>문서 구분: 내부 보고서 (조사용)</w:t>
      </w:r>
    </w:p>
    <w:p>
      <w:r>
        <w:br w:type="page"/>
      </w:r>
    </w:p>
    <w:p>
      <w:r>
        <w:rPr>
          <w:rFonts w:ascii="맑은 고딕" w:hAnsi="맑은 고딕" w:eastAsia="맑은 고딕"/>
          <w:b/>
          <w:i w:val="0"/>
          <w:color w:val="C2185B"/>
          <w:sz w:val="42"/>
        </w:rPr>
        <w:t>목차</w:t>
      </w:r>
    </w:p>
    <w:p>
      <w:pPr>
        <w:ind w:left="454"/>
      </w:pPr>
      <w:r>
        <w:rPr>
          <w:rFonts w:ascii="맑은 고딕" w:hAnsi="맑은 고딕" w:eastAsia="맑은 고딕"/>
          <w:b w:val="0"/>
          <w:i w:val="0"/>
          <w:sz w:val="30"/>
        </w:rPr>
        <w:t>1. 조사 개요</w:t>
      </w:r>
    </w:p>
    <w:p>
      <w:pPr>
        <w:ind w:left="454"/>
      </w:pPr>
      <w:r>
        <w:rPr>
          <w:rFonts w:ascii="맑은 고딕" w:hAnsi="맑은 고딕" w:eastAsia="맑은 고딕"/>
          <w:b w:val="0"/>
          <w:i w:val="0"/>
          <w:sz w:val="30"/>
        </w:rPr>
        <w:t>2. 조사 방법 및 범위</w:t>
      </w:r>
    </w:p>
    <w:p>
      <w:pPr>
        <w:ind w:left="454"/>
      </w:pPr>
      <w:r>
        <w:rPr>
          <w:rFonts w:ascii="맑은 고딕" w:hAnsi="맑은 고딕" w:eastAsia="맑은 고딕"/>
          <w:b w:val="0"/>
          <w:i w:val="0"/>
          <w:sz w:val="30"/>
        </w:rPr>
        <w:t>3. 코스메틱 시장 현황</w:t>
      </w:r>
    </w:p>
    <w:p>
      <w:pPr>
        <w:ind w:left="454"/>
      </w:pPr>
      <w:r>
        <w:rPr>
          <w:rFonts w:ascii="맑은 고딕" w:hAnsi="맑은 고딕" w:eastAsia="맑은 고딕"/>
          <w:b w:val="0"/>
          <w:i w:val="0"/>
          <w:sz w:val="30"/>
        </w:rPr>
        <w:t>4. 주요 트렌드 및 동향</w:t>
      </w:r>
    </w:p>
    <w:p>
      <w:pPr>
        <w:ind w:left="907"/>
      </w:pPr>
      <w:r>
        <w:rPr>
          <w:rFonts w:ascii="맑은 고딕" w:hAnsi="맑은 고딕" w:eastAsia="맑은 고딕"/>
          <w:b w:val="0"/>
          <w:i w:val="0"/>
          <w:sz w:val="30"/>
        </w:rPr>
        <w:t>4.1 초개인화·AI 뷰티테크</w:t>
      </w:r>
    </w:p>
    <w:p>
      <w:pPr>
        <w:ind w:left="907"/>
      </w:pPr>
      <w:r>
        <w:rPr>
          <w:rFonts w:ascii="맑은 고딕" w:hAnsi="맑은 고딕" w:eastAsia="맑은 고딕"/>
          <w:b w:val="0"/>
          <w:i w:val="0"/>
          <w:sz w:val="30"/>
        </w:rPr>
        <w:t>4.2 K-뷰티의 4S 전략과 수출 확대</w:t>
      </w:r>
    </w:p>
    <w:p>
      <w:pPr>
        <w:ind w:left="907"/>
      </w:pPr>
      <w:r>
        <w:rPr>
          <w:rFonts w:ascii="맑은 고딕" w:hAnsi="맑은 고딕" w:eastAsia="맑은 고딕"/>
          <w:b w:val="0"/>
          <w:i w:val="0"/>
          <w:sz w:val="30"/>
        </w:rPr>
        <w:t>4.3 가성비 뷰티와 유통 채널의 재편</w:t>
      </w:r>
    </w:p>
    <w:p>
      <w:pPr>
        <w:ind w:left="907"/>
      </w:pPr>
      <w:r>
        <w:rPr>
          <w:rFonts w:ascii="맑은 고딕" w:hAnsi="맑은 고딕" w:eastAsia="맑은 고딕"/>
          <w:b w:val="0"/>
          <w:i w:val="0"/>
          <w:sz w:val="30"/>
        </w:rPr>
        <w:t>4.4 클린 뷰티와 '스킨텔렉추얼리즘'</w:t>
      </w:r>
    </w:p>
    <w:p>
      <w:pPr>
        <w:ind w:left="454"/>
      </w:pPr>
      <w:r>
        <w:rPr>
          <w:rFonts w:ascii="맑은 고딕" w:hAnsi="맑은 고딕" w:eastAsia="맑은 고딕"/>
          <w:b w:val="0"/>
          <w:i w:val="0"/>
          <w:sz w:val="30"/>
        </w:rPr>
        <w:t>5. 쟁점 사항</w:t>
      </w:r>
    </w:p>
    <w:p>
      <w:pPr>
        <w:ind w:left="454"/>
      </w:pPr>
      <w:r>
        <w:rPr>
          <w:rFonts w:ascii="맑은 고딕" w:hAnsi="맑은 고딕" w:eastAsia="맑은 고딕"/>
          <w:b w:val="0"/>
          <w:i w:val="0"/>
          <w:sz w:val="30"/>
        </w:rPr>
        <w:t>6. 사례</w:t>
      </w:r>
    </w:p>
    <w:p>
      <w:pPr>
        <w:ind w:left="907"/>
      </w:pPr>
      <w:r>
        <w:rPr>
          <w:rFonts w:ascii="맑은 고딕" w:hAnsi="맑은 고딕" w:eastAsia="맑은 고딕"/>
          <w:b w:val="0"/>
          <w:i w:val="0"/>
          <w:sz w:val="30"/>
        </w:rPr>
        <w:t>6.1 올리브영 — 인디 브랜드 인큐베이팅</w:t>
      </w:r>
    </w:p>
    <w:p>
      <w:pPr>
        <w:ind w:left="907"/>
      </w:pPr>
      <w:r>
        <w:rPr>
          <w:rFonts w:ascii="맑은 고딕" w:hAnsi="맑은 고딕" w:eastAsia="맑은 고딕"/>
          <w:b w:val="0"/>
          <w:i w:val="0"/>
          <w:sz w:val="30"/>
        </w:rPr>
        <w:t>6.2 다이소 — 세컨드 브랜드를 통한 가성비 시장 공략</w:t>
      </w:r>
    </w:p>
    <w:p>
      <w:pPr>
        <w:ind w:left="454"/>
      </w:pPr>
      <w:r>
        <w:rPr>
          <w:rFonts w:ascii="맑은 고딕" w:hAnsi="맑은 고딕" w:eastAsia="맑은 고딕"/>
          <w:b w:val="0"/>
          <w:i w:val="0"/>
          <w:sz w:val="30"/>
        </w:rPr>
        <w:t>7. 결론 및 시사점</w:t>
      </w:r>
    </w:p>
    <w:p>
      <w:pPr>
        <w:ind w:left="454"/>
      </w:pPr>
      <w:r>
        <w:rPr>
          <w:rFonts w:ascii="맑은 고딕" w:hAnsi="맑은 고딕" w:eastAsia="맑은 고딕"/>
          <w:b w:val="0"/>
          <w:i w:val="0"/>
          <w:sz w:val="30"/>
        </w:rPr>
        <w:t>참고 자료(출처)</w:t>
      </w:r>
    </w:p>
    <w:p>
      <w:r>
        <w:br w:type="page"/>
      </w:r>
    </w:p>
    <w:p>
      <w:r>
        <w:rPr>
          <w:rFonts w:ascii="맑은 고딕" w:hAnsi="맑은 고딕" w:eastAsia="맑은 고딕"/>
          <w:b/>
          <w:i w:val="0"/>
          <w:color w:val="C2185B"/>
          <w:sz w:val="42"/>
        </w:rPr>
        <w:t>1. 조사 개요</w:t>
      </w:r>
    </w:p>
    <w:p>
      <w:r>
        <w:rPr>
          <w:rFonts w:ascii="맑은 고딕" w:hAnsi="맑은 고딕" w:eastAsia="맑은 고딕"/>
          <w:b w:val="0"/>
          <w:i w:val="0"/>
          <w:sz w:val="30"/>
        </w:rPr>
        <w:t>본 보고서는 2026년을 기준으로 글로벌 및 국내 코스메틱(화장품) 산업의 시장 규모, 주요 트렌드, 규제·통상 이슈, 대표 사례를 정리하여 산업 전반의 흐름을 파악하는 것을 목적으로 한다.</w:t>
      </w:r>
    </w:p>
    <w:p>
      <w:r>
        <w:rPr>
          <w:rFonts w:ascii="맑은 고딕" w:hAnsi="맑은 고딕" w:eastAsia="맑은 고딕"/>
          <w:b w:val="0"/>
          <w:i w:val="0"/>
          <w:sz w:val="30"/>
        </w:rPr>
        <w:t>특히 초개인화·AI 뷰티테크, K-뷰티의 해외 수출 확대, 국내 유통 채널(올리브영·다이소)의 지형 변화, 미국·EU·중국의 규제 및 관세 동향에 초점을 맞추어 조사하였다.</w:t>
      </w:r>
    </w:p>
    <w:p>
      <w:r>
        <w:rPr>
          <w:rFonts w:ascii="맑은 고딕" w:hAnsi="맑은 고딕" w:eastAsia="맑은 고딕"/>
          <w:b/>
          <w:i w:val="0"/>
          <w:color w:val="C2185B"/>
          <w:sz w:val="42"/>
        </w:rPr>
        <w:t>2. 조사 방법 및 범위</w:t>
      </w:r>
    </w:p>
    <w:p>
      <w:pPr>
        <w:pStyle w:val="ListBullet"/>
      </w:pPr>
      <w:r>
        <w:rPr>
          <w:rFonts w:ascii="맑은 고딕" w:hAnsi="맑은 고딕" w:eastAsia="맑은 고딕"/>
          <w:b w:val="0"/>
          <w:i w:val="0"/>
          <w:sz w:val="30"/>
        </w:rPr>
        <w:t>조사 방법: 시장조사기관 리포트, 국내외 뷰티 전문지·경제지 기사, 정부 산하기관(한국보건산업진흥원 등) 통계 등 공개된 웹 자료를 종합하여 조사</w:t>
      </w:r>
    </w:p>
    <w:p>
      <w:pPr>
        <w:pStyle w:val="ListBullet"/>
      </w:pPr>
      <w:r>
        <w:rPr>
          <w:rFonts w:ascii="맑은 고딕" w:hAnsi="맑은 고딕" w:eastAsia="맑은 고딕"/>
          <w:b w:val="0"/>
          <w:i w:val="0"/>
          <w:sz w:val="30"/>
        </w:rPr>
        <w:t>조사 범위: 2025~2026년 발표된 최신 자료를 중심으로 하되, 일부 중장기 전망치(~2034/2035년)를 포함</w:t>
      </w:r>
    </w:p>
    <w:p>
      <w:pPr>
        <w:pStyle w:val="ListBullet"/>
      </w:pPr>
      <w:r>
        <w:rPr>
          <w:rFonts w:ascii="맑은 고딕" w:hAnsi="맑은 고딕" w:eastAsia="맑은 고딕"/>
          <w:b w:val="0"/>
          <w:i w:val="0"/>
          <w:sz w:val="30"/>
        </w:rPr>
        <w:t>조사 대상: 스킨케어·색조·기능성 화장품을 포함한 코스메틱 산업 전반(글로벌 시장 및 국내 K-뷰티 산업)</w:t>
      </w:r>
    </w:p>
    <w:p>
      <w:r>
        <w:rPr>
          <w:rFonts w:ascii="맑은 고딕" w:hAnsi="맑은 고딕" w:eastAsia="맑은 고딕"/>
          <w:b/>
          <w:i w:val="0"/>
          <w:color w:val="C2185B"/>
          <w:sz w:val="42"/>
        </w:rPr>
        <w:t>3. 코스메틱 시장 현황</w:t>
      </w:r>
    </w:p>
    <w:p>
      <w:r>
        <w:rPr>
          <w:rFonts w:ascii="맑은 고딕" w:hAnsi="맑은 고딕" w:eastAsia="맑은 고딕"/>
          <w:b w:val="0"/>
          <w:i w:val="0"/>
          <w:sz w:val="30"/>
        </w:rPr>
        <w:t>글로벌 화장품 시장은 2025년 약 3,778억 6천만 달러 규모로 추산되며, 2026년부터 연평균 6% 초반대의 성장률로 확대될 것으로 전망된다. 시장조사기관에 따라 2026년 시장 규모를 3,756억 달러 수준으로 제시하기도 하며, 아시아·태평양 지역이 2025년 1,413억 2천만 달러에서 2026년 1,508억 6천만 달러로 성장하며 최대 지역 시장 지위를 유지할 것으로 보인다.</w:t>
      </w:r>
    </w:p>
    <w:p>
      <w:r>
        <w:rPr>
          <w:rFonts w:ascii="맑은 고딕" w:hAnsi="맑은 고딕" w:eastAsia="맑은 고딕"/>
          <w:b w:val="0"/>
          <w:i w:val="0"/>
          <w:sz w:val="30"/>
        </w:rPr>
        <w:t>국내 화장품 시장은 내수와 수출이 상반된 흐름을 보이고 있다. 국내 소매 판매는 2023년 이후 위축세가 이어지고 있으나, 외국인 관광객의 국내 구매와 해외 수출이 이를 상당 부분 상쇄하고 있다. 한국보건산업진흥원 통계 기준 국내 화장품 시장은 2023년 약 130억 달러 규모였으며 2028년에는 약 150억 달러(약 21조 6천억 원)에 이를 것으로 전망되어, 한국은 글로벌 시장의 약 2.5%를 차지하는 세계 9위 화장품 시장으로 평가된다.</w:t>
      </w:r>
    </w:p>
    <w:p>
      <w:r>
        <w:rPr>
          <w:rFonts w:ascii="맑은 고딕" w:hAnsi="맑은 고딕" w:eastAsia="맑은 고딕"/>
          <w:b w:val="0"/>
          <w:i w:val="0"/>
          <w:sz w:val="30"/>
        </w:rPr>
        <w:t>2026년 상반기 기준 한국 화장품 산업의 잠정 수출액은 약 70억 달러로 전년 동기 대비 27.3% 증가했으며, 이 중 중소기업 화장품 수출액은 전년 대비 30.7% 늘어난 5억 7천만 달러, 북미 시장 성장률은 36.8%로 역대 상반기 최고 실적을 기록했다.</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C2185B"/>
          </w:tcPr>
          <w:p>
            <w:r>
              <w:rPr>
                <w:rFonts w:ascii="맑은 고딕" w:hAnsi="맑은 고딕" w:eastAsia="맑은 고딕"/>
                <w:b/>
                <w:i w:val="0"/>
                <w:color w:val="FFFFFF"/>
                <w:sz w:val="30"/>
              </w:rPr>
              <w:t>구분</w:t>
            </w:r>
          </w:p>
        </w:tc>
        <w:tc>
          <w:tcPr>
            <w:tcW w:type="dxa" w:w="2351"/>
            <w:shd w:val="clear" w:color="auto" w:fill="C2185B"/>
          </w:tcPr>
          <w:p>
            <w:r>
              <w:rPr>
                <w:rFonts w:ascii="맑은 고딕" w:hAnsi="맑은 고딕" w:eastAsia="맑은 고딕"/>
                <w:b/>
                <w:i w:val="0"/>
                <w:color w:val="FFFFFF"/>
                <w:sz w:val="30"/>
              </w:rPr>
              <w:t>2025년(추정)</w:t>
            </w:r>
          </w:p>
        </w:tc>
        <w:tc>
          <w:tcPr>
            <w:tcW w:type="dxa" w:w="2351"/>
            <w:shd w:val="clear" w:color="auto" w:fill="C2185B"/>
          </w:tcPr>
          <w:p>
            <w:r>
              <w:rPr>
                <w:rFonts w:ascii="맑은 고딕" w:hAnsi="맑은 고딕" w:eastAsia="맑은 고딕"/>
                <w:b/>
                <w:i w:val="0"/>
                <w:color w:val="FFFFFF"/>
                <w:sz w:val="30"/>
              </w:rPr>
              <w:t>2026년(전망)</w:t>
            </w:r>
          </w:p>
        </w:tc>
        <w:tc>
          <w:tcPr>
            <w:tcW w:type="dxa" w:w="2351"/>
            <w:shd w:val="clear" w:color="auto" w:fill="C2185B"/>
          </w:tcPr>
          <w:p>
            <w:r>
              <w:rPr>
                <w:rFonts w:ascii="맑은 고딕" w:hAnsi="맑은 고딕" w:eastAsia="맑은 고딕"/>
                <w:b/>
                <w:i w:val="0"/>
                <w:color w:val="FFFFFF"/>
                <w:sz w:val="30"/>
              </w:rPr>
              <w:t>비고</w:t>
            </w:r>
          </w:p>
        </w:tc>
      </w:tr>
      <w:tr>
        <w:tc>
          <w:tcPr>
            <w:tcW w:type="dxa" w:w="2351"/>
          </w:tcPr>
          <w:p>
            <w:r>
              <w:rPr>
                <w:rFonts w:ascii="맑은 고딕" w:hAnsi="맑은 고딕" w:eastAsia="맑은 고딕"/>
                <w:b w:val="0"/>
                <w:i w:val="0"/>
                <w:sz w:val="30"/>
              </w:rPr>
              <w:t>글로벌 화장품 시장</w:t>
            </w:r>
          </w:p>
        </w:tc>
        <w:tc>
          <w:tcPr>
            <w:tcW w:type="dxa" w:w="2351"/>
          </w:tcPr>
          <w:p>
            <w:r>
              <w:rPr>
                <w:rFonts w:ascii="맑은 고딕" w:hAnsi="맑은 고딕" w:eastAsia="맑은 고딕"/>
                <w:b w:val="0"/>
                <w:i w:val="0"/>
                <w:sz w:val="30"/>
              </w:rPr>
              <w:t>약 3,778.6억 달러</w:t>
            </w:r>
          </w:p>
        </w:tc>
        <w:tc>
          <w:tcPr>
            <w:tcW w:type="dxa" w:w="2351"/>
          </w:tcPr>
          <w:p>
            <w:r>
              <w:rPr>
                <w:rFonts w:ascii="맑은 고딕" w:hAnsi="맑은 고딕" w:eastAsia="맑은 고딕"/>
                <w:b w:val="0"/>
                <w:i w:val="0"/>
                <w:sz w:val="30"/>
              </w:rPr>
              <w:t>약 3,756억~3,850억 달러대</w:t>
            </w:r>
          </w:p>
        </w:tc>
        <w:tc>
          <w:tcPr>
            <w:tcW w:type="dxa" w:w="2351"/>
          </w:tcPr>
          <w:p>
            <w:r>
              <w:rPr>
                <w:rFonts w:ascii="맑은 고딕" w:hAnsi="맑은 고딕" w:eastAsia="맑은 고딕"/>
                <w:b w:val="0"/>
                <w:i w:val="0"/>
                <w:sz w:val="30"/>
              </w:rPr>
              <w:t>CAGR 약 6.2%(~2035)</w:t>
            </w:r>
          </w:p>
        </w:tc>
      </w:tr>
      <w:tr>
        <w:tc>
          <w:tcPr>
            <w:tcW w:type="dxa" w:w="2351"/>
          </w:tcPr>
          <w:p>
            <w:r>
              <w:rPr>
                <w:rFonts w:ascii="맑은 고딕" w:hAnsi="맑은 고딕" w:eastAsia="맑은 고딕"/>
                <w:b w:val="0"/>
                <w:i w:val="0"/>
                <w:sz w:val="30"/>
              </w:rPr>
              <w:t>아시아·태평양 시장</w:t>
            </w:r>
          </w:p>
        </w:tc>
        <w:tc>
          <w:tcPr>
            <w:tcW w:type="dxa" w:w="2351"/>
          </w:tcPr>
          <w:p>
            <w:r>
              <w:rPr>
                <w:rFonts w:ascii="맑은 고딕" w:hAnsi="맑은 고딕" w:eastAsia="맑은 고딕"/>
                <w:b w:val="0"/>
                <w:i w:val="0"/>
                <w:sz w:val="30"/>
              </w:rPr>
              <w:t>1,413.2억 달러</w:t>
            </w:r>
          </w:p>
        </w:tc>
        <w:tc>
          <w:tcPr>
            <w:tcW w:type="dxa" w:w="2351"/>
          </w:tcPr>
          <w:p>
            <w:r>
              <w:rPr>
                <w:rFonts w:ascii="맑은 고딕" w:hAnsi="맑은 고딕" w:eastAsia="맑은 고딕"/>
                <w:b w:val="0"/>
                <w:i w:val="0"/>
                <w:sz w:val="30"/>
              </w:rPr>
              <w:t>1,508.6억 달러</w:t>
            </w:r>
          </w:p>
        </w:tc>
        <w:tc>
          <w:tcPr>
            <w:tcW w:type="dxa" w:w="2351"/>
          </w:tcPr>
          <w:p>
            <w:r>
              <w:rPr>
                <w:rFonts w:ascii="맑은 고딕" w:hAnsi="맑은 고딕" w:eastAsia="맑은 고딕"/>
                <w:b w:val="0"/>
                <w:i w:val="0"/>
                <w:sz w:val="30"/>
              </w:rPr>
              <w:t>최대 지역 시장</w:t>
            </w:r>
          </w:p>
        </w:tc>
      </w:tr>
      <w:tr>
        <w:tc>
          <w:tcPr>
            <w:tcW w:type="dxa" w:w="2351"/>
          </w:tcPr>
          <w:p>
            <w:r>
              <w:rPr>
                <w:rFonts w:ascii="맑은 고딕" w:hAnsi="맑은 고딕" w:eastAsia="맑은 고딕"/>
                <w:b w:val="0"/>
                <w:i w:val="0"/>
                <w:sz w:val="30"/>
              </w:rPr>
              <w:t>국내(한국) 시장</w:t>
            </w:r>
          </w:p>
        </w:tc>
        <w:tc>
          <w:tcPr>
            <w:tcW w:type="dxa" w:w="2351"/>
          </w:tcPr>
          <w:p>
            <w:r>
              <w:rPr>
                <w:rFonts w:ascii="맑은 고딕" w:hAnsi="맑은 고딕" w:eastAsia="맑은 고딕"/>
                <w:b w:val="0"/>
                <w:i w:val="0"/>
                <w:sz w:val="30"/>
              </w:rPr>
              <w:t>약 140억 달러대</w:t>
            </w:r>
          </w:p>
        </w:tc>
        <w:tc>
          <w:tcPr>
            <w:tcW w:type="dxa" w:w="2351"/>
          </w:tcPr>
          <w:p>
            <w:r>
              <w:rPr>
                <w:rFonts w:ascii="맑은 고딕" w:hAnsi="맑은 고딕" w:eastAsia="맑은 고딕"/>
                <w:b w:val="0"/>
                <w:i w:val="0"/>
                <w:sz w:val="30"/>
              </w:rPr>
              <w:t>2028년 150억 달러 전망</w:t>
            </w:r>
          </w:p>
        </w:tc>
        <w:tc>
          <w:tcPr>
            <w:tcW w:type="dxa" w:w="2351"/>
          </w:tcPr>
          <w:p>
            <w:r>
              <w:rPr>
                <w:rFonts w:ascii="맑은 고딕" w:hAnsi="맑은 고딕" w:eastAsia="맑은 고딕"/>
                <w:b w:val="0"/>
                <w:i w:val="0"/>
                <w:sz w:val="30"/>
              </w:rPr>
              <w:t>내수 위축·수출 성장 병행</w:t>
            </w:r>
          </w:p>
        </w:tc>
      </w:tr>
      <w:tr>
        <w:tc>
          <w:tcPr>
            <w:tcW w:type="dxa" w:w="2351"/>
          </w:tcPr>
          <w:p>
            <w:r>
              <w:rPr>
                <w:rFonts w:ascii="맑은 고딕" w:hAnsi="맑은 고딕" w:eastAsia="맑은 고딕"/>
                <w:b w:val="0"/>
                <w:i w:val="0"/>
                <w:sz w:val="30"/>
              </w:rPr>
              <w:t>AI 뷰티테크 시장(글로벌)</w:t>
            </w:r>
          </w:p>
        </w:tc>
        <w:tc>
          <w:tcPr>
            <w:tcW w:type="dxa" w:w="2351"/>
          </w:tcPr>
          <w:p>
            <w:r>
              <w:rPr>
                <w:rFonts w:ascii="맑은 고딕" w:hAnsi="맑은 고딕" w:eastAsia="맑은 고딕"/>
                <w:b w:val="0"/>
                <w:i w:val="0"/>
                <w:sz w:val="30"/>
              </w:rPr>
              <w:t>43.8억 달러</w:t>
            </w:r>
          </w:p>
        </w:tc>
        <w:tc>
          <w:tcPr>
            <w:tcW w:type="dxa" w:w="2351"/>
          </w:tcPr>
          <w:p>
            <w:r>
              <w:rPr>
                <w:rFonts w:ascii="맑은 고딕" w:hAnsi="맑은 고딕" w:eastAsia="맑은 고딕"/>
                <w:b w:val="0"/>
                <w:i w:val="0"/>
                <w:sz w:val="30"/>
              </w:rPr>
              <w:t>53억 달러</w:t>
            </w:r>
          </w:p>
        </w:tc>
        <w:tc>
          <w:tcPr>
            <w:tcW w:type="dxa" w:w="2351"/>
          </w:tcPr>
          <w:p>
            <w:r>
              <w:rPr>
                <w:rFonts w:ascii="맑은 고딕" w:hAnsi="맑은 고딕" w:eastAsia="맑은 고딕"/>
                <w:b w:val="0"/>
                <w:i w:val="0"/>
                <w:sz w:val="30"/>
              </w:rPr>
              <w:t>CAGR 21.1%</w:t>
            </w:r>
          </w:p>
        </w:tc>
      </w:tr>
    </w:tbl>
    <w:p/>
    <w:p>
      <w:r>
        <w:rPr>
          <w:rFonts w:ascii="맑은 고딕" w:hAnsi="맑은 고딕" w:eastAsia="맑은 고딕"/>
          <w:b/>
          <w:i w:val="0"/>
          <w:color w:val="C2185B"/>
          <w:sz w:val="42"/>
        </w:rPr>
        <w:t>4. 주요 트렌드 및 동향</w:t>
      </w:r>
    </w:p>
    <w:p>
      <w:r>
        <w:rPr>
          <w:rFonts w:ascii="맑은 고딕" w:hAnsi="맑은 고딕" w:eastAsia="맑은 고딕"/>
          <w:b/>
          <w:i w:val="0"/>
          <w:sz w:val="36"/>
        </w:rPr>
        <w:t>4.1 초개인화·AI 뷰티테크</w:t>
      </w:r>
    </w:p>
    <w:p>
      <w:r>
        <w:rPr>
          <w:rFonts w:ascii="맑은 고딕" w:hAnsi="맑은 고딕" w:eastAsia="맑은 고딕"/>
          <w:b w:val="0"/>
          <w:i w:val="0"/>
          <w:sz w:val="30"/>
        </w:rPr>
        <w:t>2026년 화장품 산업의 핵심 성장 동력 중 하나는 초개인화이다. AI 피부 분석, 맞춤형 세럼·색조 추천, 가상 시착(virtual try-on) 등이 확산되면서 소비자는 자신의 피부 데이터에 기반한 제품을 제안받고 있다. 글로벌 AI 뷰티·코스메틱 시장은 2025년 43억 8천만 달러에서 2026년 53억 달러 규모로 성장할 것으로 전망되며 연평균 성장률은 21.1%에 달한다.</w:t>
      </w:r>
    </w:p>
    <w:p>
      <w:r>
        <w:rPr>
          <w:rFonts w:ascii="맑은 고딕" w:hAnsi="맑은 고딕" w:eastAsia="맑은 고딕"/>
          <w:b w:val="0"/>
          <w:i w:val="0"/>
          <w:sz w:val="30"/>
        </w:rPr>
        <w:t>브랜드 마케팅 측면에서도 거대 셀러브리티 협업 중심에서 마이크로·나노 인플루언서 중심으로 무게중심이 이동하는 것이 2026년 D2C 뷰티 마케팅의 주요 변화로 꼽힌다.</w:t>
      </w:r>
    </w:p>
    <w:p>
      <w:r>
        <w:rPr>
          <w:rFonts w:ascii="맑은 고딕" w:hAnsi="맑은 고딕" w:eastAsia="맑은 고딕"/>
          <w:b/>
          <w:i w:val="0"/>
          <w:sz w:val="36"/>
        </w:rPr>
        <w:t>4.2 K-뷰티의 4S 전략과 수출 확대</w:t>
      </w:r>
    </w:p>
    <w:p>
      <w:r>
        <w:rPr>
          <w:rFonts w:ascii="맑은 고딕" w:hAnsi="맑은 고딕" w:eastAsia="맑은 고딕"/>
          <w:b w:val="0"/>
          <w:i w:val="0"/>
          <w:sz w:val="30"/>
        </w:rPr>
        <w:t>국내 업계에서는 2026년 K-뷰티를 관통하는 키워드로 속도(Speed)·전문성(Specialty)·확장(Scope)·지속가능성(Sustainability), 이른바 '4S'를 제시한다.</w:t>
      </w:r>
    </w:p>
    <w:p>
      <w:pPr>
        <w:pStyle w:val="ListBullet"/>
      </w:pPr>
      <w:r>
        <w:rPr>
          <w:rFonts w:ascii="맑은 고딕" w:hAnsi="맑은 고딕" w:eastAsia="맑은 고딕"/>
          <w:b w:val="0"/>
          <w:i w:val="0"/>
          <w:sz w:val="30"/>
        </w:rPr>
        <w:t>속도(Speed): 트렌드 대응 속도를 높이기 위한 초단기 제품 개발·출시 경쟁이 심화되고 있으며, 일부 OEM·ODM사는 발주 후 수개월 내 출고 체계를 구축</w:t>
      </w:r>
    </w:p>
    <w:p>
      <w:pPr>
        <w:pStyle w:val="ListBullet"/>
      </w:pPr>
      <w:r>
        <w:rPr>
          <w:rFonts w:ascii="맑은 고딕" w:hAnsi="맑은 고딕" w:eastAsia="맑은 고딕"/>
          <w:b w:val="0"/>
          <w:i w:val="0"/>
          <w:sz w:val="30"/>
        </w:rPr>
        <w:t>전문성(Specialty): 개별 기업의 고유 포뮬레이션·소재 기술(에어로폼, 바이오셀룰로오스 시트, 자체 향 개발 시스템 등)을 통한 기술 경쟁력 강화</w:t>
      </w:r>
    </w:p>
    <w:p>
      <w:pPr>
        <w:pStyle w:val="ListBullet"/>
      </w:pPr>
      <w:r>
        <w:rPr>
          <w:rFonts w:ascii="맑은 고딕" w:hAnsi="맑은 고딕" w:eastAsia="맑은 고딕"/>
          <w:b w:val="0"/>
          <w:i w:val="0"/>
          <w:sz w:val="30"/>
        </w:rPr>
        <w:t>확장(Scope): 글로벌 웰니스 시장이 2024년 6.8조 달러에서 2030년 9~10조 달러로 성장할 것으로 예상됨에 따라, 뷰티 기업들이 생활화학·펫케어 등 인접 영역으로 사업을 확장</w:t>
      </w:r>
    </w:p>
    <w:p>
      <w:pPr>
        <w:pStyle w:val="ListBullet"/>
      </w:pPr>
      <w:r>
        <w:rPr>
          <w:rFonts w:ascii="맑은 고딕" w:hAnsi="맑은 고딕" w:eastAsia="맑은 고딕"/>
          <w:b w:val="0"/>
          <w:i w:val="0"/>
          <w:sz w:val="30"/>
        </w:rPr>
        <w:t>지속가능성(Sustainability): 2026년 8월 시행되는 EU 포장재 규정(PPWR)에 대응해 친환경 패키징·업사이클링 솔루션 개발이 확대</w:t>
      </w:r>
    </w:p>
    <w:p>
      <w:r>
        <w:rPr>
          <w:rFonts w:ascii="맑은 고딕" w:hAnsi="맑은 고딕" w:eastAsia="맑은 고딕"/>
          <w:b w:val="0"/>
          <w:i w:val="0"/>
          <w:sz w:val="30"/>
        </w:rPr>
        <w:t>미국·유럽향 기초 화장품 수출은 각각 101%, 119% 급증했으며 홈뷰티 디바이스의 미국 수출도 264% 늘어나는 등, K-뷰티는 중국 중심에서 미국·유럽 중심 시장으로 무게중심을 옮기며 세계 2위 화장품 수출국으로 도약했다.</w:t>
      </w:r>
    </w:p>
    <w:p>
      <w:r>
        <w:rPr>
          <w:rFonts w:ascii="맑은 고딕" w:hAnsi="맑은 고딕" w:eastAsia="맑은 고딕"/>
          <w:b/>
          <w:i w:val="0"/>
          <w:sz w:val="36"/>
        </w:rPr>
        <w:t>4.3 가성비 뷰티와 유통 채널의 재편</w:t>
      </w:r>
    </w:p>
    <w:p>
      <w:r>
        <w:rPr>
          <w:rFonts w:ascii="맑은 고딕" w:hAnsi="맑은 고딕" w:eastAsia="맑은 고딕"/>
          <w:b w:val="0"/>
          <w:i w:val="0"/>
          <w:sz w:val="30"/>
        </w:rPr>
        <w:t>고물가 기조가 이어지며 저가·소용량 화장품에 대한 선호가 계속되고 있다. 특히 다이소는 한국콜마·코스맥스 등 국내 상위 제조사와 협업해 올리브영·백화점 채널과 유사한 품질의 제품을 5,000원 안팎의 초저가로 선보이며 가성비 뷰티 채널로 부상했다.</w:t>
      </w:r>
    </w:p>
    <w:p>
      <w:r>
        <w:rPr>
          <w:rFonts w:ascii="맑은 고딕" w:hAnsi="맑은 고딕" w:eastAsia="맑은 고딕"/>
          <w:b w:val="0"/>
          <w:i w:val="0"/>
          <w:sz w:val="30"/>
        </w:rPr>
        <w:t>기존 브랜드가 다이소 전용으로 출시하는 '세컨드 브랜드'의 성장세도 두드러진다. 2026년 3월 기준 세컨드 브랜드 구매 추정액은 853억 원으로 전년 동기 대비 58.2% 증가했으며, PDRN·레티놀 등 기능성 성분을 담은 제품이 2만 원대 이하 가격으로 공급되는 것이 특징이다.</w:t>
      </w:r>
    </w:p>
    <w:p>
      <w:r>
        <w:rPr>
          <w:rFonts w:ascii="맑은 고딕" w:hAnsi="맑은 고딕" w:eastAsia="맑은 고딕"/>
          <w:b/>
          <w:i w:val="0"/>
          <w:sz w:val="36"/>
        </w:rPr>
        <w:t>4.4 클린 뷰티와 '스킨텔렉추얼리즘'</w:t>
      </w:r>
    </w:p>
    <w:p>
      <w:r>
        <w:rPr>
          <w:rFonts w:ascii="맑은 고딕" w:hAnsi="맑은 고딕" w:eastAsia="맑은 고딕"/>
          <w:b w:val="0"/>
          <w:i w:val="0"/>
          <w:sz w:val="30"/>
        </w:rPr>
        <w:t>클린 뷰티는 여전히 중요한 구매 요인이지만, 그 초점이 막연한 '무첨가' 마케팅에서 안전성·과학적 근거·검증된 효능으로 이동하고 있다. 소비자가 구매 전 특정 성분을 직접 조사하는 이른바 '스킨텔렉추얼리즘(skintellectualism)'이 스킨케어 구매를 좌우하는 주요 동인으로 지목된다.</w:t>
      </w:r>
    </w:p>
    <w:p>
      <w:r>
        <w:rPr>
          <w:rFonts w:ascii="맑은 고딕" w:hAnsi="맑은 고딕" w:eastAsia="맑은 고딕"/>
          <w:b/>
          <w:i w:val="0"/>
          <w:color w:val="C2185B"/>
          <w:sz w:val="42"/>
        </w:rPr>
        <w:t>5. 쟁점 사항</w:t>
      </w:r>
    </w:p>
    <w:p>
      <w:r>
        <w:rPr>
          <w:rFonts w:ascii="맑은 고딕" w:hAnsi="맑은 고딕" w:eastAsia="맑은 고딕"/>
          <w:b w:val="0"/>
          <w:i w:val="0"/>
          <w:sz w:val="30"/>
        </w:rPr>
        <w:t>첫째, 미국의 대한(對韓) 관세 정책이 K-뷰티 수출에 새로운 변수로 작용하고 있다. 2026년 한국산 제품에 대한 관세는 협상 과정에서 당초 25%에서 15% 수준으로 조정되었으나, 무역법 301조 등 개별 조치에 따라 품목별로 12.5% 수준의 추가 관세가 부과되는 사례도 보고된다. 화장품과 같은 소비재는 가격 민감도가 높아 소폭의 관세 인상도 수출기업의 수익성과 최종 소비자가격에 실질적 영향을 줄 수 있다는 우려가 제기된다.</w:t>
      </w:r>
    </w:p>
    <w:p>
      <w:r>
        <w:rPr>
          <w:rFonts w:ascii="맑은 고딕" w:hAnsi="맑은 고딕" w:eastAsia="맑은 고딕"/>
          <w:b w:val="0"/>
          <w:i w:val="0"/>
          <w:sz w:val="30"/>
        </w:rPr>
        <w:t>둘째, 주요 수출국의 규제가 동시다발적으로 강화되고 있다. EU는 2026년 5월부터 향료·자외선차단제·염모제·금속성분 등 12개 성분의 사용 조건을 새로 정의했으며, 2027년 1월부터는 신규 기준 미달 제품의 EU 시장 출시 자체가 금지된다. 중국도 2026년 12월 수출입 화장품 검사검역 관리 방법을 새로 시행하며, 국내는 식약처가 2026년 3월부터 제품별 표시 기준을 차등 적용하는 등 각국의 성분·라벨·공급망 규제가 동시에 강화되면서 기업의 컴플라이언스 대응 부담이 커지고 있다.</w:t>
      </w:r>
    </w:p>
    <w:p>
      <w:r>
        <w:rPr>
          <w:rFonts w:ascii="맑은 고딕" w:hAnsi="맑은 고딕" w:eastAsia="맑은 고딕"/>
          <w:b w:val="0"/>
          <w:i w:val="0"/>
          <w:sz w:val="30"/>
        </w:rPr>
        <w:t>셋째, 다이소발 초저가 경쟁이 업계 전반의 브랜드 가치와 수익구조에 미치는 영향에 대한 우려도 존재한다. 대형 제조사가 저가 채널에 생산 역량을 배분할수록 기존 브랜드의 가격 정책과 차별성이 흔들릴 수 있다는 지적이 나오는 한편, 저가 채널이 오히려 신규 소비자 유입과 국내 산업 저변 확대에 기여한다는 반론도 공존한다.</w:t>
      </w:r>
    </w:p>
    <w:p>
      <w:r>
        <w:rPr>
          <w:rFonts w:ascii="맑은 고딕" w:hAnsi="맑은 고딕" w:eastAsia="맑은 고딕"/>
          <w:b/>
          <w:i w:val="0"/>
          <w:color w:val="C2185B"/>
          <w:sz w:val="42"/>
        </w:rPr>
        <w:t>6. 사례</w:t>
      </w:r>
    </w:p>
    <w:p>
      <w:r>
        <w:rPr>
          <w:rFonts w:ascii="맑은 고딕" w:hAnsi="맑은 고딕" w:eastAsia="맑은 고딕"/>
          <w:b/>
          <w:i w:val="0"/>
          <w:sz w:val="36"/>
        </w:rPr>
        <w:t>6.1 올리브영 — 인디 브랜드 인큐베이팅</w:t>
      </w:r>
    </w:p>
    <w:p>
      <w:r>
        <w:rPr>
          <w:rFonts w:ascii="맑은 고딕" w:hAnsi="맑은 고딕" w:eastAsia="맑은 고딕"/>
          <w:b w:val="0"/>
          <w:i w:val="0"/>
          <w:sz w:val="30"/>
        </w:rPr>
        <w:t>국내 최대 헬스&amp;뷰티 편집숍 올리브영은 자본력이 부족한 유망 인디 브랜드를 발굴·육성하는 '올영신상' 전용관을 신설해 K-뷰티 생태계의 테스트베드 역할을 강화하고 있다. 사전 운영 기간 동안 해당 전용관 소개 신상품의 매출은 전월 동기 대비 35% 증가했으며, 하이드로겔 마스크로 소셜미디어에서 화제가 된 '바이오댄스', 마이크로니들 패치 브랜드 '더마펌' 등이 대표 사례로 꼽힌다.</w:t>
      </w:r>
    </w:p>
    <w:p>
      <w:r>
        <w:rPr>
          <w:rFonts w:ascii="맑은 고딕" w:hAnsi="맑은 고딕" w:eastAsia="맑은 고딕"/>
          <w:b/>
          <w:i w:val="0"/>
          <w:sz w:val="36"/>
        </w:rPr>
        <w:t>6.2 다이소 — 세컨드 브랜드를 통한 가성비 시장 공략</w:t>
      </w:r>
    </w:p>
    <w:p>
      <w:r>
        <w:rPr>
          <w:rFonts w:ascii="맑은 고딕" w:hAnsi="맑은 고딕" w:eastAsia="맑은 고딕"/>
          <w:b w:val="0"/>
          <w:i w:val="0"/>
          <w:sz w:val="30"/>
        </w:rPr>
        <w:t>다이소는 정샘물뷰티, AHC, TS 등 기존 브랜드와의 협업 및 세컨드 브랜드 입점을 통해 '내용물은 유지하고 가격만 낮춘' 초저가 화장품 카테고리를 빠르게 키우고 있다. 국내 소비자뿐 아니라 방한 외국인 관광객 사이에서도 '한국 가면 꼭 사야 하는' 아이템으로 부상하며 채널 자체의 화제성을 확보했다.</w:t>
      </w:r>
    </w:p>
    <w:p>
      <w:r>
        <w:rPr>
          <w:rFonts w:ascii="맑은 고딕" w:hAnsi="맑은 고딕" w:eastAsia="맑은 고딕"/>
          <w:b/>
          <w:i w:val="0"/>
          <w:color w:val="C2185B"/>
          <w:sz w:val="42"/>
        </w:rPr>
        <w:t>7. 결론 및 시사점</w:t>
      </w:r>
    </w:p>
    <w:p>
      <w:r>
        <w:rPr>
          <w:rFonts w:ascii="맑은 고딕" w:hAnsi="맑은 고딕" w:eastAsia="맑은 고딕"/>
          <w:b w:val="0"/>
          <w:i w:val="0"/>
          <w:sz w:val="30"/>
        </w:rPr>
        <w:t>2026년 코스메틱 산업은 'AI 기반 초개인화'와 'K-뷰티의 해외 확장'이라는 성장축과, '관세·규제 강화'라는 리스크 요인이 동시에 작용하는 국면에 있다. 국내 시장은 내수 위축을 수출과 인바운드 관광 소비로 상쇄하는 구조가 당분간 이어질 것으로 보이며, 미국·유럽·중국 각국의 규제·통상 환경 변화에 대한 선제적 대응 역량이 기업의 경쟁력을 좌우할 것으로 판단된다.</w:t>
      </w:r>
    </w:p>
    <w:p>
      <w:r>
        <w:rPr>
          <w:rFonts w:ascii="맑은 고딕" w:hAnsi="맑은 고딕" w:eastAsia="맑은 고딕"/>
          <w:b w:val="0"/>
          <w:i w:val="0"/>
          <w:sz w:val="30"/>
        </w:rPr>
        <w:t>동시에 다이소로 대표되는 초저가 채널의 성장은 가격대별 시장 세분화가 뚜렷해지고 있음을 보여준다. 브랜드는 프리미엄·기능성 중심의 차별화 전략과 가성비 채널 대응 전략을 병행할 필요가 있으며, 성분 투명성과 검증된 효능(스킨텔렉추얼리즘)에 대한 소비자 요구에 대응하는 것이 중장기 신뢰 확보의 핵심 과제로 보인다.</w:t>
      </w:r>
    </w:p>
    <w:p>
      <w:r>
        <w:rPr>
          <w:rFonts w:ascii="맑은 고딕" w:hAnsi="맑은 고딕" w:eastAsia="맑은 고딕"/>
          <w:b/>
          <w:i w:val="0"/>
          <w:color w:val="C2185B"/>
          <w:sz w:val="42"/>
        </w:rPr>
        <w:t>참고 자료(출처)</w:t>
      </w:r>
    </w:p>
    <w:p>
      <w:r>
        <w:rPr>
          <w:rFonts w:ascii="맑은 고딕" w:hAnsi="맑은 고딕" w:eastAsia="맑은 고딕"/>
          <w:b w:val="0"/>
          <w:i w:val="0"/>
          <w:sz w:val="30"/>
        </w:rPr>
        <w:t>1. Fortune Business Insights, "Cosmetics Market Size, Share &amp; Growth Report"</w:t>
      </w:r>
    </w:p>
    <w:p>
      <w:pPr>
        <w:ind w:left="340"/>
      </w:pPr>
      <w:hyperlink r:id="rId9">
        <w:r>
          <w:rPr>
            <w:color w:val="0563C1"/>
            <w:u w:val="single"/>
            <w:rFonts w:eastAsia="맑은 고딕"/>
            <w:sz w:val="30"/>
          </w:rPr>
          <w:t>https://www.fortunebusinessinsights.com/cosmetics-market-102614</w:t>
        </w:r>
      </w:hyperlink>
    </w:p>
    <w:p>
      <w:r>
        <w:rPr>
          <w:rFonts w:ascii="맑은 고딕" w:hAnsi="맑은 고딕" w:eastAsia="맑은 고딕"/>
          <w:b w:val="0"/>
          <w:i w:val="0"/>
          <w:sz w:val="30"/>
        </w:rPr>
        <w:t>2. GII Korea, "화장품 시장(2026-2030년) 보고서"</w:t>
      </w:r>
    </w:p>
    <w:p>
      <w:pPr>
        <w:ind w:left="340"/>
      </w:pPr>
      <w:hyperlink r:id="rId10">
        <w:r>
          <w:rPr>
            <w:color w:val="0563C1"/>
            <w:u w:val="single"/>
            <w:rFonts w:eastAsia="맑은 고딕"/>
            <w:sz w:val="30"/>
          </w:rPr>
          <w:t>https://www.giikorea.co.kr/report/infi2055906-global-cosmetic-products-market.html</w:t>
        </w:r>
      </w:hyperlink>
    </w:p>
    <w:p>
      <w:r>
        <w:rPr>
          <w:rFonts w:ascii="맑은 고딕" w:hAnsi="맑은 고딕" w:eastAsia="맑은 고딕"/>
          <w:b w:val="0"/>
          <w:i w:val="0"/>
          <w:sz w:val="30"/>
        </w:rPr>
        <w:t>3. GM Insights, "Natural Cosmetics Market Size and Forecast, 2026-2035"</w:t>
      </w:r>
    </w:p>
    <w:p>
      <w:pPr>
        <w:ind w:left="340"/>
      </w:pPr>
      <w:hyperlink r:id="rId11">
        <w:r>
          <w:rPr>
            <w:color w:val="0563C1"/>
            <w:u w:val="single"/>
            <w:rFonts w:eastAsia="맑은 고딕"/>
            <w:sz w:val="30"/>
          </w:rPr>
          <w:t>https://www.gminsights.com/industry-analysis/natural-cosmetics-market</w:t>
        </w:r>
      </w:hyperlink>
    </w:p>
    <w:p>
      <w:r>
        <w:rPr>
          <w:rFonts w:ascii="맑은 고딕" w:hAnsi="맑은 고딕" w:eastAsia="맑은 고딕"/>
          <w:b w:val="0"/>
          <w:i w:val="0"/>
          <w:sz w:val="30"/>
        </w:rPr>
        <w:t>4. kt nasmedia, "2026 화장품 트렌드 리포트"</w:t>
      </w:r>
    </w:p>
    <w:p>
      <w:pPr>
        <w:ind w:left="340"/>
      </w:pPr>
      <w:hyperlink r:id="rId12">
        <w:r>
          <w:rPr>
            <w:color w:val="0563C1"/>
            <w:u w:val="single"/>
            <w:rFonts w:eastAsia="맑은 고딕"/>
            <w:sz w:val="30"/>
          </w:rPr>
          <w:t>https://www.nasmedia.co.kr/%EC%A0%95%EA%B8%B0%EB%B3%B4%EA%B3%A0%EC%84%9C/2026-beauty-trend-report/</w:t>
        </w:r>
      </w:hyperlink>
    </w:p>
    <w:p>
      <w:r>
        <w:rPr>
          <w:rFonts w:ascii="맑은 고딕" w:hAnsi="맑은 고딕" w:eastAsia="맑은 고딕"/>
          <w:b w:val="0"/>
          <w:i w:val="0"/>
          <w:sz w:val="30"/>
        </w:rPr>
        <w:t>5. 코스인코리아, "K-뷰티 2026 트렌드는 4S... 속도·전문성·확장·지속가능성으로 경쟁"</w:t>
      </w:r>
    </w:p>
    <w:p>
      <w:pPr>
        <w:ind w:left="340"/>
      </w:pPr>
      <w:hyperlink r:id="rId13">
        <w:r>
          <w:rPr>
            <w:color w:val="0563C1"/>
            <w:u w:val="single"/>
            <w:rFonts w:eastAsia="맑은 고딕"/>
            <w:sz w:val="30"/>
          </w:rPr>
          <w:t>https://www.cosinkorea.com/news/article.html?no=56762</w:t>
        </w:r>
      </w:hyperlink>
    </w:p>
    <w:p>
      <w:r>
        <w:rPr>
          <w:rFonts w:ascii="맑은 고딕" w:hAnsi="맑은 고딕" w:eastAsia="맑은 고딕"/>
          <w:b w:val="0"/>
          <w:i w:val="0"/>
          <w:sz w:val="30"/>
        </w:rPr>
        <w:t>6. 코스모닝, "통계로 보는 대한민국 화장품 산업 현세①"</w:t>
      </w:r>
    </w:p>
    <w:p>
      <w:pPr>
        <w:ind w:left="340"/>
      </w:pPr>
      <w:hyperlink r:id="rId14">
        <w:r>
          <w:rPr>
            <w:color w:val="0563C1"/>
            <w:u w:val="single"/>
            <w:rFonts w:eastAsia="맑은 고딕"/>
            <w:sz w:val="30"/>
          </w:rPr>
          <w:t>https://www.cosmorning.com/news/article.html?no=49761</w:t>
        </w:r>
      </w:hyperlink>
    </w:p>
    <w:p>
      <w:r>
        <w:rPr>
          <w:rFonts w:ascii="맑은 고딕" w:hAnsi="맑은 고딕" w:eastAsia="맑은 고딕"/>
          <w:b w:val="0"/>
          <w:i w:val="0"/>
          <w:sz w:val="30"/>
        </w:rPr>
        <w:t>7. Trendalytics, "AI-Driven Beauty Industry Trends 2026"</w:t>
      </w:r>
    </w:p>
    <w:p>
      <w:pPr>
        <w:ind w:left="340"/>
      </w:pPr>
      <w:hyperlink r:id="rId15">
        <w:r>
          <w:rPr>
            <w:color w:val="0563C1"/>
            <w:u w:val="single"/>
            <w:rFonts w:eastAsia="맑은 고딕"/>
            <w:sz w:val="30"/>
          </w:rPr>
          <w:t>https://trendalytics.co/trend-insights/ai-driven-beauty-industry-trends-2026-predicting-next-big-hits</w:t>
        </w:r>
      </w:hyperlink>
    </w:p>
    <w:p>
      <w:r>
        <w:rPr>
          <w:rFonts w:ascii="맑은 고딕" w:hAnsi="맑은 고딕" w:eastAsia="맑은 고딕"/>
          <w:b w:val="0"/>
          <w:i w:val="0"/>
          <w:sz w:val="30"/>
        </w:rPr>
        <w:t>8. Research and Markets, "AI in Beauty and Cosmetics Market Report 2026"</w:t>
      </w:r>
    </w:p>
    <w:p>
      <w:pPr>
        <w:ind w:left="340"/>
      </w:pPr>
      <w:hyperlink r:id="rId16">
        <w:r>
          <w:rPr>
            <w:color w:val="0563C1"/>
            <w:u w:val="single"/>
            <w:rFonts w:eastAsia="맑은 고딕"/>
            <w:sz w:val="30"/>
          </w:rPr>
          <w:t>https://www.researchandmarkets.com/reports/5851112/ai-in-beauty-cosmetics-market-report</w:t>
        </w:r>
      </w:hyperlink>
    </w:p>
    <w:p>
      <w:r>
        <w:rPr>
          <w:rFonts w:ascii="맑은 고딕" w:hAnsi="맑은 고딕" w:eastAsia="맑은 고딕"/>
          <w:b w:val="0"/>
          <w:i w:val="0"/>
          <w:sz w:val="30"/>
        </w:rPr>
        <w:t>9. 코스인코리아, "EU, 12종 성분 규제... 처방 점검, PIF·CPSR 갱신, 라벨 수정 등 필요"</w:t>
      </w:r>
    </w:p>
    <w:p>
      <w:pPr>
        <w:ind w:left="340"/>
      </w:pPr>
      <w:hyperlink r:id="rId17">
        <w:r>
          <w:rPr>
            <w:color w:val="0563C1"/>
            <w:u w:val="single"/>
            <w:rFonts w:eastAsia="맑은 고딕"/>
            <w:sz w:val="30"/>
          </w:rPr>
          <w:t>https://www.cosinkorea.com/news/article.html?no=57972</w:t>
        </w:r>
      </w:hyperlink>
    </w:p>
    <w:p>
      <w:r>
        <w:rPr>
          <w:rFonts w:ascii="맑은 고딕" w:hAnsi="맑은 고딕" w:eastAsia="맑은 고딕"/>
          <w:b w:val="0"/>
          <w:i w:val="0"/>
          <w:sz w:val="30"/>
        </w:rPr>
        <w:t>10. 코스인코리아, "식약처, 화장품 표시 규제 재편... 제품별 기준 차등 적용"</w:t>
      </w:r>
    </w:p>
    <w:p>
      <w:pPr>
        <w:ind w:left="340"/>
      </w:pPr>
      <w:hyperlink r:id="rId18">
        <w:r>
          <w:rPr>
            <w:color w:val="0563C1"/>
            <w:u w:val="single"/>
            <w:rFonts w:eastAsia="맑은 고딕"/>
            <w:sz w:val="30"/>
          </w:rPr>
          <w:t>https://www.cosinkorea.com/news/article.html?no=57215</w:t>
        </w:r>
      </w:hyperlink>
    </w:p>
    <w:p>
      <w:r>
        <w:rPr>
          <w:rFonts w:ascii="맑은 고딕" w:hAnsi="맑은 고딕" w:eastAsia="맑은 고딕"/>
          <w:b w:val="0"/>
          <w:i w:val="0"/>
          <w:sz w:val="30"/>
        </w:rPr>
        <w:t>11. 중마오 컴플라이언스 센터, "2026년 중국 수출입 화장품 신규 규정 시행 임박"</w:t>
      </w:r>
    </w:p>
    <w:p>
      <w:pPr>
        <w:ind w:left="340"/>
      </w:pPr>
      <w:hyperlink r:id="rId19">
        <w:r>
          <w:rPr>
            <w:color w:val="0563C1"/>
            <w:u w:val="single"/>
            <w:rFonts w:eastAsia="맑은 고딕"/>
            <w:sz w:val="30"/>
          </w:rPr>
          <w:t>https://www.zmuni.com/ko/news/2026-3/</w:t>
        </w:r>
      </w:hyperlink>
    </w:p>
    <w:p>
      <w:r>
        <w:rPr>
          <w:rFonts w:ascii="맑은 고딕" w:hAnsi="맑은 고딕" w:eastAsia="맑은 고딕"/>
          <w:b w:val="0"/>
          <w:i w:val="0"/>
          <w:sz w:val="30"/>
        </w:rPr>
        <w:t>12. 세계일보, "수출 신화 쓰던 K뷰티… 미국 '12.5% 관세 장벽' 넘을 수 있을까"</w:t>
      </w:r>
    </w:p>
    <w:p>
      <w:pPr>
        <w:ind w:left="340"/>
      </w:pPr>
      <w:hyperlink r:id="rId20">
        <w:r>
          <w:rPr>
            <w:color w:val="0563C1"/>
            <w:u w:val="single"/>
            <w:rFonts w:eastAsia="맑은 고딕"/>
            <w:sz w:val="30"/>
          </w:rPr>
          <w:t>https://segye.com/newsView/20260724509914</w:t>
        </w:r>
      </w:hyperlink>
    </w:p>
    <w:p>
      <w:r>
        <w:rPr>
          <w:rFonts w:ascii="맑은 고딕" w:hAnsi="맑은 고딕" w:eastAsia="맑은 고딕"/>
          <w:b w:val="0"/>
          <w:i w:val="0"/>
          <w:sz w:val="30"/>
        </w:rPr>
        <w:t>13. 뉴스인사이드, "올리브영, 인디 브랜드 등용문 신설…묻히기 쉬운 신제품 전면에 띄운다"</w:t>
      </w:r>
    </w:p>
    <w:p>
      <w:pPr>
        <w:ind w:left="340"/>
      </w:pPr>
      <w:hyperlink r:id="rId21">
        <w:r>
          <w:rPr>
            <w:color w:val="0563C1"/>
            <w:u w:val="single"/>
            <w:rFonts w:eastAsia="맑은 고딕"/>
            <w:sz w:val="30"/>
          </w:rPr>
          <w:t>https://www.newsinside.kr/news/articleView.html?idxno=4774162</w:t>
        </w:r>
      </w:hyperlink>
    </w:p>
    <w:p>
      <w:r>
        <w:rPr>
          <w:rFonts w:ascii="맑은 고딕" w:hAnsi="맑은 고딕" w:eastAsia="맑은 고딕"/>
          <w:b w:val="0"/>
          <w:i w:val="0"/>
          <w:sz w:val="30"/>
        </w:rPr>
        <w:t>14. 다음(경제), "고물가 뚫은 초저가 뷰티…다이소 '5000원 화장품' 성공 비결은?"</w:t>
      </w:r>
    </w:p>
    <w:p>
      <w:pPr>
        <w:ind w:left="340"/>
      </w:pPr>
      <w:hyperlink r:id="rId22">
        <w:r>
          <w:rPr>
            <w:color w:val="0563C1"/>
            <w:u w:val="single"/>
            <w:rFonts w:eastAsia="맑은 고딕"/>
            <w:sz w:val="30"/>
          </w:rPr>
          <w:t>https://v.daum.net/v/20260709044509633?f=p</w:t>
        </w:r>
      </w:hyperlink>
    </w:p>
    <w:p>
      <w:pPr>
        <w:jc w:val="center"/>
      </w:pPr>
      <w:r>
        <w:rPr>
          <w:rFonts w:ascii="맑은 고딕" w:hAnsi="맑은 고딕" w:eastAsia="맑은 고딕"/>
          <w:b w:val="0"/>
          <w:i w:val="0"/>
          <w:sz w:val="30"/>
        </w:rPr>
        <w:t>- 끝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ortunebusinessinsights.com/cosmetics-market-102614" TargetMode="External"/><Relationship Id="rId10" Type="http://schemas.openxmlformats.org/officeDocument/2006/relationships/hyperlink" Target="https://www.giikorea.co.kr/report/infi2055906-global-cosmetic-products-market.html" TargetMode="External"/><Relationship Id="rId11" Type="http://schemas.openxmlformats.org/officeDocument/2006/relationships/hyperlink" Target="https://www.gminsights.com/industry-analysis/natural-cosmetics-market" TargetMode="External"/><Relationship Id="rId12" Type="http://schemas.openxmlformats.org/officeDocument/2006/relationships/hyperlink" Target="https://www.nasmedia.co.kr/%EC%A0%95%EA%B8%B0%EB%B3%B4%EA%B3%A0%EC%84%9C/2026-beauty-trend-report/" TargetMode="External"/><Relationship Id="rId13" Type="http://schemas.openxmlformats.org/officeDocument/2006/relationships/hyperlink" Target="https://www.cosinkorea.com/news/article.html?no=56762" TargetMode="External"/><Relationship Id="rId14" Type="http://schemas.openxmlformats.org/officeDocument/2006/relationships/hyperlink" Target="https://www.cosmorning.com/news/article.html?no=49761" TargetMode="External"/><Relationship Id="rId15" Type="http://schemas.openxmlformats.org/officeDocument/2006/relationships/hyperlink" Target="https://trendalytics.co/trend-insights/ai-driven-beauty-industry-trends-2026-predicting-next-big-hits" TargetMode="External"/><Relationship Id="rId16" Type="http://schemas.openxmlformats.org/officeDocument/2006/relationships/hyperlink" Target="https://www.researchandmarkets.com/reports/5851112/ai-in-beauty-cosmetics-market-report" TargetMode="External"/><Relationship Id="rId17" Type="http://schemas.openxmlformats.org/officeDocument/2006/relationships/hyperlink" Target="https://www.cosinkorea.com/news/article.html?no=57972" TargetMode="External"/><Relationship Id="rId18" Type="http://schemas.openxmlformats.org/officeDocument/2006/relationships/hyperlink" Target="https://www.cosinkorea.com/news/article.html?no=57215" TargetMode="External"/><Relationship Id="rId19" Type="http://schemas.openxmlformats.org/officeDocument/2006/relationships/hyperlink" Target="https://www.zmuni.com/ko/news/2026-3/" TargetMode="External"/><Relationship Id="rId20" Type="http://schemas.openxmlformats.org/officeDocument/2006/relationships/hyperlink" Target="https://segye.com/newsView/20260724509914" TargetMode="External"/><Relationship Id="rId21" Type="http://schemas.openxmlformats.org/officeDocument/2006/relationships/hyperlink" Target="https://www.newsinside.kr/news/articleView.html?idxno=4774162" TargetMode="External"/><Relationship Id="rId22" Type="http://schemas.openxmlformats.org/officeDocument/2006/relationships/hyperlink" Target="https://v.daum.net/v/20260709044509633?f=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코스메틱(화장품) 시장조사 보고서</dc:title>
  <dc:subject/>
  <dc:creator>춘식이 (AI 조사 지원)</dc:creator>
  <cp:keywords/>
  <dc:description>generated by python-docx</dc:description>
  <cp:lastModifiedBy/>
  <cp:revision>1</cp:revision>
  <dcterms:created xsi:type="dcterms:W3CDTF">2013-12-23T23:15:00Z</dcterms:created>
  <dcterms:modified xsi:type="dcterms:W3CDTF">2013-12-23T23:15:00Z</dcterms:modified>
  <cp:category/>
</cp:coreProperties>
</file>