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6EB" w:rsidRDefault="00745434">
      <w:r>
        <w:t xml:space="preserve">Remy </w:t>
      </w:r>
      <w:proofErr w:type="spellStart"/>
      <w:r>
        <w:t>Lagrois</w:t>
      </w:r>
      <w:proofErr w:type="spellEnd"/>
    </w:p>
    <w:p w:rsidR="00745434" w:rsidRDefault="00745434">
      <w:r>
        <w:t>Unit 4 Quiz</w:t>
      </w:r>
    </w:p>
    <w:p w:rsidR="00745434" w:rsidRDefault="00745434">
      <w:r>
        <w:t>MSDS 7330 sec 402</w:t>
      </w:r>
    </w:p>
    <w:p w:rsidR="00745434" w:rsidRPr="00745434" w:rsidRDefault="00745434" w:rsidP="00745434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745434">
        <w:rPr>
          <w:b/>
        </w:rPr>
        <w:t xml:space="preserve"> </w:t>
      </w:r>
      <w:proofErr w:type="gramStart"/>
      <w:r w:rsidRPr="00745434">
        <w:rPr>
          <w:rFonts w:ascii="NimbusRomNo9L-Regu" w:hAnsi="NimbusRomNo9L-Regu" w:cs="NimbusRomNo9L-Regu"/>
          <w:b/>
          <w:sz w:val="20"/>
          <w:szCs w:val="20"/>
        </w:rPr>
        <w:t>c</w:t>
      </w:r>
      <w:proofErr w:type="gramEnd"/>
      <w:r w:rsidRPr="00745434">
        <w:rPr>
          <w:rFonts w:ascii="NimbusRomNo9L-Regu" w:hAnsi="NimbusRomNo9L-Regu" w:cs="NimbusRomNo9L-Regu"/>
          <w:b/>
          <w:sz w:val="20"/>
          <w:szCs w:val="20"/>
        </w:rPr>
        <w:t>) Procedural</w:t>
      </w:r>
      <w:r w:rsidR="00963F4E">
        <w:rPr>
          <w:rFonts w:ascii="NimbusRomNo9L-Regu" w:hAnsi="NimbusRomNo9L-Regu" w:cs="NimbusRomNo9L-Regu"/>
          <w:sz w:val="20"/>
          <w:szCs w:val="20"/>
        </w:rPr>
        <w:t>.</w:t>
      </w:r>
      <w:r>
        <w:rPr>
          <w:rFonts w:ascii="NimbusRomNo9L-Regu" w:hAnsi="NimbusRomNo9L-Regu" w:cs="NimbusRomNo9L-Regu"/>
          <w:sz w:val="20"/>
          <w:szCs w:val="20"/>
        </w:rPr>
        <w:t xml:space="preserve"> You state each operation step by step to get to the desired result.  For example you may first select tuples with a certain attribute then project only one column from the resulting selection,</w:t>
      </w:r>
    </w:p>
    <w:p w:rsidR="00745434" w:rsidRPr="00745434" w:rsidRDefault="00745434" w:rsidP="00745434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745434">
        <w:rPr>
          <w:rFonts w:ascii="NimbusRomNo9L-Regu" w:hAnsi="NimbusRomNo9L-Regu" w:cs="NimbusRomNo9L-Regu"/>
          <w:b/>
          <w:sz w:val="20"/>
          <w:szCs w:val="20"/>
        </w:rPr>
        <w:t>b) Cartesian Product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.  </w:t>
      </w:r>
      <w:r w:rsidR="00963F4E">
        <w:rPr>
          <w:rFonts w:ascii="NimbusRomNo9L-Regu" w:hAnsi="NimbusRomNo9L-Regu" w:cs="NimbusRomNo9L-Regu"/>
          <w:sz w:val="20"/>
          <w:szCs w:val="20"/>
        </w:rPr>
        <w:t xml:space="preserve">Rename, select, union, project, and set difference are also fundamental operations. </w:t>
      </w:r>
    </w:p>
    <w:p w:rsidR="00745434" w:rsidRPr="00745434" w:rsidRDefault="00745434" w:rsidP="00745434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745434">
        <w:rPr>
          <w:rFonts w:ascii="NimbusRomNo9L-Regu" w:hAnsi="NimbusRomNo9L-Regu" w:cs="NimbusRomNo9L-Regu"/>
          <w:b/>
          <w:sz w:val="20"/>
          <w:szCs w:val="20"/>
        </w:rPr>
        <w:t>b) Sigma (Greek)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. </w:t>
      </w:r>
      <w:r>
        <w:rPr>
          <w:rFonts w:ascii="NimbusRomNo9L-Regu" w:hAnsi="NimbusRomNo9L-Regu" w:cs="NimbusRomNo9L-Regu"/>
          <w:sz w:val="20"/>
          <w:szCs w:val="20"/>
        </w:rPr>
        <w:t>Lower case sigma is used and has the selection criteria as a subscript.</w:t>
      </w:r>
    </w:p>
    <w:p w:rsidR="00745434" w:rsidRPr="00745434" w:rsidRDefault="00745434" w:rsidP="00745434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745434">
        <w:rPr>
          <w:rFonts w:ascii="NimbusRomNo9L-Regu" w:hAnsi="NimbusRomNo9L-Regu" w:cs="NimbusRomNo9L-Regu"/>
          <w:b/>
          <w:sz w:val="20"/>
          <w:szCs w:val="20"/>
        </w:rPr>
        <w:t>a) Predicates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.  </w:t>
      </w:r>
      <w:r>
        <w:rPr>
          <w:rFonts w:ascii="NimbusRomNo9L-Regu" w:hAnsi="NimbusRomNo9L-Regu" w:cs="NimbusRomNo9L-Regu"/>
          <w:sz w:val="20"/>
          <w:szCs w:val="20"/>
        </w:rPr>
        <w:t>The predicate is what you are selecting for.  For example in a table of product inventory you may select all the tuples where the number in stock is 0, the subscript may read something like “stock = 0”.</w:t>
      </w:r>
    </w:p>
    <w:p w:rsidR="00745434" w:rsidRPr="00941896" w:rsidRDefault="00745434" w:rsidP="00745434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745434">
        <w:rPr>
          <w:rFonts w:ascii="NimbusRomNo9L-Regu" w:hAnsi="NimbusRomNo9L-Regu" w:cs="NimbusRomNo9L-Regu"/>
          <w:b/>
          <w:sz w:val="20"/>
          <w:szCs w:val="20"/>
        </w:rPr>
        <w:t>b) Relation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.  </w:t>
      </w:r>
      <w:r>
        <w:rPr>
          <w:rFonts w:ascii="NimbusRomNo9L-Regu" w:hAnsi="NimbusRomNo9L-Regu" w:cs="NimbusRomNo9L-Regu"/>
          <w:sz w:val="20"/>
          <w:szCs w:val="20"/>
        </w:rPr>
        <w:t>The relation is the table that the select operation is being done on.  Co</w:t>
      </w:r>
      <w:r w:rsidR="00941896">
        <w:rPr>
          <w:rFonts w:ascii="NimbusRomNo9L-Regu" w:hAnsi="NimbusRomNo9L-Regu" w:cs="NimbusRomNo9L-Regu"/>
          <w:sz w:val="20"/>
          <w:szCs w:val="20"/>
        </w:rPr>
        <w:t xml:space="preserve">ntinuing from the example above “(inventory)” may appear just to the right of the sigma with its predicate. </w:t>
      </w:r>
    </w:p>
    <w:p w:rsidR="00941896" w:rsidRPr="00941896" w:rsidRDefault="00941896" w:rsidP="00745434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941896">
        <w:rPr>
          <w:rFonts w:ascii="NimbusRomNo9L-Regu" w:hAnsi="NimbusRomNo9L-Regu" w:cs="NimbusRomNo9L-Regu"/>
          <w:b/>
          <w:sz w:val="20"/>
          <w:szCs w:val="20"/>
        </w:rPr>
        <w:t>b) Set-difference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.  </w:t>
      </w:r>
      <w:r>
        <w:rPr>
          <w:rFonts w:ascii="NimbusRomNo9L-Regu" w:hAnsi="NimbusRomNo9L-Regu" w:cs="NimbusRomNo9L-Regu"/>
          <w:sz w:val="20"/>
          <w:szCs w:val="20"/>
        </w:rPr>
        <w:t>The set difference takes two relations and returns only those tuples that are unique to the relation of interest (the relation on the left side of the ‘</w:t>
      </w:r>
      <w:r>
        <w:rPr>
          <w:rFonts w:ascii="Cambria Math" w:hAnsi="Cambria Math"/>
          <w:color w:val="000000"/>
          <w:lang w:val=""/>
        </w:rPr>
        <w:t>−</w:t>
      </w:r>
      <w:r>
        <w:rPr>
          <w:rFonts w:ascii="NimbusRomNo9L-Regu" w:hAnsi="NimbusRomNo9L-Regu" w:cs="NimbusRomNo9L-Regu"/>
          <w:sz w:val="20"/>
          <w:szCs w:val="20"/>
        </w:rPr>
        <w:t xml:space="preserve"> ‘).  Tuples that are only in the right relation or are in both are not returned.  </w:t>
      </w:r>
    </w:p>
    <w:p w:rsidR="00941896" w:rsidRPr="004A32F8" w:rsidRDefault="004A32F8" w:rsidP="00745434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rFonts w:ascii="NimbusRomNo9L-Regu" w:hAnsi="NimbusRomNo9L-Regu" w:cs="NimbusRomNo9L-Regu"/>
          <w:b/>
          <w:sz w:val="20"/>
          <w:szCs w:val="20"/>
        </w:rPr>
        <w:t xml:space="preserve"> </w:t>
      </w:r>
      <w:r w:rsidRPr="004A32F8">
        <w:rPr>
          <w:rFonts w:ascii="NimbusRomNo9L-Regu" w:hAnsi="NimbusRomNo9L-Regu" w:cs="NimbusRomNo9L-Regu"/>
          <w:b/>
          <w:sz w:val="20"/>
          <w:szCs w:val="20"/>
        </w:rPr>
        <w:t>a) Selection operation</w:t>
      </w:r>
      <w:r w:rsidR="00EE06F0">
        <w:rPr>
          <w:rFonts w:ascii="NimbusRomNo9L-Regu" w:hAnsi="NimbusRomNo9L-Regu" w:cs="NimbusRomNo9L-Regu"/>
          <w:b/>
          <w:sz w:val="20"/>
          <w:szCs w:val="20"/>
        </w:rPr>
        <w:t>,</w:t>
      </w:r>
      <w:r w:rsidRPr="004A32F8">
        <w:rPr>
          <w:rFonts w:ascii="NimbusRomNo9L-Regu" w:hAnsi="NimbusRomNo9L-Regu" w:cs="NimbusRomNo9L-Regu"/>
          <w:b/>
          <w:sz w:val="20"/>
          <w:szCs w:val="20"/>
        </w:rPr>
        <w:t xml:space="preserve"> </w:t>
      </w:r>
      <w:r w:rsidRPr="004A32F8">
        <w:rPr>
          <w:rFonts w:ascii="NimbusRomNo9L-Regu" w:hAnsi="NimbusRomNo9L-Regu" w:cs="NimbusRomNo9L-Regu"/>
          <w:b/>
          <w:sz w:val="20"/>
          <w:szCs w:val="20"/>
        </w:rPr>
        <w:t>c) Projection operation</w:t>
      </w:r>
      <w:r w:rsidR="00EE06F0">
        <w:rPr>
          <w:rFonts w:ascii="NimbusRomNo9L-Regu" w:hAnsi="NimbusRomNo9L-Regu" w:cs="NimbusRomNo9L-Regu"/>
          <w:b/>
          <w:sz w:val="20"/>
          <w:szCs w:val="20"/>
        </w:rPr>
        <w:t xml:space="preserve">, </w:t>
      </w:r>
      <w:r w:rsidR="00EE06F0" w:rsidRPr="00EE06F0">
        <w:rPr>
          <w:rFonts w:ascii="NimbusRomNo9L-Regu" w:hAnsi="NimbusRomNo9L-Regu" w:cs="NimbusRomNo9L-Regu"/>
          <w:b/>
          <w:sz w:val="20"/>
          <w:szCs w:val="20"/>
        </w:rPr>
        <w:t>d) Generalized selection</w:t>
      </w:r>
      <w:r w:rsidR="00EE06F0">
        <w:rPr>
          <w:rFonts w:ascii="NimbusRomNo9L-Regu" w:hAnsi="NimbusRomNo9L-Regu" w:cs="NimbusRomNo9L-Regu"/>
          <w:b/>
          <w:sz w:val="20"/>
          <w:szCs w:val="20"/>
        </w:rPr>
        <w:t>.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 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Both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of thes</w:t>
      </w:r>
      <w:r w:rsidR="0038656E">
        <w:rPr>
          <w:rFonts w:ascii="NimbusRomNo9L-Regu" w:hAnsi="NimbusRomNo9L-Regu" w:cs="NimbusRomNo9L-Regu"/>
          <w:sz w:val="20"/>
          <w:szCs w:val="20"/>
        </w:rPr>
        <w:t>e operations work only on a single table.</w:t>
      </w:r>
    </w:p>
    <w:p w:rsidR="004A32F8" w:rsidRPr="00AB2717" w:rsidRDefault="004A32F8" w:rsidP="00745434">
      <w:pPr>
        <w:pStyle w:val="ListParagraph"/>
        <w:numPr>
          <w:ilvl w:val="0"/>
          <w:numId w:val="1"/>
        </w:numPr>
        <w:spacing w:line="240" w:lineRule="auto"/>
        <w:rPr>
          <w:b/>
          <w:i/>
        </w:rPr>
      </w:pPr>
      <w:r w:rsidRPr="00706E78">
        <w:rPr>
          <w:rFonts w:ascii="NimbusRomNo9L-Regu" w:hAnsi="NimbusRomNo9L-Regu" w:cs="NimbusRomNo9L-Regu"/>
          <w:b/>
          <w:sz w:val="20"/>
          <w:szCs w:val="20"/>
        </w:rPr>
        <w:t>a) Equijoins</w:t>
      </w:r>
      <w:r w:rsidR="00E11324">
        <w:rPr>
          <w:rFonts w:ascii="NimbusRomNo9L-Regu" w:hAnsi="NimbusRomNo9L-Regu" w:cs="NimbusRomNo9L-Regu"/>
          <w:b/>
          <w:i/>
          <w:sz w:val="20"/>
          <w:szCs w:val="20"/>
        </w:rPr>
        <w:t xml:space="preserve"> </w:t>
      </w:r>
      <w:proofErr w:type="gramStart"/>
      <w:r w:rsidR="00E11324">
        <w:rPr>
          <w:rFonts w:ascii="NimbusRomNo9L-Regu" w:hAnsi="NimbusRomNo9L-Regu" w:cs="NimbusRomNo9L-Regu"/>
          <w:sz w:val="20"/>
          <w:szCs w:val="20"/>
        </w:rPr>
        <w:t>An</w:t>
      </w:r>
      <w:proofErr w:type="gramEnd"/>
      <w:r w:rsidR="00E11324">
        <w:rPr>
          <w:rFonts w:ascii="NimbusRomNo9L-Regu" w:hAnsi="NimbusRomNo9L-Regu" w:cs="NimbusRomNo9L-Regu"/>
          <w:sz w:val="20"/>
          <w:szCs w:val="20"/>
        </w:rPr>
        <w:t xml:space="preserve"> e</w:t>
      </w:r>
      <w:r w:rsidR="00706E78">
        <w:rPr>
          <w:rFonts w:ascii="NimbusRomNo9L-Regu" w:hAnsi="NimbusRomNo9L-Regu" w:cs="NimbusRomNo9L-Regu"/>
          <w:sz w:val="20"/>
          <w:szCs w:val="20"/>
        </w:rPr>
        <w:t xml:space="preserve">quijoin is a subset of theta joins were equality is the basis for joining.  Most joins are equijoins, the natural join for example is.  </w:t>
      </w:r>
    </w:p>
    <w:p w:rsidR="0038656E" w:rsidRPr="00AB2717" w:rsidRDefault="0038656E" w:rsidP="00AB2717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AB2717">
        <w:rPr>
          <w:rFonts w:ascii="NimbusRomNo9L-Regu" w:hAnsi="NimbusRomNo9L-Regu" w:cs="NimbusRomNo9L-Regu"/>
          <w:b/>
          <w:sz w:val="20"/>
          <w:szCs w:val="20"/>
        </w:rPr>
        <w:t xml:space="preserve">b) </w:t>
      </w:r>
      <w:r w:rsidRPr="00AB2717">
        <w:rPr>
          <w:rFonts w:ascii="CMSY10" w:hAnsi="CMSY10" w:cs="CMSY10"/>
          <w:b/>
          <w:sz w:val="20"/>
          <w:szCs w:val="20"/>
        </w:rPr>
        <w:t xml:space="preserve"> </w:t>
      </w:r>
      <w:r w:rsidRPr="00AB2717">
        <w:rPr>
          <w:rFonts w:ascii="Arial" w:hAnsi="Arial" w:cs="Arial"/>
          <w:b/>
          <w:sz w:val="20"/>
          <w:szCs w:val="20"/>
        </w:rPr>
        <w:sym w:font="Wingdings" w:char="F0DF"/>
      </w:r>
      <w:r w:rsidRPr="00AB2717">
        <w:rPr>
          <w:rFonts w:ascii="Arial" w:hAnsi="Arial" w:cs="Arial"/>
          <w:b/>
          <w:sz w:val="20"/>
          <w:szCs w:val="20"/>
        </w:rPr>
        <w:t xml:space="preserve">  </w:t>
      </w:r>
      <w:r w:rsidRPr="00AB2717">
        <w:rPr>
          <w:rFonts w:ascii="Arial" w:hAnsi="Arial" w:cs="Arial"/>
          <w:sz w:val="20"/>
          <w:szCs w:val="20"/>
        </w:rPr>
        <w:t>The arrow pointing left indicates the variable</w:t>
      </w:r>
      <w:r w:rsidR="00232C3F">
        <w:rPr>
          <w:rFonts w:ascii="Arial" w:hAnsi="Arial" w:cs="Arial"/>
          <w:sz w:val="20"/>
          <w:szCs w:val="20"/>
        </w:rPr>
        <w:t xml:space="preserve"> (being pointed at)</w:t>
      </w:r>
      <w:r w:rsidRPr="00AB2717">
        <w:rPr>
          <w:rFonts w:ascii="Arial" w:hAnsi="Arial" w:cs="Arial"/>
          <w:sz w:val="20"/>
          <w:szCs w:val="20"/>
        </w:rPr>
        <w:t xml:space="preserve"> that a relational algebra statement </w:t>
      </w:r>
      <w:r w:rsidR="00232C3F">
        <w:rPr>
          <w:rFonts w:ascii="Arial" w:hAnsi="Arial" w:cs="Arial"/>
          <w:sz w:val="20"/>
          <w:szCs w:val="20"/>
        </w:rPr>
        <w:t xml:space="preserve">(on the right side) </w:t>
      </w:r>
      <w:r w:rsidRPr="00AB2717">
        <w:rPr>
          <w:rFonts w:ascii="Arial" w:hAnsi="Arial" w:cs="Arial"/>
          <w:sz w:val="20"/>
          <w:szCs w:val="20"/>
        </w:rPr>
        <w:t xml:space="preserve">will be stored as.  </w:t>
      </w:r>
    </w:p>
    <w:p w:rsidR="00AB2717" w:rsidRPr="00AB2717" w:rsidRDefault="00AB2717" w:rsidP="00AB2717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AB2717">
        <w:rPr>
          <w:rFonts w:ascii="NimbusRomNo9L-Regu" w:hAnsi="NimbusRomNo9L-Regu" w:cs="NimbusRomNo9L-Regu"/>
          <w:b/>
          <w:sz w:val="20"/>
          <w:szCs w:val="20"/>
        </w:rPr>
        <w:t>a) (2</w:t>
      </w:r>
      <w:proofErr w:type="gramStart"/>
      <w:r w:rsidRPr="00AB2717">
        <w:rPr>
          <w:rFonts w:ascii="NimbusRomNo9L-Regu" w:hAnsi="NimbusRomNo9L-Regu" w:cs="NimbusRomNo9L-Regu"/>
          <w:b/>
          <w:sz w:val="20"/>
          <w:szCs w:val="20"/>
        </w:rPr>
        <w:t>,4,3,9</w:t>
      </w:r>
      <w:proofErr w:type="gramEnd"/>
      <w:r w:rsidRPr="00AB2717">
        <w:rPr>
          <w:rFonts w:ascii="NimbusRomNo9L-Regu" w:hAnsi="NimbusRomNo9L-Regu" w:cs="NimbusRomNo9L-Regu"/>
          <w:b/>
          <w:sz w:val="20"/>
          <w:szCs w:val="20"/>
        </w:rPr>
        <w:t>)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This tuple is from the natural join of R and S because C = 3 in both relations.  </w:t>
      </w:r>
    </w:p>
    <w:p w:rsidR="00AB2717" w:rsidRPr="00AB2717" w:rsidRDefault="00AB2717" w:rsidP="00AB2717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AB2717">
        <w:rPr>
          <w:rFonts w:ascii="NimbusRomNo9L-Regu" w:hAnsi="NimbusRomNo9L-Regu" w:cs="NimbusRomNo9L-Regu"/>
          <w:b/>
          <w:sz w:val="20"/>
          <w:szCs w:val="20"/>
        </w:rPr>
        <w:t>d) (1</w:t>
      </w:r>
      <w:proofErr w:type="gramStart"/>
      <w:r w:rsidRPr="00AB2717">
        <w:rPr>
          <w:rFonts w:ascii="NimbusRomNo9L-Regu" w:hAnsi="NimbusRomNo9L-Regu" w:cs="NimbusRomNo9L-Regu"/>
          <w:b/>
          <w:sz w:val="20"/>
          <w:szCs w:val="20"/>
        </w:rPr>
        <w:t>,2,4,6</w:t>
      </w:r>
      <w:proofErr w:type="gramEnd"/>
      <w:r w:rsidRPr="00AB2717">
        <w:rPr>
          <w:rFonts w:ascii="NimbusRomNo9L-Regu" w:hAnsi="NimbusRomNo9L-Regu" w:cs="NimbusRomNo9L-Regu"/>
          <w:b/>
          <w:sz w:val="20"/>
          <w:szCs w:val="20"/>
        </w:rPr>
        <w:t>)</w:t>
      </w:r>
      <w:r w:rsidRPr="00AB2717">
        <w:rPr>
          <w:rFonts w:ascii="NimbusRomNo9L-Regu" w:hAnsi="NimbusRomNo9L-Regu" w:cs="NimbusRomNo9L-Regu"/>
          <w:b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Both relations have B = 2.</w:t>
      </w:r>
    </w:p>
    <w:p w:rsidR="00AB2717" w:rsidRPr="00AB2717" w:rsidRDefault="00AB2717" w:rsidP="00AB2717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AB2717">
        <w:rPr>
          <w:rFonts w:ascii="NimbusRomNo9L-Regu" w:hAnsi="NimbusRomNo9L-Regu" w:cs="NimbusRomNo9L-Regu"/>
          <w:b/>
          <w:sz w:val="20"/>
          <w:szCs w:val="20"/>
        </w:rPr>
        <w:t>d) (2</w:t>
      </w:r>
      <w:proofErr w:type="gramStart"/>
      <w:r w:rsidRPr="00AB2717">
        <w:rPr>
          <w:rFonts w:ascii="NimbusRomNo9L-Regu" w:hAnsi="NimbusRomNo9L-Regu" w:cs="NimbusRomNo9L-Regu"/>
          <w:b/>
          <w:sz w:val="20"/>
          <w:szCs w:val="20"/>
        </w:rPr>
        <w:t>,2,3</w:t>
      </w:r>
      <w:proofErr w:type="gramEnd"/>
      <w:r w:rsidRPr="00AB2717">
        <w:rPr>
          <w:rFonts w:ascii="NimbusRomNo9L-Regu" w:hAnsi="NimbusRomNo9L-Regu" w:cs="NimbusRomNo9L-Regu"/>
          <w:b/>
          <w:sz w:val="20"/>
          <w:szCs w:val="20"/>
        </w:rPr>
        <w:t>)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This tuple does not exist as is </w:t>
      </w:r>
      <w:r w:rsidR="00606D35">
        <w:rPr>
          <w:rFonts w:ascii="NimbusRomNo9L-Regu" w:hAnsi="NimbusRomNo9L-Regu" w:cs="NimbusRomNo9L-Regu"/>
          <w:sz w:val="20"/>
          <w:szCs w:val="20"/>
        </w:rPr>
        <w:t xml:space="preserve">not </w:t>
      </w:r>
      <w:r>
        <w:rPr>
          <w:rFonts w:ascii="NimbusRomNo9L-Regu" w:hAnsi="NimbusRomNo9L-Regu" w:cs="NimbusRomNo9L-Regu"/>
          <w:sz w:val="20"/>
          <w:szCs w:val="20"/>
        </w:rPr>
        <w:t xml:space="preserve">in either of the relations so it would not appear in the union of the two. </w:t>
      </w:r>
    </w:p>
    <w:p w:rsidR="00AB2717" w:rsidRPr="00D87210" w:rsidRDefault="00AB2717" w:rsidP="00AB2717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AB2717">
        <w:rPr>
          <w:rFonts w:ascii="NimbusRomNo9L-Regu" w:hAnsi="NimbusRomNo9L-Regu" w:cs="NimbusRomNo9L-Regu"/>
          <w:b/>
          <w:sz w:val="20"/>
          <w:szCs w:val="20"/>
        </w:rPr>
        <w:t>b) (10, 15, 0</w:t>
      </w:r>
      <w:proofErr w:type="gramStart"/>
      <w:r w:rsidRPr="00AB2717">
        <w:rPr>
          <w:rFonts w:ascii="NimbusRomNo9L-Regu" w:hAnsi="NimbusRomNo9L-Regu" w:cs="NimbusRomNo9L-Regu"/>
          <w:b/>
          <w:sz w:val="20"/>
          <w:szCs w:val="20"/>
        </w:rPr>
        <w:t>)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  </w:t>
      </w:r>
      <w:r>
        <w:rPr>
          <w:rFonts w:ascii="NimbusRomNo9L-Regu" w:hAnsi="NimbusRomNo9L-Regu" w:cs="NimbusRomNo9L-Regu"/>
          <w:sz w:val="20"/>
          <w:szCs w:val="20"/>
        </w:rPr>
        <w:t>The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operation R – S would result in all the tuples that are in R but not in S</w:t>
      </w:r>
      <w:r w:rsidR="00D87210">
        <w:rPr>
          <w:rFonts w:ascii="NimbusRomNo9L-Regu" w:hAnsi="NimbusRomNo9L-Regu" w:cs="NimbusRomNo9L-Regu"/>
          <w:sz w:val="20"/>
          <w:szCs w:val="20"/>
        </w:rPr>
        <w:t xml:space="preserve">.  Since all tuples are unique within each operation, </w:t>
      </w:r>
      <w:r w:rsidR="00D87210">
        <w:rPr>
          <w:rFonts w:ascii="NimbusRomNo9L-Regu" w:hAnsi="NimbusRomNo9L-Regu" w:cs="NimbusRomNo9L-Regu"/>
          <w:i/>
          <w:sz w:val="20"/>
          <w:szCs w:val="20"/>
        </w:rPr>
        <w:t xml:space="preserve">t </w:t>
      </w:r>
      <w:r w:rsidR="00D87210">
        <w:rPr>
          <w:rFonts w:ascii="NimbusRomNo9L-Regu" w:hAnsi="NimbusRomNo9L-Regu" w:cs="NimbusRomNo9L-Regu"/>
          <w:sz w:val="20"/>
          <w:szCs w:val="20"/>
        </w:rPr>
        <w:t xml:space="preserve">cannot be smaller than </w:t>
      </w:r>
      <w:r w:rsidR="00D87210">
        <w:rPr>
          <w:rFonts w:ascii="NimbusRomNo9L-Regu" w:hAnsi="NimbusRomNo9L-Regu" w:cs="NimbusRomNo9L-Regu"/>
          <w:i/>
          <w:sz w:val="20"/>
          <w:szCs w:val="20"/>
        </w:rPr>
        <w:t xml:space="preserve">r – s </w:t>
      </w:r>
      <w:r w:rsidR="00D87210">
        <w:rPr>
          <w:rFonts w:ascii="NimbusRomNo9L-Regu" w:hAnsi="NimbusRomNo9L-Regu" w:cs="NimbusRomNo9L-Regu"/>
          <w:sz w:val="20"/>
          <w:szCs w:val="20"/>
        </w:rPr>
        <w:t xml:space="preserve">and cannot be larger than </w:t>
      </w:r>
      <w:r w:rsidR="00D87210">
        <w:rPr>
          <w:rFonts w:ascii="NimbusRomNo9L-Regu" w:hAnsi="NimbusRomNo9L-Regu" w:cs="NimbusRomNo9L-Regu"/>
          <w:i/>
          <w:sz w:val="20"/>
          <w:szCs w:val="20"/>
        </w:rPr>
        <w:t>r</w:t>
      </w:r>
      <w:r w:rsidR="00D87210">
        <w:rPr>
          <w:rFonts w:ascii="NimbusRomNo9L-Regu" w:hAnsi="NimbusRomNo9L-Regu" w:cs="NimbusRomNo9L-Regu"/>
          <w:sz w:val="20"/>
          <w:szCs w:val="20"/>
        </w:rPr>
        <w:t xml:space="preserve"> itself.  This result shows that R has no tuples that are not also in S.  If the operation were to be flipped around (S – R) then </w:t>
      </w:r>
      <w:r w:rsidR="00D87210">
        <w:rPr>
          <w:rFonts w:ascii="NimbusRomNo9L-Regu" w:hAnsi="NimbusRomNo9L-Regu" w:cs="NimbusRomNo9L-Regu"/>
          <w:i/>
          <w:sz w:val="20"/>
          <w:szCs w:val="20"/>
        </w:rPr>
        <w:t xml:space="preserve">t </w:t>
      </w:r>
      <w:r w:rsidR="00D87210">
        <w:rPr>
          <w:rFonts w:ascii="NimbusRomNo9L-Regu" w:hAnsi="NimbusRomNo9L-Regu" w:cs="NimbusRomNo9L-Regu"/>
          <w:sz w:val="20"/>
          <w:szCs w:val="20"/>
        </w:rPr>
        <w:t xml:space="preserve">would be 5.  </w:t>
      </w:r>
    </w:p>
    <w:p w:rsidR="00D87210" w:rsidRPr="009F0B4F" w:rsidRDefault="00D87210" w:rsidP="00AB2717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D87210">
        <w:rPr>
          <w:rFonts w:ascii="NimbusRomNo9L-Regu" w:hAnsi="NimbusRomNo9L-Regu" w:cs="NimbusRomNo9L-Regu"/>
          <w:b/>
          <w:sz w:val="20"/>
          <w:szCs w:val="20"/>
        </w:rPr>
        <w:t>a) (2,10,0)</w:t>
      </w:r>
      <w:r w:rsidRPr="00D87210">
        <w:rPr>
          <w:rFonts w:ascii="NimbusRomNo9L-Regu" w:hAnsi="NimbusRomNo9L-Regu" w:cs="NimbusRomNo9L-Regu"/>
          <w:b/>
          <w:sz w:val="20"/>
          <w:szCs w:val="20"/>
        </w:rPr>
        <w:t xml:space="preserve"> </w:t>
      </w:r>
      <w:bookmarkStart w:id="0" w:name="_GoBack"/>
      <w:bookmarkEnd w:id="0"/>
      <w:r w:rsidRPr="00D87210">
        <w:rPr>
          <w:rFonts w:ascii="NimbusRomNo9L-Regu" w:hAnsi="NimbusRomNo9L-Regu" w:cs="NimbusRomNo9L-Regu"/>
          <w:b/>
          <w:sz w:val="20"/>
          <w:szCs w:val="20"/>
        </w:rPr>
        <w:t>d) (2,3,4)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The natural join could be </w:t>
      </w:r>
      <w:r w:rsidR="009F0B4F">
        <w:rPr>
          <w:rFonts w:ascii="NimbusRomNo9L-Regu" w:hAnsi="NimbusRomNo9L-Regu" w:cs="NimbusRomNo9L-Regu"/>
          <w:sz w:val="20"/>
          <w:szCs w:val="20"/>
        </w:rPr>
        <w:t xml:space="preserve">zero if R and S didn’t have any values in B that were the same.  It could also have the full Cartesian product if the B value in all tuples were equal.  The value of </w:t>
      </w:r>
      <w:r w:rsidR="009F0B4F">
        <w:rPr>
          <w:rFonts w:ascii="NimbusRomNo9L-Regu" w:hAnsi="NimbusRomNo9L-Regu" w:cs="NimbusRomNo9L-Regu"/>
          <w:i/>
          <w:sz w:val="20"/>
          <w:szCs w:val="20"/>
        </w:rPr>
        <w:t xml:space="preserve">t </w:t>
      </w:r>
      <w:r w:rsidR="009F0B4F">
        <w:rPr>
          <w:rFonts w:ascii="NimbusRomNo9L-Regu" w:hAnsi="NimbusRomNo9L-Regu" w:cs="NimbusRomNo9L-Regu"/>
          <w:sz w:val="20"/>
          <w:szCs w:val="20"/>
        </w:rPr>
        <w:t xml:space="preserve">could also be somewhere between zero and r * s if the value of B is the same in some tuples of R and S but not equal in others.  The natural join could never have more tuples than the full Cartesian product. </w:t>
      </w:r>
    </w:p>
    <w:p w:rsidR="009F0B4F" w:rsidRPr="00D87210" w:rsidRDefault="009F0B4F" w:rsidP="009F0B4F">
      <w:pPr>
        <w:pStyle w:val="ListParagraph"/>
        <w:spacing w:line="240" w:lineRule="auto"/>
        <w:rPr>
          <w:b/>
        </w:rPr>
      </w:pPr>
    </w:p>
    <w:sectPr w:rsidR="009F0B4F" w:rsidRPr="00D87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059B8"/>
    <w:multiLevelType w:val="hybridMultilevel"/>
    <w:tmpl w:val="2292B5D8"/>
    <w:lvl w:ilvl="0" w:tplc="A556470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434"/>
    <w:rsid w:val="00002961"/>
    <w:rsid w:val="00011D3B"/>
    <w:rsid w:val="00020462"/>
    <w:rsid w:val="00020AAA"/>
    <w:rsid w:val="0002180C"/>
    <w:rsid w:val="0002409B"/>
    <w:rsid w:val="0003302E"/>
    <w:rsid w:val="00042949"/>
    <w:rsid w:val="00042A0E"/>
    <w:rsid w:val="00045611"/>
    <w:rsid w:val="00053DC0"/>
    <w:rsid w:val="000547C4"/>
    <w:rsid w:val="000622C7"/>
    <w:rsid w:val="000624BE"/>
    <w:rsid w:val="00071503"/>
    <w:rsid w:val="0007456B"/>
    <w:rsid w:val="00084940"/>
    <w:rsid w:val="00087992"/>
    <w:rsid w:val="000943EB"/>
    <w:rsid w:val="000A2844"/>
    <w:rsid w:val="000A3B06"/>
    <w:rsid w:val="000A6DF1"/>
    <w:rsid w:val="000B05C1"/>
    <w:rsid w:val="000B5D7E"/>
    <w:rsid w:val="000C0A8B"/>
    <w:rsid w:val="000C11EA"/>
    <w:rsid w:val="000C1803"/>
    <w:rsid w:val="000C464A"/>
    <w:rsid w:val="000D4C6B"/>
    <w:rsid w:val="000F3429"/>
    <w:rsid w:val="00100B30"/>
    <w:rsid w:val="001016D1"/>
    <w:rsid w:val="00101DB0"/>
    <w:rsid w:val="00111F13"/>
    <w:rsid w:val="00137885"/>
    <w:rsid w:val="001530B5"/>
    <w:rsid w:val="00164A73"/>
    <w:rsid w:val="001670B2"/>
    <w:rsid w:val="00185FC5"/>
    <w:rsid w:val="001874C8"/>
    <w:rsid w:val="00191C70"/>
    <w:rsid w:val="00194B63"/>
    <w:rsid w:val="001958CC"/>
    <w:rsid w:val="001962D8"/>
    <w:rsid w:val="001A2905"/>
    <w:rsid w:val="001A5BE5"/>
    <w:rsid w:val="001A68A7"/>
    <w:rsid w:val="001B6A99"/>
    <w:rsid w:val="001C06B6"/>
    <w:rsid w:val="001C35A5"/>
    <w:rsid w:val="001D3396"/>
    <w:rsid w:val="001D4696"/>
    <w:rsid w:val="001E5270"/>
    <w:rsid w:val="001E7012"/>
    <w:rsid w:val="00201748"/>
    <w:rsid w:val="00205B0C"/>
    <w:rsid w:val="00211A6F"/>
    <w:rsid w:val="00213EF4"/>
    <w:rsid w:val="00226219"/>
    <w:rsid w:val="00226823"/>
    <w:rsid w:val="00232C3F"/>
    <w:rsid w:val="00234D9F"/>
    <w:rsid w:val="0024719B"/>
    <w:rsid w:val="00260B50"/>
    <w:rsid w:val="0026792A"/>
    <w:rsid w:val="002738C0"/>
    <w:rsid w:val="00274B1E"/>
    <w:rsid w:val="002825DA"/>
    <w:rsid w:val="00287CAB"/>
    <w:rsid w:val="002902DD"/>
    <w:rsid w:val="0029370A"/>
    <w:rsid w:val="0029388C"/>
    <w:rsid w:val="00295460"/>
    <w:rsid w:val="002A5AC2"/>
    <w:rsid w:val="002B52EC"/>
    <w:rsid w:val="002C2A4D"/>
    <w:rsid w:val="002C6189"/>
    <w:rsid w:val="002D0548"/>
    <w:rsid w:val="002D123F"/>
    <w:rsid w:val="002F07FA"/>
    <w:rsid w:val="00302C04"/>
    <w:rsid w:val="00314D94"/>
    <w:rsid w:val="003216BE"/>
    <w:rsid w:val="003378E2"/>
    <w:rsid w:val="0034258B"/>
    <w:rsid w:val="00345C99"/>
    <w:rsid w:val="00351CC0"/>
    <w:rsid w:val="00353A40"/>
    <w:rsid w:val="0036024F"/>
    <w:rsid w:val="003613F6"/>
    <w:rsid w:val="00362D61"/>
    <w:rsid w:val="00362F21"/>
    <w:rsid w:val="00370C23"/>
    <w:rsid w:val="0038452A"/>
    <w:rsid w:val="00384595"/>
    <w:rsid w:val="0038656E"/>
    <w:rsid w:val="0039212C"/>
    <w:rsid w:val="003A3A13"/>
    <w:rsid w:val="003A6D09"/>
    <w:rsid w:val="003B2D15"/>
    <w:rsid w:val="003B4347"/>
    <w:rsid w:val="003C510D"/>
    <w:rsid w:val="003C61D3"/>
    <w:rsid w:val="003D536D"/>
    <w:rsid w:val="003D611E"/>
    <w:rsid w:val="003F40CA"/>
    <w:rsid w:val="0040360E"/>
    <w:rsid w:val="00427932"/>
    <w:rsid w:val="00432421"/>
    <w:rsid w:val="00433946"/>
    <w:rsid w:val="00440225"/>
    <w:rsid w:val="0044153B"/>
    <w:rsid w:val="00450F35"/>
    <w:rsid w:val="0045138E"/>
    <w:rsid w:val="00460E32"/>
    <w:rsid w:val="00464812"/>
    <w:rsid w:val="00471831"/>
    <w:rsid w:val="00480566"/>
    <w:rsid w:val="00480770"/>
    <w:rsid w:val="00486236"/>
    <w:rsid w:val="004878F7"/>
    <w:rsid w:val="004944D0"/>
    <w:rsid w:val="00497AA8"/>
    <w:rsid w:val="004A32F8"/>
    <w:rsid w:val="004A447F"/>
    <w:rsid w:val="004B0022"/>
    <w:rsid w:val="004B0EBB"/>
    <w:rsid w:val="004C2A1A"/>
    <w:rsid w:val="004C4D60"/>
    <w:rsid w:val="004E63A3"/>
    <w:rsid w:val="004E6FC3"/>
    <w:rsid w:val="005007CF"/>
    <w:rsid w:val="00502411"/>
    <w:rsid w:val="00514573"/>
    <w:rsid w:val="005161AA"/>
    <w:rsid w:val="00516E05"/>
    <w:rsid w:val="0052547D"/>
    <w:rsid w:val="005415A5"/>
    <w:rsid w:val="00542EC7"/>
    <w:rsid w:val="00542F37"/>
    <w:rsid w:val="005458CE"/>
    <w:rsid w:val="00545A1A"/>
    <w:rsid w:val="005522A7"/>
    <w:rsid w:val="00554F94"/>
    <w:rsid w:val="00557A5A"/>
    <w:rsid w:val="00561DCC"/>
    <w:rsid w:val="00566859"/>
    <w:rsid w:val="00583ABA"/>
    <w:rsid w:val="00586C1F"/>
    <w:rsid w:val="005916EB"/>
    <w:rsid w:val="00593BA4"/>
    <w:rsid w:val="00594D7D"/>
    <w:rsid w:val="0059626B"/>
    <w:rsid w:val="00596DB3"/>
    <w:rsid w:val="005A1B2D"/>
    <w:rsid w:val="005A2536"/>
    <w:rsid w:val="005A3BDF"/>
    <w:rsid w:val="005B149D"/>
    <w:rsid w:val="005B3A19"/>
    <w:rsid w:val="005B6BC2"/>
    <w:rsid w:val="005C6738"/>
    <w:rsid w:val="005C72F5"/>
    <w:rsid w:val="005D2A78"/>
    <w:rsid w:val="005D6625"/>
    <w:rsid w:val="005D7653"/>
    <w:rsid w:val="005E0117"/>
    <w:rsid w:val="005E0197"/>
    <w:rsid w:val="005E465D"/>
    <w:rsid w:val="005F0BDD"/>
    <w:rsid w:val="005F3AEE"/>
    <w:rsid w:val="00603F17"/>
    <w:rsid w:val="00606919"/>
    <w:rsid w:val="00606D35"/>
    <w:rsid w:val="006232CC"/>
    <w:rsid w:val="00623A5B"/>
    <w:rsid w:val="006306DF"/>
    <w:rsid w:val="00633664"/>
    <w:rsid w:val="00637979"/>
    <w:rsid w:val="0064363F"/>
    <w:rsid w:val="006436AC"/>
    <w:rsid w:val="00645E24"/>
    <w:rsid w:val="00646CE8"/>
    <w:rsid w:val="00650388"/>
    <w:rsid w:val="00651B8E"/>
    <w:rsid w:val="006555F1"/>
    <w:rsid w:val="00656179"/>
    <w:rsid w:val="00657366"/>
    <w:rsid w:val="00661091"/>
    <w:rsid w:val="00663DD7"/>
    <w:rsid w:val="00665A15"/>
    <w:rsid w:val="00667275"/>
    <w:rsid w:val="00684FFA"/>
    <w:rsid w:val="0068583F"/>
    <w:rsid w:val="006861AD"/>
    <w:rsid w:val="0068695C"/>
    <w:rsid w:val="00691812"/>
    <w:rsid w:val="00695DC9"/>
    <w:rsid w:val="00697960"/>
    <w:rsid w:val="006A1048"/>
    <w:rsid w:val="006B4FDF"/>
    <w:rsid w:val="006C71B7"/>
    <w:rsid w:val="006E25D6"/>
    <w:rsid w:val="006E27F8"/>
    <w:rsid w:val="006E3C1F"/>
    <w:rsid w:val="006E3E61"/>
    <w:rsid w:val="006E6073"/>
    <w:rsid w:val="006E62FF"/>
    <w:rsid w:val="006F1322"/>
    <w:rsid w:val="006F2472"/>
    <w:rsid w:val="006F3A8C"/>
    <w:rsid w:val="006F6764"/>
    <w:rsid w:val="00705ECE"/>
    <w:rsid w:val="00706E78"/>
    <w:rsid w:val="00713405"/>
    <w:rsid w:val="00713EC6"/>
    <w:rsid w:val="00720405"/>
    <w:rsid w:val="007230EA"/>
    <w:rsid w:val="00725BCD"/>
    <w:rsid w:val="0072700C"/>
    <w:rsid w:val="00735CBF"/>
    <w:rsid w:val="00743569"/>
    <w:rsid w:val="00745434"/>
    <w:rsid w:val="007602CC"/>
    <w:rsid w:val="00771108"/>
    <w:rsid w:val="0078430D"/>
    <w:rsid w:val="00785DC2"/>
    <w:rsid w:val="007915D6"/>
    <w:rsid w:val="00792ED5"/>
    <w:rsid w:val="0079475D"/>
    <w:rsid w:val="00796731"/>
    <w:rsid w:val="00797A3B"/>
    <w:rsid w:val="007B289D"/>
    <w:rsid w:val="007B4BEC"/>
    <w:rsid w:val="007B5D1F"/>
    <w:rsid w:val="007C1553"/>
    <w:rsid w:val="007D41BE"/>
    <w:rsid w:val="007D56B5"/>
    <w:rsid w:val="007E19FE"/>
    <w:rsid w:val="007E1F6B"/>
    <w:rsid w:val="007E3879"/>
    <w:rsid w:val="007E5250"/>
    <w:rsid w:val="007E6193"/>
    <w:rsid w:val="007E7464"/>
    <w:rsid w:val="007F13EF"/>
    <w:rsid w:val="008024EA"/>
    <w:rsid w:val="008040FA"/>
    <w:rsid w:val="008166E4"/>
    <w:rsid w:val="00822EE8"/>
    <w:rsid w:val="00837DA1"/>
    <w:rsid w:val="00841485"/>
    <w:rsid w:val="008423EB"/>
    <w:rsid w:val="00860849"/>
    <w:rsid w:val="00862623"/>
    <w:rsid w:val="00863BD7"/>
    <w:rsid w:val="00863E1C"/>
    <w:rsid w:val="00865010"/>
    <w:rsid w:val="00874E0B"/>
    <w:rsid w:val="0087767B"/>
    <w:rsid w:val="008805FF"/>
    <w:rsid w:val="008A77E1"/>
    <w:rsid w:val="008B1DFC"/>
    <w:rsid w:val="008B423F"/>
    <w:rsid w:val="008C635F"/>
    <w:rsid w:val="008D2270"/>
    <w:rsid w:val="008D7DFE"/>
    <w:rsid w:val="008E572A"/>
    <w:rsid w:val="008E5B93"/>
    <w:rsid w:val="008E63C4"/>
    <w:rsid w:val="008F4090"/>
    <w:rsid w:val="0090473D"/>
    <w:rsid w:val="00907D2F"/>
    <w:rsid w:val="00912950"/>
    <w:rsid w:val="00916F3C"/>
    <w:rsid w:val="00920554"/>
    <w:rsid w:val="0092265E"/>
    <w:rsid w:val="0093028E"/>
    <w:rsid w:val="00941896"/>
    <w:rsid w:val="009459E6"/>
    <w:rsid w:val="00950FCA"/>
    <w:rsid w:val="00953898"/>
    <w:rsid w:val="00963F4E"/>
    <w:rsid w:val="009736C4"/>
    <w:rsid w:val="0098511D"/>
    <w:rsid w:val="0098601B"/>
    <w:rsid w:val="00991684"/>
    <w:rsid w:val="009923A7"/>
    <w:rsid w:val="009A2BA1"/>
    <w:rsid w:val="009B2784"/>
    <w:rsid w:val="009B5EFA"/>
    <w:rsid w:val="009C62AD"/>
    <w:rsid w:val="009D0E99"/>
    <w:rsid w:val="009D271F"/>
    <w:rsid w:val="009E2977"/>
    <w:rsid w:val="009E3FC2"/>
    <w:rsid w:val="009F0B4F"/>
    <w:rsid w:val="00A101DF"/>
    <w:rsid w:val="00A16A56"/>
    <w:rsid w:val="00A1759C"/>
    <w:rsid w:val="00A22E4F"/>
    <w:rsid w:val="00A347F9"/>
    <w:rsid w:val="00A400A2"/>
    <w:rsid w:val="00A441C7"/>
    <w:rsid w:val="00A464A5"/>
    <w:rsid w:val="00A5635E"/>
    <w:rsid w:val="00A602B7"/>
    <w:rsid w:val="00A6531E"/>
    <w:rsid w:val="00A73220"/>
    <w:rsid w:val="00A7631E"/>
    <w:rsid w:val="00A76D1F"/>
    <w:rsid w:val="00A82940"/>
    <w:rsid w:val="00A93814"/>
    <w:rsid w:val="00A969C3"/>
    <w:rsid w:val="00A97FD0"/>
    <w:rsid w:val="00AA2572"/>
    <w:rsid w:val="00AA32EA"/>
    <w:rsid w:val="00AA4FE9"/>
    <w:rsid w:val="00AB18C7"/>
    <w:rsid w:val="00AB2717"/>
    <w:rsid w:val="00AB78B6"/>
    <w:rsid w:val="00AC42E6"/>
    <w:rsid w:val="00AC52F4"/>
    <w:rsid w:val="00AD2A86"/>
    <w:rsid w:val="00AE0DEC"/>
    <w:rsid w:val="00AE433B"/>
    <w:rsid w:val="00AE4D72"/>
    <w:rsid w:val="00AF2805"/>
    <w:rsid w:val="00AF43BE"/>
    <w:rsid w:val="00B02F28"/>
    <w:rsid w:val="00B06C13"/>
    <w:rsid w:val="00B112A8"/>
    <w:rsid w:val="00B1181B"/>
    <w:rsid w:val="00B12595"/>
    <w:rsid w:val="00B14562"/>
    <w:rsid w:val="00B14FED"/>
    <w:rsid w:val="00B17300"/>
    <w:rsid w:val="00B17F10"/>
    <w:rsid w:val="00B24ACA"/>
    <w:rsid w:val="00B25A23"/>
    <w:rsid w:val="00B26942"/>
    <w:rsid w:val="00B3468E"/>
    <w:rsid w:val="00B41CAD"/>
    <w:rsid w:val="00B463D1"/>
    <w:rsid w:val="00B47766"/>
    <w:rsid w:val="00B47EE9"/>
    <w:rsid w:val="00B62E04"/>
    <w:rsid w:val="00B70C99"/>
    <w:rsid w:val="00B718DF"/>
    <w:rsid w:val="00B75F34"/>
    <w:rsid w:val="00B854BF"/>
    <w:rsid w:val="00B86999"/>
    <w:rsid w:val="00B87D6B"/>
    <w:rsid w:val="00B90ACC"/>
    <w:rsid w:val="00B971C0"/>
    <w:rsid w:val="00B97510"/>
    <w:rsid w:val="00BA13C1"/>
    <w:rsid w:val="00BA6589"/>
    <w:rsid w:val="00BB3699"/>
    <w:rsid w:val="00BD3C89"/>
    <w:rsid w:val="00BD6F0B"/>
    <w:rsid w:val="00BD7197"/>
    <w:rsid w:val="00BE7F1E"/>
    <w:rsid w:val="00BF7D9B"/>
    <w:rsid w:val="00BF7E60"/>
    <w:rsid w:val="00C14D29"/>
    <w:rsid w:val="00C167A0"/>
    <w:rsid w:val="00C254C9"/>
    <w:rsid w:val="00C26C6F"/>
    <w:rsid w:val="00C33396"/>
    <w:rsid w:val="00C3419D"/>
    <w:rsid w:val="00C357AA"/>
    <w:rsid w:val="00C417E2"/>
    <w:rsid w:val="00C4551C"/>
    <w:rsid w:val="00C615A8"/>
    <w:rsid w:val="00C621C8"/>
    <w:rsid w:val="00C62576"/>
    <w:rsid w:val="00C628D5"/>
    <w:rsid w:val="00C6327E"/>
    <w:rsid w:val="00C676C6"/>
    <w:rsid w:val="00C71287"/>
    <w:rsid w:val="00C7465F"/>
    <w:rsid w:val="00C80378"/>
    <w:rsid w:val="00C8090B"/>
    <w:rsid w:val="00C8341F"/>
    <w:rsid w:val="00C84AB4"/>
    <w:rsid w:val="00C86D6C"/>
    <w:rsid w:val="00C8757E"/>
    <w:rsid w:val="00C93738"/>
    <w:rsid w:val="00C95AEE"/>
    <w:rsid w:val="00CA03A8"/>
    <w:rsid w:val="00CA60B1"/>
    <w:rsid w:val="00CB6FC3"/>
    <w:rsid w:val="00CC0D4E"/>
    <w:rsid w:val="00CD37BD"/>
    <w:rsid w:val="00CD5322"/>
    <w:rsid w:val="00CD72F5"/>
    <w:rsid w:val="00CE48F9"/>
    <w:rsid w:val="00CF338E"/>
    <w:rsid w:val="00D00615"/>
    <w:rsid w:val="00D01D8A"/>
    <w:rsid w:val="00D05538"/>
    <w:rsid w:val="00D0770F"/>
    <w:rsid w:val="00D216D4"/>
    <w:rsid w:val="00D33033"/>
    <w:rsid w:val="00D53E33"/>
    <w:rsid w:val="00D67925"/>
    <w:rsid w:val="00D70190"/>
    <w:rsid w:val="00D74151"/>
    <w:rsid w:val="00D749F0"/>
    <w:rsid w:val="00D84035"/>
    <w:rsid w:val="00D87210"/>
    <w:rsid w:val="00D90386"/>
    <w:rsid w:val="00D97EA6"/>
    <w:rsid w:val="00DA28C1"/>
    <w:rsid w:val="00DC1901"/>
    <w:rsid w:val="00DD021D"/>
    <w:rsid w:val="00DD0F68"/>
    <w:rsid w:val="00DD2543"/>
    <w:rsid w:val="00DE208C"/>
    <w:rsid w:val="00DF1565"/>
    <w:rsid w:val="00DF2C0B"/>
    <w:rsid w:val="00DF5D62"/>
    <w:rsid w:val="00E11324"/>
    <w:rsid w:val="00E20841"/>
    <w:rsid w:val="00E23D51"/>
    <w:rsid w:val="00E23F7D"/>
    <w:rsid w:val="00E26B77"/>
    <w:rsid w:val="00E300BE"/>
    <w:rsid w:val="00E350D0"/>
    <w:rsid w:val="00E37830"/>
    <w:rsid w:val="00E43237"/>
    <w:rsid w:val="00E4425D"/>
    <w:rsid w:val="00E4521E"/>
    <w:rsid w:val="00E63050"/>
    <w:rsid w:val="00E642B9"/>
    <w:rsid w:val="00E6438C"/>
    <w:rsid w:val="00E66AFA"/>
    <w:rsid w:val="00E71B65"/>
    <w:rsid w:val="00E739C2"/>
    <w:rsid w:val="00E753F6"/>
    <w:rsid w:val="00E81FDD"/>
    <w:rsid w:val="00E86955"/>
    <w:rsid w:val="00E905A2"/>
    <w:rsid w:val="00E913FE"/>
    <w:rsid w:val="00E9475B"/>
    <w:rsid w:val="00EA04A7"/>
    <w:rsid w:val="00EA112D"/>
    <w:rsid w:val="00EA4D04"/>
    <w:rsid w:val="00EA6C6D"/>
    <w:rsid w:val="00EC171C"/>
    <w:rsid w:val="00EC4C14"/>
    <w:rsid w:val="00ED1504"/>
    <w:rsid w:val="00ED36B6"/>
    <w:rsid w:val="00EE05C1"/>
    <w:rsid w:val="00EE06F0"/>
    <w:rsid w:val="00EE1ACD"/>
    <w:rsid w:val="00EF2AD0"/>
    <w:rsid w:val="00F1280C"/>
    <w:rsid w:val="00F12FAA"/>
    <w:rsid w:val="00F134E3"/>
    <w:rsid w:val="00F21A15"/>
    <w:rsid w:val="00F224D5"/>
    <w:rsid w:val="00F23A85"/>
    <w:rsid w:val="00F35351"/>
    <w:rsid w:val="00F628AA"/>
    <w:rsid w:val="00F664E8"/>
    <w:rsid w:val="00F6711B"/>
    <w:rsid w:val="00F73E9B"/>
    <w:rsid w:val="00F7520C"/>
    <w:rsid w:val="00F80982"/>
    <w:rsid w:val="00F8143D"/>
    <w:rsid w:val="00F87796"/>
    <w:rsid w:val="00F87841"/>
    <w:rsid w:val="00F91548"/>
    <w:rsid w:val="00FA3DF8"/>
    <w:rsid w:val="00FA3FE9"/>
    <w:rsid w:val="00FA6760"/>
    <w:rsid w:val="00FA70A4"/>
    <w:rsid w:val="00FB3D20"/>
    <w:rsid w:val="00FC1101"/>
    <w:rsid w:val="00FC501B"/>
    <w:rsid w:val="00FC545C"/>
    <w:rsid w:val="00FD2D5D"/>
    <w:rsid w:val="00FD49D2"/>
    <w:rsid w:val="00FD4FA5"/>
    <w:rsid w:val="00FE340C"/>
    <w:rsid w:val="00FE37A0"/>
    <w:rsid w:val="00FF0962"/>
    <w:rsid w:val="00FF27FB"/>
    <w:rsid w:val="00FF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4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</dc:creator>
  <cp:lastModifiedBy>rem</cp:lastModifiedBy>
  <cp:revision>5</cp:revision>
  <dcterms:created xsi:type="dcterms:W3CDTF">2015-09-21T22:25:00Z</dcterms:created>
  <dcterms:modified xsi:type="dcterms:W3CDTF">2015-09-22T02:51:00Z</dcterms:modified>
</cp:coreProperties>
</file>