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402" w:rsidRDefault="00E97402">
      <w:pPr>
        <w:pStyle w:val="Text"/>
        <w:ind w:firstLine="0"/>
        <w:rPr>
          <w:sz w:val="18"/>
          <w:szCs w:val="18"/>
        </w:rPr>
      </w:pPr>
      <w:r>
        <w:rPr>
          <w:sz w:val="18"/>
          <w:szCs w:val="18"/>
        </w:rPr>
        <w:footnoteReference w:customMarkFollows="1" w:id="1"/>
        <w:sym w:font="Symbol" w:char="F020"/>
      </w:r>
    </w:p>
    <w:p w:rsidR="00E97402" w:rsidRDefault="002E658C">
      <w:pPr>
        <w:pStyle w:val="Title"/>
        <w:framePr w:wrap="notBeside"/>
      </w:pPr>
      <w:r>
        <w:t>Twitter Informed Trading on FOREX</w:t>
      </w:r>
    </w:p>
    <w:p w:rsidR="00E97402" w:rsidRDefault="003B75D9">
      <w:pPr>
        <w:pStyle w:val="Authors"/>
        <w:framePr w:wrap="notBeside"/>
      </w:pPr>
      <w:r>
        <w:t>Remy Lagrois, Daniel Lowery, Mike Sylvester</w:t>
      </w:r>
    </w:p>
    <w:p w:rsidR="00E97402" w:rsidRDefault="00E97402">
      <w:pPr>
        <w:pStyle w:val="Abstract"/>
      </w:pPr>
      <w:r>
        <w:rPr>
          <w:i/>
          <w:iCs/>
        </w:rPr>
        <w:t>Abstract</w:t>
      </w:r>
      <w:r>
        <w:t>—</w:t>
      </w:r>
      <w:r w:rsidR="006D071B">
        <w:t>Currency traders, like many others, have a presence on social media.  They tweet about the trades they have made, are going to make, and what their position on different currency pairs are.  We collected their tweets about the Euro/US Dollar pairing along with real time price updates from FOREX and loaded them into MongoDB.</w:t>
      </w:r>
      <w:r w:rsidR="0032379E">
        <w:t xml:space="preserve">  Code written in python was used to execute trades </w:t>
      </w:r>
      <w:r w:rsidR="006D071B">
        <w:t xml:space="preserve">based on rules which took into account the number of tweets or the movement of the average rate.  The pair was also traded using a buy and hold strategy </w:t>
      </w:r>
      <w:r w:rsidR="0032379E">
        <w:t xml:space="preserve">and at random intervals.  The results of these trading strategies were analyzed using SAS to determine if Twitter based trades outperformed the other methods and if not which was the optimal strategy. </w:t>
      </w:r>
      <w:r w:rsidR="006D071B">
        <w:t xml:space="preserve"> </w:t>
      </w:r>
    </w:p>
    <w:p w:rsidR="00E97402" w:rsidRDefault="00E97402"/>
    <w:p w:rsidR="00E97402" w:rsidRDefault="00E97402">
      <w:pPr>
        <w:pStyle w:val="IndexTerms"/>
      </w:pPr>
      <w:bookmarkStart w:id="0" w:name="PointTmp"/>
      <w:r>
        <w:rPr>
          <w:i/>
          <w:iCs/>
        </w:rPr>
        <w:t>Index Terms</w:t>
      </w:r>
      <w:r>
        <w:t>—</w:t>
      </w:r>
      <w:r w:rsidR="00F25DC3">
        <w:t xml:space="preserve"> </w:t>
      </w:r>
      <w:r w:rsidR="00F25DC3" w:rsidRPr="00F25DC3">
        <w:t>Currency Trading,</w:t>
      </w:r>
      <w:r w:rsidR="00F25DC3">
        <w:t xml:space="preserve"> </w:t>
      </w:r>
      <w:r w:rsidR="00F25DC3" w:rsidRPr="00F25DC3">
        <w:t>Dollar,</w:t>
      </w:r>
      <w:r w:rsidR="00F25DC3">
        <w:t xml:space="preserve"> </w:t>
      </w:r>
      <w:r w:rsidR="00F25DC3" w:rsidRPr="00F25DC3">
        <w:t>Euro,</w:t>
      </w:r>
      <w:r w:rsidR="00F25DC3">
        <w:t xml:space="preserve"> </w:t>
      </w:r>
      <w:r w:rsidR="00F25DC3" w:rsidRPr="00F25DC3">
        <w:t>FOREX,</w:t>
      </w:r>
      <w:r w:rsidR="00F25DC3">
        <w:t xml:space="preserve"> </w:t>
      </w:r>
      <w:r w:rsidR="00F25DC3" w:rsidRPr="00F25DC3">
        <w:t>MongoDB,</w:t>
      </w:r>
      <w:r w:rsidR="00F25DC3">
        <w:t xml:space="preserve"> </w:t>
      </w:r>
      <w:r w:rsidR="00F25DC3" w:rsidRPr="00F25DC3">
        <w:t>Python,</w:t>
      </w:r>
      <w:r w:rsidR="00F25DC3">
        <w:t xml:space="preserve"> </w:t>
      </w:r>
      <w:r w:rsidR="00F25DC3" w:rsidRPr="00F25DC3">
        <w:t>SAS,</w:t>
      </w:r>
      <w:r w:rsidR="00F25DC3">
        <w:t xml:space="preserve"> </w:t>
      </w:r>
      <w:r w:rsidR="00F25DC3" w:rsidRPr="00F25DC3">
        <w:t>Social Media,</w:t>
      </w:r>
      <w:r w:rsidR="00F25DC3">
        <w:t xml:space="preserve"> </w:t>
      </w:r>
      <w:r w:rsidR="00F25DC3" w:rsidRPr="00F25DC3">
        <w:t>Twitter,</w:t>
      </w:r>
      <w:r w:rsidR="00F25DC3">
        <w:t xml:space="preserve"> </w:t>
      </w:r>
      <w:r w:rsidR="00F25DC3" w:rsidRPr="00F25DC3">
        <w:t>USD</w:t>
      </w:r>
    </w:p>
    <w:p w:rsidR="00E97402" w:rsidRDefault="00E97402"/>
    <w:bookmarkEnd w:id="0"/>
    <w:p w:rsidR="00E97402" w:rsidRDefault="00E97402">
      <w:pPr>
        <w:pStyle w:val="Heading1"/>
      </w:pPr>
      <w:r>
        <w:t>I</w:t>
      </w:r>
      <w:r>
        <w:rPr>
          <w:sz w:val="16"/>
          <w:szCs w:val="16"/>
        </w:rPr>
        <w:t>NTRODUCTION</w:t>
      </w:r>
    </w:p>
    <w:p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rsidR="00E97402" w:rsidRDefault="00E97402" w:rsidP="00F25DC3">
      <w:pPr>
        <w:pStyle w:val="Text"/>
        <w:ind w:firstLine="0"/>
      </w:pPr>
      <w:r>
        <w:rPr>
          <w:smallCaps/>
        </w:rPr>
        <w:t>HIS</w:t>
      </w:r>
      <w:r>
        <w:t xml:space="preserve"> </w:t>
      </w:r>
      <w:r w:rsidR="00F25DC3">
        <w:t>will be the introduction</w:t>
      </w:r>
    </w:p>
    <w:p w:rsidR="008A3C23" w:rsidRDefault="002E658C" w:rsidP="001F4C5C">
      <w:pPr>
        <w:pStyle w:val="Heading1"/>
      </w:pPr>
      <w:r>
        <w:t>FOREX</w:t>
      </w:r>
      <w:r w:rsidR="007B265D">
        <w:t xml:space="preserve"> and Twitter Data</w:t>
      </w:r>
    </w:p>
    <w:p w:rsidR="00E97402" w:rsidRDefault="002E658C">
      <w:pPr>
        <w:pStyle w:val="Text"/>
      </w:pPr>
      <w:r>
        <w:t xml:space="preserve">The Foreign Exchange Market, more widely known as FOREX or FX, is the most traded currency market in the world. Trillions of dollars are traded daily globally by various organizations such as banks and individual investors. Unlike more traditional trading platforms the FOREX market is open 24 hours a day five days a week. This allows the various time zones to openly execute trades against all available currencies.  The FOREX market is based on currency exchange rates and traders buy or sell selected currency pairs at a given rate known as the “Ask” price. Conversely, the currency pair can be sold at the “Bid” price. The goal is simple; buy at a lower price and sell at a higher price, or, sell at one price and buy at a lower price known as a short sell. One of the most common currency pairs is the </w:t>
      </w:r>
      <w:bookmarkStart w:id="1" w:name="_GoBack"/>
      <w:bookmarkEnd w:id="1"/>
      <w:r>
        <w:t>euro against the dollar indicated by the symbol EUR/USD. Trading this pair consists of buying or selling one currency and selling the other, hence the idea of an exchange. While FOREX trading is rather simple there are many details of the process not described.  This level of detail is not a fundamental aspect of this project, therefore, a general understanding of the concept is adequate</w:t>
      </w:r>
      <w:r w:rsidR="00E97402">
        <w:t xml:space="preserve">. </w:t>
      </w:r>
    </w:p>
    <w:p w:rsidR="006678F1" w:rsidRDefault="006678F1">
      <w:pPr>
        <w:pStyle w:val="Text"/>
      </w:pPr>
      <w:r>
        <w:rPr>
          <w:color w:val="000000"/>
        </w:rPr>
        <w:t>Twitter is an avenue for millions of people to express their thoughts, feelings, or simply what is happening around them.  As such it represents a mine of information for the things happening in society and how those events affect it.  Researchers have leveraged this new resource to make quickly reacting predictions of greater social trends.  A well-publicized example is the ability to track the spread of the flu in real time and predict where an outbreak will occur.</w:t>
      </w:r>
      <w:r>
        <w:rPr>
          <w:color w:val="000000"/>
        </w:rPr>
        <w:t>(citation)</w:t>
      </w:r>
      <w:r>
        <w:rPr>
          <w:color w:val="000000"/>
        </w:rPr>
        <w:t xml:space="preserve"> Twitter data has also been used on less concrete events as well.  The volume of Tweets about a given Presidential candidate can correlate very strongly with their polling numbers.  One group of researchers found that analyzing the actual sentiment of the Tweets was no more effective than simply looking at the volume.</w:t>
      </w:r>
      <w:r>
        <w:rPr>
          <w:color w:val="000000"/>
        </w:rPr>
        <w:t>(citation)</w:t>
      </w:r>
      <w:r>
        <w:rPr>
          <w:color w:val="000000"/>
        </w:rPr>
        <w:t xml:space="preserve"> Given that we will only be taking volume into account.  </w:t>
      </w:r>
    </w:p>
    <w:p w:rsidR="00E97B99" w:rsidRDefault="002E658C" w:rsidP="00E97B99">
      <w:pPr>
        <w:pStyle w:val="Heading2"/>
      </w:pPr>
      <w:r>
        <w:t>FOREX Data Collection</w:t>
      </w:r>
    </w:p>
    <w:p w:rsidR="002E658C" w:rsidRDefault="002E658C" w:rsidP="002E658C">
      <w:pPr>
        <w:ind w:firstLine="202"/>
      </w:pPr>
      <w:r>
        <w:t>The project relies on two sources of data; FOREX and Twitter. Combined they form the basis for the project, however, they are gathered from different sources using slightly different technologies. Freely distributed application programming interfaces (API’s) are provided in both cases but the software and techniques used to capture and store the data are quite different between the two data sources.</w:t>
      </w:r>
    </w:p>
    <w:p w:rsidR="002E658C" w:rsidRDefault="002E658C" w:rsidP="002E658C">
      <w:pPr>
        <w:ind w:firstLine="202"/>
      </w:pPr>
      <w:r>
        <w:t>The FOREX data API used integrates well with Microsoft.NET technologies. The particular API utilized is broken into two distinct categories; rate data interface and trading functions. The rate data interface is of primary interest in this project since it provides a direct TCP/IP socket interface to the price publication system. In other words, it provides the real-time FOREX data.  The code required to connect and retrieve the data is quite simple but highly dependent on an interface key.</w:t>
      </w:r>
    </w:p>
    <w:p w:rsidR="00545477" w:rsidRDefault="00545477" w:rsidP="00545477">
      <w:pPr>
        <w:ind w:firstLine="202"/>
      </w:pPr>
    </w:p>
    <w:p w:rsidR="00545477" w:rsidRDefault="00545477" w:rsidP="00545477">
      <w:pPr>
        <w:ind w:firstLine="202"/>
      </w:pPr>
      <w:r>
        <w:rPr>
          <w:noProof/>
        </w:rPr>
        <w:drawing>
          <wp:inline distT="0" distB="0" distL="0" distR="0" wp14:anchorId="591D4BBF" wp14:editId="53EFD61F">
            <wp:extent cx="319659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96590" cy="190500"/>
                    </a:xfrm>
                    <a:prstGeom prst="rect">
                      <a:avLst/>
                    </a:prstGeom>
                    <a:noFill/>
                    <a:ln>
                      <a:noFill/>
                    </a:ln>
                  </pic:spPr>
                </pic:pic>
              </a:graphicData>
            </a:graphic>
          </wp:inline>
        </w:drawing>
      </w:r>
    </w:p>
    <w:p w:rsidR="00545477" w:rsidRDefault="00545477" w:rsidP="00545477">
      <w:pPr>
        <w:ind w:firstLine="202"/>
      </w:pPr>
      <w:r>
        <w:rPr>
          <w:noProof/>
        </w:rPr>
        <w:pict>
          <v:shapetype id="_x0000_t202" coordsize="21600,21600" o:spt="202" path="m,l,21600r21600,l21600,xe">
            <v:stroke joinstyle="miter"/>
            <v:path gradientshapeok="t" o:connecttype="rect"/>
          </v:shapetype>
          <v:shape id="_x0000_s1028" type="#_x0000_t202" style="position:absolute;left:0;text-align:left;margin-left:-1.2pt;margin-top:1.55pt;width:251.5pt;height:16pt;z-index:251662336" stroked="f">
            <v:textbox>
              <w:txbxContent>
                <w:p w:rsidR="00545477" w:rsidRPr="00545477" w:rsidRDefault="00545477">
                  <w:pPr>
                    <w:rPr>
                      <w:sz w:val="16"/>
                      <w:szCs w:val="16"/>
                    </w:rPr>
                  </w:pPr>
                  <w:r>
                    <w:rPr>
                      <w:sz w:val="16"/>
                      <w:szCs w:val="16"/>
                    </w:rPr>
                    <w:t xml:space="preserve">Fig.  1.  </w:t>
                  </w:r>
                  <w:r w:rsidR="00E11147">
                    <w:rPr>
                      <w:sz w:val="16"/>
                      <w:szCs w:val="16"/>
                    </w:rPr>
                    <w:t>FOREX API interface key</w:t>
                  </w:r>
                </w:p>
              </w:txbxContent>
            </v:textbox>
          </v:shape>
        </w:pict>
      </w:r>
    </w:p>
    <w:p w:rsidR="00545477" w:rsidRDefault="00545477" w:rsidP="00E11147"/>
    <w:p w:rsidR="00545477" w:rsidRDefault="00545477" w:rsidP="00545477">
      <w:pPr>
        <w:ind w:firstLine="202"/>
      </w:pPr>
      <w:r>
        <w:t xml:space="preserve">The example in Figure 1 is written in Visual Basic and illustrates the API interface key process. The variable “key” is session specific using a combination of user credentials. This key value is passed to the rate service as the primary method of authentication. Once connected to the rate service the live data feeds become available. </w:t>
      </w:r>
    </w:p>
    <w:p w:rsidR="006678F1" w:rsidRDefault="006678F1" w:rsidP="00545477">
      <w:pPr>
        <w:ind w:firstLine="202"/>
      </w:pPr>
      <w:r>
        <w:rPr>
          <w:noProof/>
        </w:rPr>
        <w:drawing>
          <wp:inline distT="0" distB="0" distL="0" distR="0" wp14:anchorId="6A25E68D" wp14:editId="4B0A962C">
            <wp:extent cx="2870200" cy="12243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70200" cy="1224391"/>
                    </a:xfrm>
                    <a:prstGeom prst="rect">
                      <a:avLst/>
                    </a:prstGeom>
                    <a:noFill/>
                    <a:ln>
                      <a:noFill/>
                    </a:ln>
                  </pic:spPr>
                </pic:pic>
              </a:graphicData>
            </a:graphic>
          </wp:inline>
        </w:drawing>
      </w:r>
    </w:p>
    <w:p w:rsidR="00545477" w:rsidRDefault="006678F1" w:rsidP="006678F1">
      <w:pPr>
        <w:ind w:firstLine="202"/>
      </w:pPr>
      <w:r>
        <w:rPr>
          <w:noProof/>
        </w:rPr>
        <w:pict>
          <v:shape id="_x0000_s1029" type="#_x0000_t202" style="position:absolute;left:0;text-align:left;margin-left:2.3pt;margin-top:4.9pt;width:251.5pt;height:17.5pt;z-index:251663360" stroked="f">
            <v:textbox>
              <w:txbxContent>
                <w:p w:rsidR="00E11147" w:rsidRPr="00E11147" w:rsidRDefault="00E11147">
                  <w:pPr>
                    <w:rPr>
                      <w:sz w:val="16"/>
                      <w:szCs w:val="16"/>
                    </w:rPr>
                  </w:pPr>
                  <w:r w:rsidRPr="00E11147">
                    <w:rPr>
                      <w:sz w:val="16"/>
                      <w:szCs w:val="16"/>
                    </w:rPr>
                    <w:t>Fig.  2. Capturing FOREX data</w:t>
                  </w:r>
                </w:p>
              </w:txbxContent>
            </v:textbox>
          </v:shape>
        </w:pict>
      </w:r>
    </w:p>
    <w:p w:rsidR="00E11147" w:rsidRDefault="00E11147" w:rsidP="00E11147">
      <w:pPr>
        <w:ind w:firstLine="202"/>
      </w:pPr>
      <w:r>
        <w:lastRenderedPageBreak/>
        <w:t xml:space="preserve">The example in Figure 2, again written in </w:t>
      </w:r>
      <w:r w:rsidRPr="000F0860">
        <w:t>Visual Basic</w:t>
      </w:r>
      <w:r>
        <w:t>, illustrates how the live data is captured and stored in a database.  All available currency pairs are available, however, in the above example the EUR/USD is of interest and filtered accordingly. The “if” statement looks at only this pair and checks to ensure the pair is “Dealable”, i.e. currently tradeable. The transactional data is transmitted in simple tuple format with a single primary key value and various attributes such as the current bid and ask. The additional code presented in Figure 2 stores the tuples in a local SQL Server database using a stored procedure.</w:t>
      </w:r>
    </w:p>
    <w:p w:rsidR="00E97B99" w:rsidRDefault="00E97B99">
      <w:pPr>
        <w:pStyle w:val="Text"/>
      </w:pPr>
    </w:p>
    <w:p w:rsidR="00E97B99" w:rsidRDefault="00E11147" w:rsidP="00E97B99">
      <w:pPr>
        <w:pStyle w:val="Heading2"/>
      </w:pPr>
      <w:r>
        <w:t>Twitter Data Collection</w:t>
      </w:r>
    </w:p>
    <w:p w:rsidR="007B265D" w:rsidRDefault="007B265D" w:rsidP="007B265D">
      <w:pPr>
        <w:ind w:firstLine="202"/>
      </w:pPr>
      <w:r>
        <w:t>There are several ways to access Twitter data and the streaming method was selected for the project. The Streaming API provides very low latency read only access to the entire global network. The API also relies on interface keys freely accessible to anyone with a Twitter account.</w:t>
      </w:r>
    </w:p>
    <w:p w:rsidR="007B265D" w:rsidRDefault="007B265D" w:rsidP="007B265D">
      <w:pPr>
        <w:ind w:firstLine="202"/>
      </w:pPr>
    </w:p>
    <w:p w:rsidR="007B265D" w:rsidRDefault="007B265D" w:rsidP="007B265D">
      <w:r>
        <w:rPr>
          <w:noProof/>
        </w:rPr>
        <w:drawing>
          <wp:inline distT="0" distB="0" distL="0" distR="0">
            <wp:extent cx="3194050" cy="793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4050" cy="793750"/>
                    </a:xfrm>
                    <a:prstGeom prst="rect">
                      <a:avLst/>
                    </a:prstGeom>
                    <a:noFill/>
                    <a:ln>
                      <a:noFill/>
                    </a:ln>
                  </pic:spPr>
                </pic:pic>
              </a:graphicData>
            </a:graphic>
          </wp:inline>
        </w:drawing>
      </w:r>
      <w:r>
        <w:t xml:space="preserve"> </w:t>
      </w:r>
    </w:p>
    <w:p w:rsidR="00BF0C69" w:rsidRDefault="007B265D" w:rsidP="007B265D">
      <w:pPr>
        <w:pStyle w:val="Text"/>
        <w:ind w:firstLine="0"/>
      </w:pPr>
      <w:r>
        <w:rPr>
          <w:noProof/>
        </w:rPr>
        <w:pict>
          <v:shape id="_x0000_s1030" type="#_x0000_t202" style="position:absolute;left:0;text-align:left;margin-left:.7pt;margin-top:2.05pt;width:241.5pt;height:18pt;z-index:251664384" stroked="f">
            <v:textbox>
              <w:txbxContent>
                <w:p w:rsidR="007B265D" w:rsidRPr="007B265D" w:rsidRDefault="007B265D">
                  <w:pPr>
                    <w:rPr>
                      <w:sz w:val="16"/>
                      <w:szCs w:val="16"/>
                    </w:rPr>
                  </w:pPr>
                  <w:r w:rsidRPr="007B265D">
                    <w:rPr>
                      <w:sz w:val="16"/>
                      <w:szCs w:val="16"/>
                    </w:rPr>
                    <w:t>Fig.  3. Twitter API interface key</w:t>
                  </w:r>
                </w:p>
              </w:txbxContent>
            </v:textbox>
          </v:shape>
        </w:pict>
      </w:r>
    </w:p>
    <w:p w:rsidR="007B265D" w:rsidRDefault="007B265D" w:rsidP="00E97B99">
      <w:pPr>
        <w:pStyle w:val="Text"/>
      </w:pPr>
    </w:p>
    <w:p w:rsidR="007B265D" w:rsidRDefault="007B265D" w:rsidP="007B265D">
      <w:pPr>
        <w:ind w:firstLine="202"/>
      </w:pPr>
      <w:r>
        <w:t xml:space="preserve">The example in Figure 3 is </w:t>
      </w:r>
      <w:r w:rsidRPr="00EC2AA9">
        <w:t xml:space="preserve">written in </w:t>
      </w:r>
      <w:r>
        <w:t xml:space="preserve">Python and </w:t>
      </w:r>
      <w:r w:rsidRPr="00EC2AA9">
        <w:t>illustrates the</w:t>
      </w:r>
      <w:r>
        <w:t xml:space="preserve"> various keys required to connect to the streaming Twitter data.  Once connected the data becomes available via various commands. Targeting data in an important aspect of unstructured data and the API allows for stream filtering. This significantly reduces the amount of unrelated data and allows the project to target Tweets related to “EUR/USD”. The filtered data is presented in Java Script Object Notation (JSON) format and while it is in readable format additional parsing of the data is required prior to locally storing in a database.</w:t>
      </w:r>
    </w:p>
    <w:p w:rsidR="007B265D" w:rsidRDefault="007B265D" w:rsidP="007B265D">
      <w:pPr>
        <w:ind w:firstLine="202"/>
      </w:pPr>
      <w:r>
        <w:rPr>
          <w:noProof/>
        </w:rPr>
        <w:drawing>
          <wp:inline distT="0" distB="0" distL="0" distR="0">
            <wp:extent cx="3194050" cy="1136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94050" cy="1136650"/>
                    </a:xfrm>
                    <a:prstGeom prst="rect">
                      <a:avLst/>
                    </a:prstGeom>
                    <a:noFill/>
                    <a:ln>
                      <a:noFill/>
                    </a:ln>
                  </pic:spPr>
                </pic:pic>
              </a:graphicData>
            </a:graphic>
          </wp:inline>
        </w:drawing>
      </w:r>
    </w:p>
    <w:p w:rsidR="007B265D" w:rsidRDefault="007B265D" w:rsidP="00E97B99">
      <w:pPr>
        <w:pStyle w:val="Text"/>
      </w:pPr>
      <w:r>
        <w:rPr>
          <w:noProof/>
        </w:rPr>
        <w:pict>
          <v:shape id="_x0000_s1031" type="#_x0000_t202" style="position:absolute;left:0;text-align:left;margin-left:10.7pt;margin-top:2.9pt;width:243pt;height:19pt;z-index:251665408" stroked="f">
            <v:textbox>
              <w:txbxContent>
                <w:p w:rsidR="007B265D" w:rsidRPr="007B265D" w:rsidRDefault="007B265D">
                  <w:pPr>
                    <w:rPr>
                      <w:sz w:val="16"/>
                      <w:szCs w:val="16"/>
                    </w:rPr>
                  </w:pPr>
                  <w:r w:rsidRPr="007B265D">
                    <w:rPr>
                      <w:sz w:val="16"/>
                      <w:szCs w:val="16"/>
                    </w:rPr>
                    <w:t>Fig.  4. Capturing Twitter Data</w:t>
                  </w:r>
                </w:p>
              </w:txbxContent>
            </v:textbox>
          </v:shape>
        </w:pict>
      </w:r>
    </w:p>
    <w:p w:rsidR="007B265D" w:rsidRDefault="007B265D" w:rsidP="00E97B99">
      <w:pPr>
        <w:pStyle w:val="Text"/>
      </w:pPr>
    </w:p>
    <w:p w:rsidR="007B265D" w:rsidRDefault="007B265D" w:rsidP="007B265D">
      <w:pPr>
        <w:ind w:firstLine="202"/>
      </w:pPr>
      <w:r>
        <w:t xml:space="preserve">The example in Figure 4, again written in Python, illustrates the streaming and parsing of data.  The JSON data is stored in the variable “all_data” and various attributes/value pairs of interest are extracted such as screen name and Tweet text. The values are stored in a tuple and formatted accordingly for later storage in a local database. </w:t>
      </w:r>
    </w:p>
    <w:p w:rsidR="007B265D" w:rsidRDefault="007B265D" w:rsidP="00E97B99">
      <w:pPr>
        <w:pStyle w:val="Text"/>
      </w:pPr>
    </w:p>
    <w:p w:rsidR="00E97B99" w:rsidRDefault="00940988" w:rsidP="00E97B99">
      <w:pPr>
        <w:pStyle w:val="Heading1"/>
      </w:pPr>
      <w:r>
        <w:t>MongoDB</w:t>
      </w:r>
    </w:p>
    <w:p w:rsidR="00940988" w:rsidRDefault="00940988" w:rsidP="00940988">
      <w:pPr>
        <w:ind w:firstLine="202"/>
      </w:pPr>
      <w:r>
        <w:t xml:space="preserve">The data was loaded into MongoDB using the </w:t>
      </w:r>
      <w:proofErr w:type="spellStart"/>
      <w:r w:rsidRPr="00940988">
        <w:rPr>
          <w:i/>
        </w:rPr>
        <w:t>mongoimport</w:t>
      </w:r>
      <w:proofErr w:type="spellEnd"/>
      <w:r>
        <w:t xml:space="preserve"> tool. Data was stored in a database with two collections, a </w:t>
      </w:r>
      <w:r>
        <w:lastRenderedPageBreak/>
        <w:t xml:space="preserve">twitter collection for tweet data and a forex collection for forex data. From here the data was pulled into Python to apply the trade rules and determine a profit or loss (P/L). </w:t>
      </w:r>
    </w:p>
    <w:p w:rsidR="00940988" w:rsidRDefault="00940988" w:rsidP="00940988">
      <w:r>
        <w:rPr>
          <w:noProof/>
        </w:rPr>
        <w:drawing>
          <wp:inline distT="0" distB="0" distL="0" distR="0">
            <wp:extent cx="3194050" cy="1289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4050" cy="1289050"/>
                    </a:xfrm>
                    <a:prstGeom prst="rect">
                      <a:avLst/>
                    </a:prstGeom>
                    <a:noFill/>
                    <a:ln>
                      <a:noFill/>
                    </a:ln>
                  </pic:spPr>
                </pic:pic>
              </a:graphicData>
            </a:graphic>
          </wp:inline>
        </w:drawing>
      </w:r>
    </w:p>
    <w:p w:rsidR="00940988" w:rsidRDefault="00940988" w:rsidP="00940988">
      <w:r>
        <w:rPr>
          <w:noProof/>
        </w:rPr>
        <w:pict>
          <v:shape id="_x0000_s1032" type="#_x0000_t202" style="position:absolute;margin-left:.3pt;margin-top:1.1pt;width:251.5pt;height:16pt;z-index:251666432" stroked="f">
            <v:textbox>
              <w:txbxContent>
                <w:p w:rsidR="00940988" w:rsidRPr="00940988" w:rsidRDefault="00940988">
                  <w:pPr>
                    <w:rPr>
                      <w:sz w:val="16"/>
                      <w:szCs w:val="16"/>
                    </w:rPr>
                  </w:pPr>
                  <w:r w:rsidRPr="00940988">
                    <w:rPr>
                      <w:sz w:val="16"/>
                      <w:szCs w:val="16"/>
                    </w:rPr>
                    <w:t>Fig.  5. FOREX and Twitter Schema</w:t>
                  </w:r>
                </w:p>
              </w:txbxContent>
            </v:textbox>
          </v:shape>
        </w:pict>
      </w:r>
    </w:p>
    <w:p w:rsidR="00940988" w:rsidRPr="00940988" w:rsidRDefault="00940988" w:rsidP="00940988"/>
    <w:p w:rsidR="00E97B99" w:rsidRDefault="00940988" w:rsidP="00E97B99">
      <w:pPr>
        <w:pStyle w:val="Heading2"/>
      </w:pPr>
      <w:r>
        <w:t>Trading Period</w:t>
      </w:r>
    </w:p>
    <w:p w:rsidR="00E97B99" w:rsidRDefault="004346A8" w:rsidP="00F25DC3">
      <w:pPr>
        <w:ind w:firstLine="202"/>
      </w:pPr>
      <w:r>
        <w:t>The FOREX data was collected at the tick level. This means every time the price of the currency changed, the new price was stored in the database. These price changes can occur as much as multiple times a second. FOREX traders will normally select a particular time period to trade depending on their strategy. For instance, a short-term trader may decide to trade on the fifteen minute period. This kind of trader would most likely focus on the fifteen minute close of the pair they are trading. The close is the last recorded price (tick) that the currency pair traded for. In this project, it was decided to use an hourly closing price. In the FOREX markets, this trading period could be considered an intermediate-term where typically no decision to trade would be made until the end of the hour.</w:t>
      </w:r>
    </w:p>
    <w:p w:rsidR="001B36B1" w:rsidRPr="00E857A2" w:rsidRDefault="004346A8" w:rsidP="001B36B1">
      <w:pPr>
        <w:pStyle w:val="Heading1"/>
      </w:pPr>
      <w:r>
        <w:t>Trading Rules</w:t>
      </w:r>
    </w:p>
    <w:p w:rsidR="001B36B1" w:rsidRPr="00E857A2" w:rsidRDefault="004346A8" w:rsidP="001F4C5C">
      <w:pPr>
        <w:pStyle w:val="Heading2"/>
      </w:pPr>
      <w:r>
        <w:t>Buy and Hold</w:t>
      </w:r>
    </w:p>
    <w:p w:rsidR="001B36B1" w:rsidRDefault="004346A8" w:rsidP="004346A8">
      <w:pPr>
        <w:ind w:firstLine="202"/>
      </w:pPr>
      <w:r>
        <w:t>The buy and hold strategy is one a lot of investors use in the stock market. It is commonly thought that if one holds on to an investment the price will eventually go up. While this may be true in many scenarios, the investment will eventually need to be closed out. For instance, if the investment was entered during a market peak and then sold twenty years later during a multi-year recession, money could actually be lost.</w:t>
      </w:r>
    </w:p>
    <w:p w:rsidR="004346A8" w:rsidRPr="00E857A2" w:rsidRDefault="004346A8" w:rsidP="004346A8">
      <w:pPr>
        <w:ind w:firstLine="202"/>
      </w:pPr>
      <w:r>
        <w:t>Given the time constraints of this project, it was impossible to hold on to a currency pair for an extremely long period. In FOREX, many traders would consider a day as a long time to hold a trade, therefore, for the buy and hold strategy, the EUR/USD was bought at the first hourly close of the day (00:59) and sold at the last hourly close (23:59). A total of four trades were made with a mean P/L of -$0.0012725.</w:t>
      </w:r>
    </w:p>
    <w:p w:rsidR="001B36B1" w:rsidRDefault="004346A8" w:rsidP="001F4C5C">
      <w:pPr>
        <w:pStyle w:val="Heading2"/>
        <w:jc w:val="both"/>
        <w:rPr>
          <w:rStyle w:val="BodyText2"/>
          <w:rFonts w:asciiTheme="majorHAnsi" w:hAnsiTheme="majorHAnsi" w:cstheme="majorBidi"/>
          <w:color w:val="auto"/>
          <w:sz w:val="20"/>
          <w:szCs w:val="20"/>
        </w:rPr>
      </w:pPr>
      <w:r>
        <w:rPr>
          <w:rStyle w:val="BodyText2"/>
          <w:rFonts w:asciiTheme="majorHAnsi" w:hAnsiTheme="majorHAnsi" w:cstheme="majorBidi"/>
          <w:color w:val="auto"/>
          <w:sz w:val="20"/>
          <w:szCs w:val="20"/>
        </w:rPr>
        <w:t>Moving Average</w:t>
      </w:r>
    </w:p>
    <w:p w:rsidR="004346A8" w:rsidRDefault="004346A8" w:rsidP="004346A8">
      <w:pPr>
        <w:ind w:firstLine="202"/>
      </w:pPr>
      <w:r>
        <w:t xml:space="preserve">Using a moving average is a very simple and popular method used to determine whether prices appear to be going up or going down. Trade rules are usually made based on whether the current price of the currency pair is above or below the moving average. For instance, a ten period moving average would look at the average of the last ten closing prices. If the current price of the currency pair is above the moving average, it would suggest that the price is going up because it is literally above average. On the other hand, if the price is below the moving average, price would seem to be down. Once the price is considered up or down compared to </w:t>
      </w:r>
      <w:r>
        <w:lastRenderedPageBreak/>
        <w:t>the moving average, it is expected that price will continue in that direction for some period of time.</w:t>
      </w:r>
    </w:p>
    <w:p w:rsidR="004346A8" w:rsidRPr="004346A8" w:rsidRDefault="004346A8" w:rsidP="004346A8">
      <w:pPr>
        <w:ind w:firstLine="202"/>
      </w:pPr>
      <w:r>
        <w:t xml:space="preserve">For the moving average strategy, the EUR/USD was bought if the price had risen above the ten period moving </w:t>
      </w:r>
      <w:proofErr w:type="gramStart"/>
      <w:r>
        <w:t>average</w:t>
      </w:r>
      <w:proofErr w:type="gramEnd"/>
      <w:r>
        <w:t xml:space="preserve"> and sold once the price dipped below the ten period moving average. A total of nine trades were made with a mean P/L of -$0.00031</w:t>
      </w:r>
    </w:p>
    <w:p w:rsidR="006678F1" w:rsidRPr="006678F1" w:rsidRDefault="004346A8" w:rsidP="006678F1">
      <w:pPr>
        <w:pStyle w:val="Heading2"/>
        <w:jc w:val="both"/>
      </w:pPr>
      <w:r>
        <w:t>Random Buy and Sell</w:t>
      </w:r>
    </w:p>
    <w:p w:rsidR="006678F1" w:rsidRDefault="006678F1" w:rsidP="006678F1">
      <w:pPr>
        <w:ind w:firstLine="202"/>
      </w:pPr>
      <w:r w:rsidRPr="006678F1">
        <w:t xml:space="preserve">In many people’s minds, investing in any market, and especially the FOREX market, is the same as gambling. The thought is that no matter what strategy the investor uses, they could get the same results randomly buying and selling.  </w:t>
      </w:r>
    </w:p>
    <w:p w:rsidR="004346A8" w:rsidRDefault="004346A8" w:rsidP="004346A8">
      <w:pPr>
        <w:ind w:firstLine="202"/>
      </w:pPr>
      <w:r>
        <w:t>This project uses a random buy and sell strategy as a control. A random day and hour were selected for when to buy the currency pair and then a random day and hour after the buy were selected to sell the currency pair. This was done using the “</w:t>
      </w:r>
      <w:proofErr w:type="spellStart"/>
      <w:r>
        <w:t>randrange</w:t>
      </w:r>
      <w:proofErr w:type="spellEnd"/>
      <w:r>
        <w:t>” function from the “random” Python module. Given a range of numbers, a random number will be generated within that range. To generate a random day, the dataset’s range of days was used. To generate a random hour, 0-23 was used. A total of ten trades were made with a mean P/L of $0.001917.</w:t>
      </w:r>
    </w:p>
    <w:p w:rsidR="006678F1" w:rsidRPr="004346A8" w:rsidRDefault="006678F1" w:rsidP="004346A8">
      <w:pPr>
        <w:ind w:firstLine="202"/>
      </w:pPr>
    </w:p>
    <w:p w:rsidR="001B36B1" w:rsidRDefault="004346A8" w:rsidP="001F4C5C">
      <w:pPr>
        <w:pStyle w:val="Heading2"/>
        <w:jc w:val="both"/>
      </w:pPr>
      <w:r>
        <w:t>Trading Based on Tweet Volume</w:t>
      </w:r>
    </w:p>
    <w:p w:rsidR="00C075EF" w:rsidRDefault="004346A8" w:rsidP="00F25DC3">
      <w:pPr>
        <w:ind w:firstLine="202"/>
      </w:pPr>
      <w:r>
        <w:t>The thought behind this trading strategy is that if a currency pair receives a large number of tweets then a large price change would soon follow. The EUR/USD was bought whenever it was mentioned in over 99 tweets for a given hour. If a buy position had been entered, the position would then be sold at the close of any hour where the EUR/USD was mentioned less than 100 times. A total of nine trades were made with a mean P/L of -$0.0008467.</w:t>
      </w:r>
    </w:p>
    <w:p w:rsidR="009C7D17" w:rsidRDefault="00F25DC3" w:rsidP="009C7D17">
      <w:pPr>
        <w:pStyle w:val="Heading1"/>
      </w:pPr>
      <w:r>
        <w:t>Statistical Analysis</w:t>
      </w:r>
    </w:p>
    <w:p w:rsidR="009C7D17" w:rsidRDefault="00F25DC3" w:rsidP="009C7D17">
      <w:pPr>
        <w:pStyle w:val="Heading2"/>
      </w:pPr>
      <w:r>
        <w:t>1</w:t>
      </w:r>
    </w:p>
    <w:p w:rsidR="009C7D17" w:rsidRDefault="00F25DC3" w:rsidP="00F25DC3">
      <w:pPr>
        <w:pStyle w:val="Heading2"/>
      </w:pPr>
      <w:r>
        <w:t>2</w:t>
      </w:r>
    </w:p>
    <w:p w:rsidR="00C621D6" w:rsidRPr="00C621D6" w:rsidRDefault="00F25DC3" w:rsidP="00C621D6">
      <w:pPr>
        <w:pStyle w:val="Heading2"/>
      </w:pPr>
      <w:r>
        <w:t>3</w:t>
      </w:r>
    </w:p>
    <w:p w:rsidR="009C7D17" w:rsidRDefault="00F25DC3" w:rsidP="00F25DC3">
      <w:pPr>
        <w:pStyle w:val="Heading2"/>
      </w:pPr>
      <w:r>
        <w:t>4</w:t>
      </w:r>
    </w:p>
    <w:p w:rsidR="00E97B99" w:rsidRPr="00E97B99" w:rsidRDefault="00F25DC3" w:rsidP="001F4C5C">
      <w:pPr>
        <w:pStyle w:val="Heading2"/>
      </w:pPr>
      <w:r>
        <w:t>5</w:t>
      </w:r>
    </w:p>
    <w:p w:rsidR="005D72BB" w:rsidRDefault="00F25DC3" w:rsidP="005D72BB">
      <w:pPr>
        <w:pStyle w:val="Heading1"/>
      </w:pPr>
      <w:r>
        <w:t>Conclusion</w:t>
      </w:r>
    </w:p>
    <w:p w:rsidR="005D72BB" w:rsidRDefault="00F25DC3" w:rsidP="005D72BB">
      <w:pPr>
        <w:pStyle w:val="Text"/>
      </w:pPr>
      <w:r>
        <w:t>CONCLUSION HERE</w:t>
      </w:r>
    </w:p>
    <w:p w:rsidR="005D72BB" w:rsidRDefault="005D72BB" w:rsidP="005D72BB">
      <w:pPr>
        <w:pStyle w:val="Text"/>
      </w:pPr>
    </w:p>
    <w:p w:rsidR="005D72BB" w:rsidRDefault="005D72BB" w:rsidP="005D72BB">
      <w:pPr>
        <w:pStyle w:val="Text"/>
        <w:ind w:firstLine="0"/>
      </w:pPr>
    </w:p>
    <w:p w:rsidR="00E97402" w:rsidRDefault="00E97402">
      <w:pPr>
        <w:pStyle w:val="ReferenceHead"/>
      </w:pPr>
      <w:r>
        <w:t>References</w:t>
      </w: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rsidR="00C11E83" w:rsidRDefault="00C11E83" w:rsidP="008E0645">
      <w:pPr>
        <w:pStyle w:val="References"/>
      </w:pPr>
      <w:r>
        <w:t xml:space="preserve">J. K. Author, “Title of chapter in the book,” in </w:t>
      </w:r>
      <w:r>
        <w:rPr>
          <w:rFonts w:ascii="TimesNewRomanPS-ItalicMT" w:hAnsi="TimesNewRomanPS-ItalicMT" w:cs="TimesNewRomanPS-ItalicMT"/>
          <w:i/>
          <w:iCs/>
        </w:rPr>
        <w:t xml:space="preserve">Title of His Published Book, </w:t>
      </w:r>
      <w:proofErr w:type="spellStart"/>
      <w:r>
        <w:rPr>
          <w:rFonts w:ascii="TimesNewRomanPS-ItalicMT" w:hAnsi="TimesNewRomanPS-ItalicMT" w:cs="TimesNewRomanPS-ItalicMT"/>
          <w:i/>
          <w:iCs/>
        </w:rPr>
        <w:t>x</w:t>
      </w:r>
      <w:r>
        <w:t>th</w:t>
      </w:r>
      <w:proofErr w:type="spellEnd"/>
      <w:r>
        <w:t xml:space="preserve"> ed. City of Publisher, Country if not</w:t>
      </w:r>
    </w:p>
    <w:p w:rsidR="00C11E83" w:rsidRDefault="00C11E83" w:rsidP="008E0645">
      <w:pPr>
        <w:pStyle w:val="References"/>
        <w:rPr>
          <w:rFonts w:ascii="TimesNewRomanPS-ItalicMT" w:hAnsi="TimesNewRomanPS-ItalicMT" w:cs="TimesNewRomanPS-ItalicMT"/>
          <w:i/>
          <w:iCs/>
        </w:rPr>
      </w:pPr>
      <w:r>
        <w:t xml:space="preserve">USA: Abbrev. of Publisher, year, </w:t>
      </w:r>
      <w:proofErr w:type="spellStart"/>
      <w:r>
        <w:t>ch.</w:t>
      </w:r>
      <w:proofErr w:type="spellEnd"/>
      <w:r>
        <w:t xml:space="preserve"> </w:t>
      </w:r>
      <w:r>
        <w:rPr>
          <w:rFonts w:ascii="TimesNewRomanPS-ItalicMT" w:hAnsi="TimesNewRomanPS-ItalicMT" w:cs="TimesNewRomanPS-ItalicMT"/>
          <w:i/>
          <w:iCs/>
        </w:rPr>
        <w:t>x</w:t>
      </w:r>
      <w:r>
        <w:t xml:space="preserve">, sec. </w:t>
      </w:r>
      <w:r>
        <w:rPr>
          <w:rFonts w:ascii="TimesNewRomanPS-ItalicMT" w:hAnsi="TimesNewRomanPS-ItalicMT" w:cs="TimesNewRomanPS-ItalicMT"/>
          <w:i/>
          <w:iCs/>
        </w:rPr>
        <w:t>x</w:t>
      </w:r>
      <w:r>
        <w:t xml:space="preserve">, pp. </w:t>
      </w:r>
      <w:r>
        <w:rPr>
          <w:rFonts w:ascii="TimesNewRomanPS-ItalicMT" w:hAnsi="TimesNewRomanPS-ItalicMT" w:cs="TimesNewRomanPS-ItalicMT"/>
          <w:i/>
          <w:iCs/>
        </w:rPr>
        <w:t>xxx–xxx.</w:t>
      </w:r>
    </w:p>
    <w:p w:rsidR="00C11E83" w:rsidRDefault="00C11E83" w:rsidP="00C11E83">
      <w:pPr>
        <w:widowControl w:val="0"/>
        <w:autoSpaceDE w:val="0"/>
        <w:autoSpaceDN w:val="0"/>
        <w:adjustRightInd w:val="0"/>
        <w:ind w:right="-20"/>
        <w:rPr>
          <w:color w:val="000000"/>
        </w:rPr>
      </w:pPr>
      <w:r>
        <w:rPr>
          <w:i/>
          <w:iCs/>
          <w:color w:val="000000"/>
        </w:rPr>
        <w:t>Examples:</w:t>
      </w:r>
    </w:p>
    <w:p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 xml:space="preserve">stics, </w:t>
      </w:r>
      <w:r>
        <w:rPr>
          <w:i/>
          <w:iCs/>
          <w:spacing w:val="38"/>
        </w:rPr>
        <w:t xml:space="preserve"> </w:t>
      </w:r>
      <w:r>
        <w:t>2</w:t>
      </w:r>
      <w:r>
        <w:rPr>
          <w:spacing w:val="-1"/>
        </w:rPr>
        <w:t>n</w:t>
      </w:r>
      <w:r>
        <w:t xml:space="preserve">d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r>
        <w:t xml:space="preserve">, </w:t>
      </w:r>
      <w:r>
        <w:rPr>
          <w:spacing w:val="38"/>
        </w:rPr>
        <w:t xml:space="preserve"> </w:t>
      </w:r>
      <w:r>
        <w:t xml:space="preserve">J. </w:t>
      </w:r>
      <w:r>
        <w:rPr>
          <w:spacing w:val="39"/>
        </w:rPr>
        <w:t xml:space="preserve"> </w:t>
      </w:r>
      <w:r>
        <w:t>Pet</w:t>
      </w:r>
      <w:r>
        <w:rPr>
          <w:spacing w:val="-1"/>
        </w:rPr>
        <w:t>e</w:t>
      </w:r>
      <w:r>
        <w:t xml:space="preserve">rs, </w:t>
      </w:r>
      <w:r>
        <w:rPr>
          <w:spacing w:val="38"/>
        </w:rPr>
        <w:t xml:space="preserve"> </w:t>
      </w:r>
      <w:r>
        <w:rPr>
          <w:spacing w:val="-1"/>
        </w:rPr>
        <w:t>E</w:t>
      </w:r>
      <w:r>
        <w:rPr>
          <w:spacing w:val="1"/>
        </w:rPr>
        <w:t>d</w:t>
      </w:r>
      <w:r>
        <w:t xml:space="preserve">. </w:t>
      </w:r>
      <w:r>
        <w:rPr>
          <w:spacing w:val="38"/>
        </w:rPr>
        <w:t xml:space="preserve"> </w:t>
      </w:r>
      <w:r>
        <w:t>N</w:t>
      </w:r>
      <w:r>
        <w:rPr>
          <w:spacing w:val="-1"/>
        </w:rPr>
        <w:t>e</w:t>
      </w:r>
      <w:r>
        <w:t xml:space="preserve">w </w:t>
      </w:r>
      <w:r>
        <w:rPr>
          <w:spacing w:val="38"/>
        </w:rPr>
        <w:t xml:space="preserve"> </w:t>
      </w:r>
      <w:r>
        <w:t>Y</w:t>
      </w:r>
      <w:r>
        <w:rPr>
          <w:spacing w:val="-1"/>
        </w:rPr>
        <w:t>o</w:t>
      </w:r>
      <w:r>
        <w:t>r</w:t>
      </w:r>
      <w:r>
        <w:rPr>
          <w:spacing w:val="-1"/>
        </w:rPr>
        <w:t>k</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rsidR="00C11E83" w:rsidRDefault="00C11E83" w:rsidP="00C11E83">
      <w:pPr>
        <w:widowControl w:val="0"/>
        <w:autoSpaceDE w:val="0"/>
        <w:autoSpaceDN w:val="0"/>
        <w:adjustRightInd w:val="0"/>
        <w:spacing w:before="1" w:line="230" w:lineRule="exact"/>
        <w:ind w:left="361" w:right="250" w:hanging="360"/>
        <w:rPr>
          <w:color w:val="000000"/>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rsidR="00C11E83" w:rsidRDefault="00C11E83" w:rsidP="007F7AA6">
      <w:pPr>
        <w:pStyle w:val="References"/>
      </w:pPr>
      <w:r>
        <w:t xml:space="preserve">J. K. Author, “Name of paper,” </w:t>
      </w:r>
      <w:r>
        <w:rPr>
          <w:rFonts w:ascii="TimesNewRomanPS-ItalicMT" w:hAnsi="TimesNewRomanPS-ItalicMT" w:cs="TimesNewRomanPS-ItalicMT"/>
          <w:i/>
          <w:iCs/>
        </w:rPr>
        <w:t>Abbrev. Title of Periodical</w:t>
      </w:r>
      <w:r>
        <w:t xml:space="preserve">, </w:t>
      </w:r>
      <w:r w:rsidR="008E0645">
        <w:t xml:space="preserve"> </w:t>
      </w:r>
      <w:r>
        <w:t xml:space="preserve">vol. </w:t>
      </w:r>
      <w:r>
        <w:rPr>
          <w:rFonts w:ascii="TimesNewRomanPS-ItalicMT" w:hAnsi="TimesNewRomanPS-ItalicMT" w:cs="TimesNewRomanPS-ItalicMT"/>
          <w:i/>
          <w:iCs/>
        </w:rPr>
        <w:t xml:space="preserve">x, </w:t>
      </w:r>
      <w:r>
        <w:t xml:space="preserve">no. </w:t>
      </w:r>
      <w:r>
        <w:rPr>
          <w:rFonts w:ascii="TimesNewRomanPS-ItalicMT" w:hAnsi="TimesNewRomanPS-ItalicMT" w:cs="TimesNewRomanPS-ItalicMT"/>
          <w:i/>
          <w:iCs/>
        </w:rPr>
        <w:t xml:space="preserve">x, </w:t>
      </w:r>
      <w:r>
        <w:t>pp</w:t>
      </w:r>
      <w:r>
        <w:rPr>
          <w:rFonts w:ascii="TimesNewRomanPS-ItalicMT" w:hAnsi="TimesNewRomanPS-ItalicMT" w:cs="TimesNewRomanPS-ItalicMT"/>
          <w:i/>
          <w:iCs/>
        </w:rPr>
        <w:t xml:space="preserve">. xxx-xxx, </w:t>
      </w:r>
      <w:r>
        <w:t>Abbrev. Month, year.</w:t>
      </w:r>
    </w:p>
    <w:p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rsidR="00C11E83" w:rsidRPr="007F7AA6" w:rsidRDefault="00C11E83" w:rsidP="007F7AA6">
      <w:pPr>
        <w:pStyle w:val="References"/>
      </w:pPr>
      <w:r w:rsidRPr="007F7AA6">
        <w:t xml:space="preserve">J. U. </w:t>
      </w:r>
      <w:proofErr w:type="spellStart"/>
      <w:r w:rsidRPr="007F7AA6">
        <w:t>Duncombe</w:t>
      </w:r>
      <w:proofErr w:type="spellEnd"/>
      <w:r w:rsidRPr="007F7AA6">
        <w:t xml:space="preserve">, “Infrared navigation—Part I: An assessment </w:t>
      </w:r>
      <w:r w:rsidR="00F3481E">
        <w:br/>
      </w:r>
      <w:r w:rsidRPr="007F7AA6">
        <w:t xml:space="preserve">of feasibility,” </w:t>
      </w:r>
      <w:r w:rsidRPr="00B65BD3">
        <w:rPr>
          <w:i/>
        </w:rPr>
        <w:t>IEEE Trans. Electron Devices</w:t>
      </w:r>
      <w:r w:rsidRPr="007F7AA6">
        <w:t xml:space="preserve">, vol. ED-11, </w:t>
      </w:r>
      <w:r w:rsidR="00B65BD3">
        <w:t xml:space="preserve">no. 1, </w:t>
      </w:r>
      <w:r w:rsidRPr="007F7AA6">
        <w:t>pp. 34–39, Jan. 1959.</w:t>
      </w:r>
    </w:p>
    <w:p w:rsidR="00C11E83" w:rsidRPr="007F7AA6" w:rsidRDefault="00C11E83" w:rsidP="008E0645">
      <w:pPr>
        <w:pStyle w:val="References"/>
      </w:pPr>
      <w:r w:rsidRPr="007F7AA6">
        <w:t>E. P. Wigner, “Theory of traveling-wave optical laser,”</w:t>
      </w:r>
      <w:r w:rsidR="008E0645">
        <w:t xml:space="preserve"> </w:t>
      </w:r>
      <w:r w:rsidRPr="00B65BD3">
        <w:rPr>
          <w:i/>
        </w:rPr>
        <w:t>Phys. Rev</w:t>
      </w:r>
      <w:r w:rsidRPr="007F7AA6">
        <w:t xml:space="preserve">., </w:t>
      </w:r>
      <w:r w:rsidR="00F3481E">
        <w:br/>
      </w:r>
      <w:r w:rsidRPr="007F7AA6">
        <w:t>vol. 134, pp. A635–A646, Dec. 1965.</w:t>
      </w:r>
    </w:p>
    <w:p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 xml:space="preserve">Antennas </w:t>
      </w:r>
      <w:proofErr w:type="spellStart"/>
      <w:r w:rsidRPr="00B65BD3">
        <w:rPr>
          <w:i/>
        </w:rPr>
        <w:t>Propagat</w:t>
      </w:r>
      <w:proofErr w:type="spellEnd"/>
      <w:r w:rsidRPr="007F7AA6">
        <w:t>., to be published.</w:t>
      </w:r>
    </w:p>
    <w:p w:rsidR="00C11E83" w:rsidRDefault="00C11E83" w:rsidP="00C11E83">
      <w:pPr>
        <w:widowControl w:val="0"/>
        <w:autoSpaceDE w:val="0"/>
        <w:autoSpaceDN w:val="0"/>
        <w:adjustRightInd w:val="0"/>
        <w:spacing w:line="229" w:lineRule="exact"/>
        <w:ind w:left="361" w:right="-20"/>
        <w:rPr>
          <w:color w:val="000000"/>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rsidR="00C11E83" w:rsidRDefault="00C11E83" w:rsidP="008E0645">
      <w:pPr>
        <w:pStyle w:val="References"/>
      </w:pPr>
      <w:r>
        <w:t xml:space="preserve">J. K. Author, “Title of report,” Abbrev. Name of Co., City of Co., Abbrev. State, Rep. </w:t>
      </w:r>
      <w:r>
        <w:rPr>
          <w:rFonts w:ascii="TimesNewRomanPS-ItalicMT" w:hAnsi="TimesNewRomanPS-ItalicMT" w:cs="TimesNewRomanPS-ItalicMT"/>
          <w:i/>
          <w:iCs/>
        </w:rPr>
        <w:t>xxx</w:t>
      </w:r>
      <w:r>
        <w:t>, year.</w:t>
      </w: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11E83" w:rsidRDefault="00C11E83" w:rsidP="008E0645">
      <w:pPr>
        <w:pStyle w:val="References"/>
      </w:pPr>
      <w:r>
        <w:t xml:space="preserve">E. E. </w:t>
      </w:r>
      <w:proofErr w:type="spellStart"/>
      <w:r>
        <w:t>Reber</w:t>
      </w:r>
      <w:proofErr w:type="spellEnd"/>
      <w:r>
        <w:t xml:space="preserve">, R. L. </w:t>
      </w:r>
      <w:proofErr w:type="spellStart"/>
      <w:r>
        <w:t>Michell</w:t>
      </w:r>
      <w:proofErr w:type="spellEnd"/>
      <w:r>
        <w:t>, and C. J. Carter, “Oxygen absorption in the earth’s atmosphere,” Aerospace Corp., Los</w:t>
      </w:r>
      <w:r w:rsidR="008E0645">
        <w:t xml:space="preserve"> </w:t>
      </w:r>
      <w:r>
        <w:t>Angeles, CA, Tech. Rep. TR-0200 (4230-46)-3, Nov. 1988.</w:t>
      </w:r>
    </w:p>
    <w:p w:rsidR="00C11E83" w:rsidRDefault="00C11E83" w:rsidP="008E0645">
      <w:pPr>
        <w:pStyle w:val="References"/>
      </w:pPr>
      <w:r>
        <w:t xml:space="preserve">J. H. Davis and J. R. </w:t>
      </w:r>
      <w:proofErr w:type="spellStart"/>
      <w:r>
        <w:t>Cogdell</w:t>
      </w:r>
      <w:proofErr w:type="spellEnd"/>
      <w:r>
        <w:t>, “Calibration program for the 16-foot antenna,” Elect. Eng. Res. Lab., Univ. Texas, Austin, Tech. Memo. NGL-006-69-3, Nov. 15, 1987.</w:t>
      </w:r>
    </w:p>
    <w:p w:rsidR="00C11E83" w:rsidRDefault="00C11E83" w:rsidP="00C11E83">
      <w:pPr>
        <w:autoSpaceDE w:val="0"/>
        <w:autoSpaceDN w:val="0"/>
        <w:adjustRightInd w:val="0"/>
        <w:rPr>
          <w:rFonts w:ascii="TimesNewRomanPSMT" w:hAnsi="TimesNewRomanPSMT" w:cs="TimesNewRomanPSMT"/>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rsidR="00C11E83" w:rsidRDefault="00C11E83" w:rsidP="008E0645">
      <w:pPr>
        <w:pStyle w:val="References"/>
        <w:rPr>
          <w:rFonts w:ascii="TimesNewRomanPS-ItalicMT" w:hAnsi="TimesNewRomanPS-ItalicMT" w:cs="TimesNewRomanPS-ItalicMT"/>
          <w:i/>
          <w:iCs/>
        </w:rPr>
      </w:pPr>
      <w:r>
        <w:rPr>
          <w:rFonts w:ascii="TimesNewRomanPS-ItalicMT" w:hAnsi="TimesNewRomanPS-ItalicMT" w:cs="TimesNewRomanPS-ItalicMT"/>
          <w:i/>
          <w:iCs/>
        </w:rPr>
        <w:t>Name of Manual/Handbook</w:t>
      </w:r>
      <w:r>
        <w:t xml:space="preserve">, </w:t>
      </w:r>
      <w:r>
        <w:rPr>
          <w:rFonts w:ascii="TimesNewRomanPS-ItalicMT" w:hAnsi="TimesNewRomanPS-ItalicMT" w:cs="TimesNewRomanPS-ItalicMT"/>
          <w:i/>
          <w:iCs/>
        </w:rPr>
        <w:t xml:space="preserve">x </w:t>
      </w:r>
      <w:r>
        <w:t xml:space="preserve">ed., Abbrev. Name of Co., City of Co., Abbrev. State, year, pp. </w:t>
      </w:r>
      <w:r>
        <w:rPr>
          <w:rFonts w:ascii="TimesNewRomanPS-ItalicMT" w:hAnsi="TimesNewRomanPS-ItalicMT" w:cs="TimesNewRomanPS-ItalicMT"/>
          <w:i/>
          <w:iCs/>
        </w:rPr>
        <w:t>xxx-xxx.</w:t>
      </w: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 1985, pp. 44–60.</w:t>
      </w:r>
    </w:p>
    <w:p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 1989.</w:t>
      </w:r>
    </w:p>
    <w:p w:rsidR="00C11E83" w:rsidRDefault="00C11E83" w:rsidP="00C11E83">
      <w:pPr>
        <w:autoSpaceDE w:val="0"/>
        <w:autoSpaceDN w:val="0"/>
        <w:adjustRightInd w:val="0"/>
        <w:rPr>
          <w:color w:val="000000"/>
        </w:rPr>
      </w:pPr>
    </w:p>
    <w:p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rsidR="001A60B1" w:rsidRDefault="001A60B1" w:rsidP="008E0645">
      <w:pPr>
        <w:pStyle w:val="References"/>
      </w:pPr>
      <w:r>
        <w:t>A</w:t>
      </w:r>
      <w:r>
        <w:rPr>
          <w:spacing w:val="1"/>
        </w:rPr>
        <w:t>u</w:t>
      </w:r>
      <w:r>
        <w:t>thor.</w:t>
      </w:r>
      <w:r>
        <w:rPr>
          <w:spacing w:val="35"/>
        </w:rPr>
        <w:t xml:space="preserve"> </w:t>
      </w:r>
      <w:r>
        <w:t>(</w:t>
      </w:r>
      <w:r>
        <w:rPr>
          <w:spacing w:val="-1"/>
        </w:rPr>
        <w:t>y</w:t>
      </w:r>
      <w:r>
        <w:t>ear,</w:t>
      </w:r>
      <w:r>
        <w:rPr>
          <w:spacing w:val="36"/>
        </w:rPr>
        <w:t xml:space="preserve"> </w:t>
      </w:r>
      <w:r>
        <w:rPr>
          <w:spacing w:val="-2"/>
        </w:rPr>
        <w:t>m</w:t>
      </w:r>
      <w:r>
        <w:rPr>
          <w:spacing w:val="1"/>
        </w:rPr>
        <w:t>on</w:t>
      </w:r>
      <w:r>
        <w:t>th</w:t>
      </w:r>
      <w:r>
        <w:rPr>
          <w:spacing w:val="35"/>
        </w:rPr>
        <w:t xml:space="preserve"> </w:t>
      </w:r>
      <w:r>
        <w:rPr>
          <w:spacing w:val="1"/>
        </w:rPr>
        <w:t>d</w:t>
      </w:r>
      <w:r>
        <w:t>ay).</w:t>
      </w:r>
      <w:r>
        <w:rPr>
          <w:spacing w:val="34"/>
        </w:rPr>
        <w:t xml:space="preserve"> </w:t>
      </w:r>
      <w:r>
        <w:rPr>
          <w:i/>
          <w:iCs/>
        </w:rPr>
        <w:t>Title.</w:t>
      </w:r>
      <w:r>
        <w:rPr>
          <w:i/>
          <w:iCs/>
          <w:spacing w:val="33"/>
        </w:rPr>
        <w:t xml:space="preserve"> </w:t>
      </w:r>
      <w:r>
        <w:t>(e</w:t>
      </w:r>
      <w:r>
        <w:rPr>
          <w:spacing w:val="1"/>
        </w:rPr>
        <w:t>d</w:t>
      </w:r>
      <w:r>
        <w:t>iti</w:t>
      </w:r>
      <w:r>
        <w:rPr>
          <w:spacing w:val="1"/>
        </w:rPr>
        <w:t>o</w:t>
      </w:r>
      <w:r>
        <w:t>n)</w:t>
      </w:r>
      <w:r>
        <w:rPr>
          <w:spacing w:val="34"/>
        </w:rPr>
        <w:t xml:space="preserve"> </w:t>
      </w:r>
      <w:r>
        <w:t>[Ty</w:t>
      </w:r>
      <w:r>
        <w:rPr>
          <w:spacing w:val="1"/>
        </w:rPr>
        <w:t>p</w:t>
      </w:r>
      <w:r>
        <w:t>e</w:t>
      </w:r>
      <w:r>
        <w:rPr>
          <w:spacing w:val="35"/>
        </w:rPr>
        <w:t xml:space="preserve"> </w:t>
      </w:r>
      <w:r>
        <w:t>of</w:t>
      </w:r>
      <w:r w:rsidR="008E0645">
        <w:t xml:space="preserve"> </w:t>
      </w:r>
      <w:r w:rsidRPr="008E0645">
        <w:rPr>
          <w:spacing w:val="-1"/>
        </w:rPr>
        <w:t>m</w:t>
      </w:r>
      <w:r>
        <w:t>e</w:t>
      </w:r>
      <w:r w:rsidRPr="008E0645">
        <w:rPr>
          <w:spacing w:val="1"/>
        </w:rPr>
        <w:t>d</w:t>
      </w:r>
      <w:r>
        <w:t>i</w:t>
      </w:r>
      <w:r w:rsidRPr="008E0645">
        <w:rPr>
          <w:spacing w:val="1"/>
        </w:rPr>
        <w:t>u</w:t>
      </w:r>
      <w:r w:rsidRPr="008E0645">
        <w:rPr>
          <w:spacing w:val="-1"/>
        </w:rPr>
        <w:t>m]</w:t>
      </w:r>
      <w:r>
        <w:t>.</w:t>
      </w:r>
      <w:r w:rsidRPr="008E0645">
        <w:rPr>
          <w:spacing w:val="1"/>
        </w:rPr>
        <w:t xml:space="preserve"> </w:t>
      </w:r>
      <w:r w:rsidRPr="008E0645">
        <w:rPr>
          <w:i/>
          <w:iCs/>
        </w:rPr>
        <w:t>volume (issue</w:t>
      </w:r>
      <w:r w:rsidRPr="008E0645">
        <w:rPr>
          <w:i/>
          <w:iCs/>
          <w:spacing w:val="-2"/>
        </w:rPr>
        <w:t>)</w:t>
      </w:r>
      <w:r w:rsidRPr="008E0645">
        <w:rPr>
          <w:i/>
          <w:iCs/>
        </w:rPr>
        <w:t>.</w:t>
      </w:r>
      <w:r w:rsidR="00263943" w:rsidRPr="008E0645">
        <w:rPr>
          <w:i/>
          <w:iCs/>
        </w:rPr>
        <w:t xml:space="preserve"> </w:t>
      </w:r>
      <w:r>
        <w:t>Availa</w:t>
      </w:r>
      <w:r w:rsidRPr="008E0645">
        <w:rPr>
          <w:spacing w:val="1"/>
        </w:rPr>
        <w:t>b</w:t>
      </w:r>
      <w:r>
        <w:t xml:space="preserve">le: </w:t>
      </w:r>
      <w:r w:rsidR="00263943">
        <w:t>s</w:t>
      </w:r>
      <w:r>
        <w:t>ite/</w:t>
      </w:r>
      <w:r w:rsidRPr="008E0645">
        <w:rPr>
          <w:spacing w:val="1"/>
        </w:rPr>
        <w:t>p</w:t>
      </w:r>
      <w:r>
        <w:t>at</w:t>
      </w:r>
      <w:r w:rsidRPr="008E0645">
        <w:rPr>
          <w:spacing w:val="1"/>
        </w:rPr>
        <w:t>h</w:t>
      </w:r>
      <w:r>
        <w:t>/file</w:t>
      </w:r>
    </w:p>
    <w:p w:rsidR="001A60B1" w:rsidRDefault="001A60B1" w:rsidP="001A60B1">
      <w:pPr>
        <w:widowControl w:val="0"/>
        <w:autoSpaceDE w:val="0"/>
        <w:autoSpaceDN w:val="0"/>
        <w:adjustRightInd w:val="0"/>
        <w:spacing w:before="37"/>
        <w:ind w:right="-20"/>
        <w:rPr>
          <w:color w:val="000000"/>
        </w:rPr>
      </w:pPr>
      <w:r>
        <w:rPr>
          <w:i/>
          <w:iCs/>
          <w:color w:val="000000"/>
        </w:rPr>
        <w:t>Example:</w:t>
      </w:r>
    </w:p>
    <w:p w:rsidR="001A60B1" w:rsidRDefault="001A60B1" w:rsidP="008E0645">
      <w:pPr>
        <w:pStyle w:val="References"/>
      </w:pPr>
      <w:r>
        <w:t>J. J</w:t>
      </w:r>
      <w:r>
        <w:rPr>
          <w:spacing w:val="1"/>
        </w:rPr>
        <w:t>on</w:t>
      </w:r>
      <w:r>
        <w:t>es.</w:t>
      </w:r>
      <w:r>
        <w:rPr>
          <w:spacing w:val="-1"/>
        </w:rPr>
        <w:t xml:space="preserve"> </w:t>
      </w:r>
      <w:r>
        <w:t>(19</w:t>
      </w:r>
      <w:r>
        <w:rPr>
          <w:spacing w:val="1"/>
        </w:rPr>
        <w:t>9</w:t>
      </w:r>
      <w:r>
        <w:t>1, May 1</w:t>
      </w:r>
      <w:r>
        <w:rPr>
          <w:spacing w:val="1"/>
        </w:rPr>
        <w:t>0</w:t>
      </w:r>
      <w:r>
        <w:t xml:space="preserve">). </w:t>
      </w:r>
      <w:r>
        <w:rPr>
          <w:i/>
          <w:iCs/>
        </w:rPr>
        <w:t>Ne</w:t>
      </w:r>
      <w:r>
        <w:rPr>
          <w:i/>
          <w:iCs/>
          <w:spacing w:val="-2"/>
        </w:rPr>
        <w:t>t</w:t>
      </w:r>
      <w:r>
        <w:rPr>
          <w:i/>
          <w:iCs/>
        </w:rPr>
        <w:t>w</w:t>
      </w:r>
      <w:r>
        <w:rPr>
          <w:i/>
          <w:iCs/>
          <w:spacing w:val="1"/>
        </w:rPr>
        <w:t>o</w:t>
      </w:r>
      <w:r>
        <w:rPr>
          <w:i/>
          <w:iCs/>
        </w:rPr>
        <w:t>rks.</w:t>
      </w:r>
      <w:r>
        <w:rPr>
          <w:i/>
          <w:iCs/>
          <w:spacing w:val="-1"/>
        </w:rPr>
        <w:t xml:space="preserve"> </w:t>
      </w:r>
      <w:r>
        <w:rPr>
          <w:spacing w:val="-1"/>
        </w:rPr>
        <w:t>(</w:t>
      </w:r>
      <w:r>
        <w:rPr>
          <w:spacing w:val="1"/>
        </w:rPr>
        <w:t>2</w:t>
      </w:r>
      <w:r>
        <w:t>nd</w:t>
      </w:r>
      <w:r>
        <w:rPr>
          <w:spacing w:val="1"/>
        </w:rPr>
        <w:t xml:space="preserve"> </w:t>
      </w:r>
      <w:r>
        <w:rPr>
          <w:spacing w:val="-1"/>
        </w:rPr>
        <w:t>ed</w:t>
      </w:r>
      <w:r>
        <w:t>.)</w:t>
      </w:r>
      <w:r>
        <w:rPr>
          <w:spacing w:val="-1"/>
        </w:rPr>
        <w:t xml:space="preserve"> </w:t>
      </w:r>
      <w:r>
        <w:t>[</w:t>
      </w:r>
      <w:r>
        <w:rPr>
          <w:spacing w:val="-1"/>
        </w:rPr>
        <w:t>O</w:t>
      </w:r>
      <w:r>
        <w:t>nline</w:t>
      </w:r>
      <w:r>
        <w:rPr>
          <w:spacing w:val="-1"/>
        </w:rPr>
        <w:t>]</w:t>
      </w:r>
      <w:r>
        <w:t>. Available:</w:t>
      </w:r>
      <w:r>
        <w:rPr>
          <w:spacing w:val="-1"/>
        </w:rPr>
        <w:t xml:space="preserve"> </w:t>
      </w:r>
      <w:hyperlink r:id="rId14" w:history="1">
        <w:r>
          <w:t>htt</w:t>
        </w:r>
        <w:r>
          <w:rPr>
            <w:spacing w:val="-1"/>
          </w:rPr>
          <w:t>p</w:t>
        </w:r>
        <w:r>
          <w:t>://www.at</w:t>
        </w:r>
        <w:r>
          <w:rPr>
            <w:spacing w:val="-2"/>
          </w:rPr>
          <w:t>m</w:t>
        </w:r>
        <w:r>
          <w:t>.com</w:t>
        </w:r>
      </w:hyperlink>
    </w:p>
    <w:p w:rsidR="001A60B1" w:rsidRDefault="001A60B1" w:rsidP="001A60B1">
      <w:pPr>
        <w:widowControl w:val="0"/>
        <w:autoSpaceDE w:val="0"/>
        <w:autoSpaceDN w:val="0"/>
        <w:adjustRightInd w:val="0"/>
        <w:spacing w:before="5" w:line="140" w:lineRule="exact"/>
        <w:rPr>
          <w:color w:val="000000"/>
          <w:sz w:val="14"/>
          <w:szCs w:val="14"/>
        </w:rPr>
      </w:pPr>
    </w:p>
    <w:p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rsidR="008E0645" w:rsidRDefault="001A60B1" w:rsidP="008E0645">
      <w:pPr>
        <w:pStyle w:val="References"/>
      </w:pPr>
      <w:r>
        <w:t>A</w:t>
      </w:r>
      <w:r>
        <w:rPr>
          <w:spacing w:val="1"/>
        </w:rPr>
        <w:t>u</w:t>
      </w:r>
      <w:r>
        <w:t>th</w:t>
      </w:r>
      <w:r>
        <w:rPr>
          <w:spacing w:val="1"/>
        </w:rPr>
        <w:t>o</w:t>
      </w:r>
      <w:r>
        <w:rPr>
          <w:spacing w:val="-1"/>
        </w:rPr>
        <w:t>r</w:t>
      </w:r>
      <w:r>
        <w:t xml:space="preserve">. (year, </w:t>
      </w:r>
      <w:r>
        <w:rPr>
          <w:spacing w:val="-2"/>
        </w:rPr>
        <w:t>m</w:t>
      </w:r>
      <w:r>
        <w:rPr>
          <w:spacing w:val="1"/>
        </w:rPr>
        <w:t>on</w:t>
      </w:r>
      <w:r>
        <w:rPr>
          <w:spacing w:val="-2"/>
        </w:rPr>
        <w:t>t</w:t>
      </w:r>
      <w:r>
        <w:rPr>
          <w:spacing w:val="1"/>
        </w:rPr>
        <w:t>h</w:t>
      </w:r>
      <w:r>
        <w:rPr>
          <w:spacing w:val="-1"/>
        </w:rPr>
        <w:t>)</w:t>
      </w:r>
      <w:r>
        <w:t>. Title.</w:t>
      </w:r>
      <w:r>
        <w:rPr>
          <w:spacing w:val="-1"/>
        </w:rPr>
        <w:t xml:space="preserve"> </w:t>
      </w:r>
      <w:r>
        <w:rPr>
          <w:i/>
          <w:iCs/>
          <w:spacing w:val="-1"/>
        </w:rPr>
        <w:t>J</w:t>
      </w:r>
      <w:r>
        <w:rPr>
          <w:i/>
          <w:iCs/>
          <w:spacing w:val="1"/>
        </w:rPr>
        <w:t>ou</w:t>
      </w:r>
      <w:r>
        <w:rPr>
          <w:i/>
          <w:iCs/>
          <w:spacing w:val="-1"/>
        </w:rPr>
        <w:t>rn</w:t>
      </w:r>
      <w:r>
        <w:rPr>
          <w:i/>
          <w:iCs/>
          <w:spacing w:val="1"/>
        </w:rPr>
        <w:t>a</w:t>
      </w:r>
      <w:r>
        <w:rPr>
          <w:i/>
          <w:iCs/>
        </w:rPr>
        <w:t>l.</w:t>
      </w:r>
      <w:r>
        <w:rPr>
          <w:i/>
          <w:iCs/>
          <w:spacing w:val="-1"/>
        </w:rPr>
        <w:t xml:space="preserve"> </w:t>
      </w:r>
      <w:r>
        <w:t>[Ty</w:t>
      </w:r>
      <w:r>
        <w:rPr>
          <w:spacing w:val="1"/>
        </w:rPr>
        <w:t>p</w:t>
      </w:r>
      <w:r>
        <w:t>e</w:t>
      </w:r>
      <w:r>
        <w:rPr>
          <w:spacing w:val="-1"/>
        </w:rPr>
        <w:t xml:space="preserve"> </w:t>
      </w:r>
      <w:r>
        <w:t xml:space="preserve">of </w:t>
      </w:r>
      <w:r>
        <w:rPr>
          <w:spacing w:val="-1"/>
        </w:rPr>
        <w:t>m</w:t>
      </w:r>
      <w:r>
        <w:t>e</w:t>
      </w:r>
      <w:r>
        <w:rPr>
          <w:spacing w:val="1"/>
        </w:rPr>
        <w:t>d</w:t>
      </w:r>
      <w:r>
        <w:t>i</w:t>
      </w:r>
      <w:r>
        <w:rPr>
          <w:spacing w:val="1"/>
        </w:rPr>
        <w:t>u</w:t>
      </w:r>
      <w:r>
        <w:rPr>
          <w:spacing w:val="-1"/>
        </w:rPr>
        <w:t>m]</w:t>
      </w:r>
      <w:r>
        <w:t>.</w:t>
      </w:r>
      <w:r>
        <w:rPr>
          <w:spacing w:val="1"/>
        </w:rPr>
        <w:t xml:space="preserve"> </w:t>
      </w:r>
      <w:r>
        <w:rPr>
          <w:i/>
          <w:iCs/>
        </w:rPr>
        <w:t>volume (issue</w:t>
      </w:r>
      <w:r>
        <w:rPr>
          <w:i/>
          <w:iCs/>
          <w:spacing w:val="-2"/>
        </w:rPr>
        <w:t>)</w:t>
      </w:r>
      <w:r>
        <w:rPr>
          <w:i/>
          <w:iCs/>
        </w:rPr>
        <w:t xml:space="preserve">, </w:t>
      </w:r>
      <w:r>
        <w:rPr>
          <w:spacing w:val="1"/>
        </w:rPr>
        <w:t>p</w:t>
      </w:r>
      <w:r>
        <w:rPr>
          <w:spacing w:val="-1"/>
        </w:rPr>
        <w:t>a</w:t>
      </w:r>
      <w:r>
        <w:t>ges. Availa</w:t>
      </w:r>
      <w:r>
        <w:rPr>
          <w:spacing w:val="1"/>
        </w:rPr>
        <w:t>b</w:t>
      </w:r>
      <w:r>
        <w:t>le: site/</w:t>
      </w:r>
      <w:r>
        <w:rPr>
          <w:spacing w:val="1"/>
        </w:rPr>
        <w:t>p</w:t>
      </w:r>
      <w:r>
        <w:t>at</w:t>
      </w:r>
      <w:r>
        <w:rPr>
          <w:spacing w:val="1"/>
        </w:rPr>
        <w:t>h</w:t>
      </w:r>
      <w:r>
        <w:t xml:space="preserve">/file </w:t>
      </w:r>
    </w:p>
    <w:p w:rsidR="001A60B1" w:rsidRDefault="001A60B1" w:rsidP="008E0645">
      <w:pPr>
        <w:widowControl w:val="0"/>
        <w:autoSpaceDE w:val="0"/>
        <w:autoSpaceDN w:val="0"/>
        <w:adjustRightInd w:val="0"/>
        <w:spacing w:line="239" w:lineRule="auto"/>
        <w:ind w:right="358"/>
        <w:rPr>
          <w:color w:val="000000"/>
        </w:rPr>
      </w:pPr>
      <w:r>
        <w:rPr>
          <w:i/>
          <w:iCs/>
          <w:color w:val="000000"/>
        </w:rPr>
        <w:t>Example:</w:t>
      </w:r>
    </w:p>
    <w:p w:rsidR="001A60B1" w:rsidRDefault="001A60B1" w:rsidP="008E0645">
      <w:pPr>
        <w:pStyle w:val="References"/>
      </w:pPr>
      <w:r>
        <w:t xml:space="preserve">R. J. </w:t>
      </w:r>
      <w:proofErr w:type="spellStart"/>
      <w:r>
        <w:t>V</w:t>
      </w:r>
      <w:r>
        <w:rPr>
          <w:spacing w:val="-1"/>
        </w:rPr>
        <w:t>i</w:t>
      </w:r>
      <w:r>
        <w:t>d</w:t>
      </w:r>
      <w:r>
        <w:rPr>
          <w:spacing w:val="-2"/>
        </w:rPr>
        <w:t>m</w:t>
      </w:r>
      <w:r>
        <w:t>ar</w:t>
      </w:r>
      <w:proofErr w:type="spellEnd"/>
      <w:r>
        <w:t>. (1</w:t>
      </w:r>
      <w:r>
        <w:rPr>
          <w:spacing w:val="-1"/>
        </w:rPr>
        <w:t>99</w:t>
      </w:r>
      <w:r>
        <w:rPr>
          <w:spacing w:val="1"/>
        </w:rPr>
        <w:t>2</w:t>
      </w:r>
      <w:r>
        <w:t xml:space="preserve">, </w:t>
      </w:r>
      <w:r>
        <w:rPr>
          <w:spacing w:val="2"/>
        </w:rPr>
        <w:t xml:space="preserve"> </w:t>
      </w:r>
      <w:r>
        <w:rPr>
          <w:spacing w:val="-1"/>
        </w:rPr>
        <w:t>Au</w:t>
      </w:r>
      <w:r>
        <w:t>g</w:t>
      </w:r>
      <w:r>
        <w:rPr>
          <w:spacing w:val="-1"/>
        </w:rPr>
        <w:t>.)</w:t>
      </w:r>
      <w:r>
        <w:t xml:space="preserve">. </w:t>
      </w:r>
      <w:r>
        <w:rPr>
          <w:spacing w:val="2"/>
        </w:rPr>
        <w:t xml:space="preserve"> </w:t>
      </w:r>
      <w:r>
        <w:t xml:space="preserve">On </w:t>
      </w:r>
      <w:r>
        <w:rPr>
          <w:spacing w:val="1"/>
        </w:rPr>
        <w:t xml:space="preserve"> </w:t>
      </w:r>
      <w:r>
        <w:t>t</w:t>
      </w:r>
      <w:r>
        <w:rPr>
          <w:spacing w:val="1"/>
        </w:rPr>
        <w:t>h</w:t>
      </w:r>
      <w:r>
        <w:t xml:space="preserve">e  use </w:t>
      </w:r>
      <w:r>
        <w:rPr>
          <w:spacing w:val="2"/>
        </w:rPr>
        <w:t xml:space="preserve"> </w:t>
      </w:r>
      <w:r>
        <w:t xml:space="preserve">of </w:t>
      </w:r>
      <w:r>
        <w:rPr>
          <w:spacing w:val="2"/>
        </w:rPr>
        <w:t xml:space="preserve"> </w:t>
      </w:r>
      <w:r>
        <w:t>at</w:t>
      </w:r>
      <w:r>
        <w:rPr>
          <w:spacing w:val="-2"/>
        </w:rPr>
        <w:t>m</w:t>
      </w:r>
      <w:r>
        <w:rPr>
          <w:spacing w:val="1"/>
        </w:rPr>
        <w:t>o</w:t>
      </w:r>
      <w:r>
        <w:t>sph</w:t>
      </w:r>
      <w:r>
        <w:rPr>
          <w:spacing w:val="-1"/>
        </w:rPr>
        <w:t>e</w:t>
      </w:r>
      <w:r>
        <w:t xml:space="preserve">ric </w:t>
      </w:r>
      <w:r>
        <w:rPr>
          <w:spacing w:val="10"/>
        </w:rPr>
        <w:t>pla</w:t>
      </w:r>
      <w:r>
        <w:rPr>
          <w:spacing w:val="11"/>
        </w:rPr>
        <w:t>s</w:t>
      </w:r>
      <w:r>
        <w:rPr>
          <w:spacing w:val="10"/>
        </w:rPr>
        <w:t>ma</w:t>
      </w:r>
      <w:r>
        <w:t>s</w:t>
      </w:r>
      <w:r>
        <w:rPr>
          <w:spacing w:val="1"/>
        </w:rPr>
        <w:t xml:space="preserve"> </w:t>
      </w:r>
      <w:r>
        <w:rPr>
          <w:spacing w:val="11"/>
        </w:rPr>
        <w:t>a</w:t>
      </w:r>
      <w:r>
        <w:t>s</w:t>
      </w:r>
      <w:r>
        <w:rPr>
          <w:spacing w:val="1"/>
        </w:rPr>
        <w:t xml:space="preserve"> </w:t>
      </w:r>
      <w:r>
        <w:rPr>
          <w:spacing w:val="11"/>
        </w:rPr>
        <w:t>e</w:t>
      </w:r>
      <w:r>
        <w:rPr>
          <w:spacing w:val="9"/>
        </w:rPr>
        <w:t>l</w:t>
      </w:r>
      <w:r>
        <w:rPr>
          <w:spacing w:val="10"/>
        </w:rPr>
        <w:t>e</w:t>
      </w:r>
      <w:r>
        <w:rPr>
          <w:spacing w:val="11"/>
        </w:rPr>
        <w:t>c</w:t>
      </w:r>
      <w:r>
        <w:rPr>
          <w:spacing w:val="10"/>
        </w:rPr>
        <w:t>tr</w:t>
      </w:r>
      <w:r>
        <w:rPr>
          <w:spacing w:val="11"/>
        </w:rPr>
        <w:t>o</w:t>
      </w:r>
      <w:r>
        <w:rPr>
          <w:spacing w:val="8"/>
        </w:rPr>
        <w:t>m</w:t>
      </w:r>
      <w:r>
        <w:rPr>
          <w:spacing w:val="10"/>
        </w:rPr>
        <w:t>agneti</w:t>
      </w:r>
      <w:r>
        <w:t>c</w:t>
      </w:r>
      <w:r>
        <w:rPr>
          <w:spacing w:val="1"/>
        </w:rPr>
        <w:t xml:space="preserve"> </w:t>
      </w:r>
      <w:r>
        <w:rPr>
          <w:spacing w:val="10"/>
        </w:rPr>
        <w:t>refle</w:t>
      </w:r>
      <w:r>
        <w:rPr>
          <w:spacing w:val="11"/>
        </w:rPr>
        <w:t>c</w:t>
      </w:r>
      <w:r>
        <w:rPr>
          <w:spacing w:val="10"/>
        </w:rPr>
        <w:t>tors</w:t>
      </w:r>
      <w:r>
        <w:t xml:space="preserve">. </w:t>
      </w:r>
      <w:r>
        <w:rPr>
          <w:i/>
          <w:iCs/>
          <w:spacing w:val="10"/>
        </w:rPr>
        <w:t>IEE</w:t>
      </w:r>
      <w:r>
        <w:rPr>
          <w:i/>
          <w:iCs/>
        </w:rPr>
        <w:t>E</w:t>
      </w:r>
      <w:r>
        <w:rPr>
          <w:i/>
          <w:iCs/>
          <w:spacing w:val="1"/>
        </w:rPr>
        <w:t xml:space="preserve"> </w:t>
      </w:r>
      <w:r>
        <w:rPr>
          <w:i/>
          <w:iCs/>
          <w:spacing w:val="10"/>
        </w:rPr>
        <w:t xml:space="preserve">Trans. </w:t>
      </w:r>
      <w:r>
        <w:rPr>
          <w:i/>
          <w:iCs/>
        </w:rPr>
        <w:t>Plas</w:t>
      </w:r>
      <w:r>
        <w:rPr>
          <w:i/>
          <w:iCs/>
          <w:spacing w:val="-1"/>
        </w:rPr>
        <w:t>m</w:t>
      </w:r>
      <w:r>
        <w:rPr>
          <w:i/>
          <w:iCs/>
        </w:rPr>
        <w:t>a</w:t>
      </w:r>
      <w:r>
        <w:rPr>
          <w:i/>
          <w:iCs/>
          <w:spacing w:val="1"/>
        </w:rPr>
        <w:t xml:space="preserve"> </w:t>
      </w:r>
      <w:r>
        <w:rPr>
          <w:i/>
          <w:iCs/>
        </w:rPr>
        <w:t>Sci.</w:t>
      </w:r>
      <w:r>
        <w:rPr>
          <w:i/>
          <w:iCs/>
          <w:spacing w:val="2"/>
        </w:rPr>
        <w:t xml:space="preserve"> </w:t>
      </w:r>
      <w:r>
        <w:t>[O</w:t>
      </w:r>
      <w:r>
        <w:rPr>
          <w:spacing w:val="1"/>
        </w:rPr>
        <w:t>n</w:t>
      </w:r>
      <w:r>
        <w:t>li</w:t>
      </w:r>
      <w:r>
        <w:rPr>
          <w:spacing w:val="1"/>
        </w:rPr>
        <w:t>n</w:t>
      </w:r>
      <w:r>
        <w:t>e].</w:t>
      </w:r>
      <w:r>
        <w:rPr>
          <w:spacing w:val="1"/>
        </w:rPr>
        <w:t xml:space="preserve"> </w:t>
      </w:r>
      <w:r>
        <w:rPr>
          <w:i/>
          <w:iCs/>
          <w:spacing w:val="-1"/>
        </w:rPr>
        <w:t>2</w:t>
      </w:r>
      <w:r>
        <w:rPr>
          <w:i/>
          <w:iCs/>
          <w:spacing w:val="1"/>
        </w:rPr>
        <w:t>1</w:t>
      </w:r>
      <w:r>
        <w:rPr>
          <w:i/>
          <w:iCs/>
          <w:spacing w:val="-1"/>
        </w:rPr>
        <w:t>(</w:t>
      </w:r>
      <w:r>
        <w:rPr>
          <w:i/>
          <w:iCs/>
          <w:spacing w:val="1"/>
        </w:rPr>
        <w:t>3</w:t>
      </w:r>
      <w:r>
        <w:rPr>
          <w:i/>
          <w:iCs/>
          <w:spacing w:val="-2"/>
        </w:rPr>
        <w:t>)</w:t>
      </w:r>
      <w:r>
        <w:rPr>
          <w:i/>
          <w:iCs/>
        </w:rPr>
        <w:t>,</w:t>
      </w:r>
      <w:r>
        <w:rPr>
          <w:i/>
          <w:iCs/>
          <w:spacing w:val="2"/>
        </w:rPr>
        <w:t xml:space="preserve"> </w:t>
      </w:r>
      <w:r>
        <w:rPr>
          <w:spacing w:val="1"/>
        </w:rPr>
        <w:t>pp</w:t>
      </w:r>
      <w:r>
        <w:t>.</w:t>
      </w:r>
      <w:r>
        <w:rPr>
          <w:spacing w:val="1"/>
        </w:rPr>
        <w:t xml:space="preserve"> 8</w:t>
      </w:r>
      <w:r>
        <w:t>76–</w:t>
      </w:r>
      <w:r>
        <w:rPr>
          <w:spacing w:val="1"/>
        </w:rPr>
        <w:t>8</w:t>
      </w:r>
      <w:r>
        <w:t>8</w:t>
      </w:r>
      <w:r>
        <w:rPr>
          <w:spacing w:val="1"/>
        </w:rPr>
        <w:t>0</w:t>
      </w:r>
      <w:r>
        <w:t>. A</w:t>
      </w:r>
      <w:r>
        <w:rPr>
          <w:spacing w:val="1"/>
        </w:rPr>
        <w:t>v</w:t>
      </w:r>
      <w:r>
        <w:t>aila</w:t>
      </w:r>
      <w:r>
        <w:rPr>
          <w:spacing w:val="1"/>
        </w:rPr>
        <w:t>b</w:t>
      </w:r>
      <w:r>
        <w:t>le:</w:t>
      </w:r>
      <w:hyperlink r:id="rId15" w:history="1">
        <w:r w:rsidR="008E0645">
          <w:t xml:space="preserve"> </w:t>
        </w:r>
        <w:r>
          <w:t>http://www.halcyon.</w:t>
        </w:r>
        <w:r>
          <w:rPr>
            <w:spacing w:val="-1"/>
          </w:rPr>
          <w:t>c</w:t>
        </w:r>
        <w:r>
          <w:rPr>
            <w:spacing w:val="1"/>
          </w:rPr>
          <w:t>o</w:t>
        </w:r>
        <w:r>
          <w:rPr>
            <w:spacing w:val="-2"/>
          </w:rPr>
          <w:t>m</w:t>
        </w:r>
        <w:r>
          <w:t>/pub</w:t>
        </w:r>
        <w:r>
          <w:rPr>
            <w:spacing w:val="-2"/>
          </w:rPr>
          <w:t>/</w:t>
        </w:r>
        <w:r>
          <w:rPr>
            <w:spacing w:val="-1"/>
          </w:rPr>
          <w:t>j</w:t>
        </w:r>
        <w:r>
          <w:t>ournals/21p</w:t>
        </w:r>
        <w:r>
          <w:rPr>
            <w:spacing w:val="-1"/>
          </w:rPr>
          <w:t>s0</w:t>
        </w:r>
        <w:r>
          <w:t>3-vid</w:t>
        </w:r>
        <w:r>
          <w:rPr>
            <w:spacing w:val="-2"/>
          </w:rPr>
          <w:t>m</w:t>
        </w:r>
        <w:r>
          <w:t>ar</w:t>
        </w:r>
      </w:hyperlink>
    </w:p>
    <w:p w:rsidR="001A60B1" w:rsidRDefault="001A60B1" w:rsidP="001A60B1">
      <w:pPr>
        <w:widowControl w:val="0"/>
        <w:autoSpaceDE w:val="0"/>
        <w:autoSpaceDN w:val="0"/>
        <w:adjustRightInd w:val="0"/>
        <w:spacing w:before="9" w:line="280" w:lineRule="exact"/>
        <w:rPr>
          <w:color w:val="000000"/>
          <w:sz w:val="28"/>
          <w:szCs w:val="28"/>
        </w:rPr>
      </w:pPr>
    </w:p>
    <w:p w:rsidR="001A60B1" w:rsidRDefault="001A60B1" w:rsidP="008E0645">
      <w:pPr>
        <w:widowControl w:val="0"/>
        <w:autoSpaceDE w:val="0"/>
        <w:autoSpaceDN w:val="0"/>
        <w:adjustRightInd w:val="0"/>
        <w:spacing w:line="239" w:lineRule="auto"/>
        <w:ind w:right="-54"/>
        <w:jc w:val="both"/>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rsidR="001A60B1" w:rsidRDefault="001A60B1" w:rsidP="008E0645">
      <w:pPr>
        <w:pStyle w:val="References"/>
      </w:pPr>
      <w:r>
        <w:rPr>
          <w:spacing w:val="-1"/>
        </w:rPr>
        <w:t>A</w:t>
      </w:r>
      <w:r>
        <w:rPr>
          <w:spacing w:val="1"/>
        </w:rPr>
        <w:t>u</w:t>
      </w:r>
      <w:r>
        <w:t>t</w:t>
      </w:r>
      <w:r>
        <w:rPr>
          <w:spacing w:val="-1"/>
        </w:rPr>
        <w:t>ho</w:t>
      </w:r>
      <w:r>
        <w:rPr>
          <w:spacing w:val="1"/>
        </w:rPr>
        <w:t>r</w:t>
      </w:r>
      <w:r>
        <w:t xml:space="preserve">. </w:t>
      </w:r>
      <w:r>
        <w:rPr>
          <w:spacing w:val="1"/>
        </w:rPr>
        <w:t>(</w:t>
      </w:r>
      <w:r>
        <w:rPr>
          <w:spacing w:val="-1"/>
        </w:rPr>
        <w:t>y</w:t>
      </w:r>
      <w:r>
        <w:rPr>
          <w:spacing w:val="1"/>
        </w:rPr>
        <w:t>ear</w:t>
      </w:r>
      <w:r>
        <w:t>,</w:t>
      </w:r>
      <w:r>
        <w:rPr>
          <w:spacing w:val="2"/>
        </w:rPr>
        <w:t xml:space="preserve"> </w:t>
      </w:r>
      <w:r>
        <w:rPr>
          <w:spacing w:val="-2"/>
        </w:rPr>
        <w:t>m</w:t>
      </w:r>
      <w:r>
        <w:rPr>
          <w:spacing w:val="1"/>
        </w:rPr>
        <w:t>on</w:t>
      </w:r>
      <w:r>
        <w:rPr>
          <w:spacing w:val="-2"/>
        </w:rPr>
        <w:t>t</w:t>
      </w:r>
      <w:r>
        <w:rPr>
          <w:spacing w:val="1"/>
        </w:rPr>
        <w:t>h</w:t>
      </w:r>
      <w:r>
        <w:rPr>
          <w:spacing w:val="-1"/>
        </w:rPr>
        <w:t>)</w:t>
      </w:r>
      <w:r>
        <w:t xml:space="preserve">. </w:t>
      </w:r>
      <w:r>
        <w:rPr>
          <w:spacing w:val="10"/>
        </w:rPr>
        <w:t>Title</w:t>
      </w:r>
      <w:r>
        <w:t xml:space="preserve">. </w:t>
      </w:r>
      <w:r>
        <w:rPr>
          <w:spacing w:val="10"/>
        </w:rPr>
        <w:t>Pre</w:t>
      </w:r>
      <w:r>
        <w:rPr>
          <w:spacing w:val="11"/>
        </w:rPr>
        <w:t>s</w:t>
      </w:r>
      <w:r>
        <w:rPr>
          <w:spacing w:val="10"/>
        </w:rPr>
        <w:t>ente</w:t>
      </w:r>
      <w:r>
        <w:t xml:space="preserve">d </w:t>
      </w:r>
      <w:r>
        <w:rPr>
          <w:spacing w:val="10"/>
        </w:rPr>
        <w:t>a</w:t>
      </w:r>
      <w:r>
        <w:t xml:space="preserve">t </w:t>
      </w:r>
      <w:r>
        <w:rPr>
          <w:spacing w:val="10"/>
        </w:rPr>
        <w:t>Conferenc</w:t>
      </w:r>
      <w:r>
        <w:t xml:space="preserve">e </w:t>
      </w:r>
      <w:r>
        <w:rPr>
          <w:spacing w:val="10"/>
        </w:rPr>
        <w:t>title</w:t>
      </w:r>
      <w:r>
        <w:t xml:space="preserve">. </w:t>
      </w:r>
      <w:r>
        <w:rPr>
          <w:spacing w:val="10"/>
        </w:rPr>
        <w:t>[</w:t>
      </w:r>
      <w:r>
        <w:rPr>
          <w:spacing w:val="11"/>
        </w:rPr>
        <w:t>T</w:t>
      </w:r>
      <w:r>
        <w:rPr>
          <w:spacing w:val="10"/>
        </w:rPr>
        <w:t>yp</w:t>
      </w:r>
      <w:r>
        <w:t xml:space="preserve">e </w:t>
      </w:r>
      <w:r>
        <w:rPr>
          <w:spacing w:val="10"/>
        </w:rPr>
        <w:t>o</w:t>
      </w:r>
      <w:r>
        <w:t xml:space="preserve">f </w:t>
      </w:r>
      <w:r>
        <w:rPr>
          <w:spacing w:val="10"/>
        </w:rPr>
        <w:t>Medi</w:t>
      </w:r>
      <w:r>
        <w:rPr>
          <w:spacing w:val="11"/>
        </w:rPr>
        <w:t>u</w:t>
      </w:r>
      <w:r>
        <w:rPr>
          <w:spacing w:val="7"/>
        </w:rPr>
        <w:t>m</w:t>
      </w:r>
      <w:r>
        <w:rPr>
          <w:spacing w:val="10"/>
        </w:rPr>
        <w:t xml:space="preserve">]. </w:t>
      </w:r>
      <w:r>
        <w:t>A</w:t>
      </w:r>
      <w:r>
        <w:rPr>
          <w:spacing w:val="1"/>
        </w:rPr>
        <w:t>v</w:t>
      </w:r>
      <w:r>
        <w:t>aila</w:t>
      </w:r>
      <w:r>
        <w:rPr>
          <w:spacing w:val="1"/>
        </w:rPr>
        <w:t>b</w:t>
      </w:r>
      <w:r>
        <w:rPr>
          <w:spacing w:val="-1"/>
        </w:rPr>
        <w:t>l</w:t>
      </w:r>
      <w:r>
        <w:t>e: site/</w:t>
      </w:r>
      <w:r>
        <w:rPr>
          <w:spacing w:val="1"/>
        </w:rPr>
        <w:t>p</w:t>
      </w:r>
      <w:r>
        <w:t>at</w:t>
      </w:r>
      <w:r>
        <w:rPr>
          <w:spacing w:val="1"/>
        </w:rPr>
        <w:t>h</w:t>
      </w:r>
      <w:r>
        <w:rPr>
          <w:spacing w:val="-1"/>
        </w:rPr>
        <w:t>/</w:t>
      </w:r>
      <w:r>
        <w:t>file</w:t>
      </w:r>
    </w:p>
    <w:p w:rsidR="001A60B1" w:rsidRDefault="001A60B1" w:rsidP="008E0645">
      <w:pPr>
        <w:widowControl w:val="0"/>
        <w:autoSpaceDE w:val="0"/>
        <w:autoSpaceDN w:val="0"/>
        <w:adjustRightInd w:val="0"/>
        <w:ind w:right="-20"/>
        <w:rPr>
          <w:color w:val="000000"/>
        </w:rPr>
      </w:pPr>
      <w:r>
        <w:rPr>
          <w:i/>
          <w:iCs/>
          <w:color w:val="000000"/>
        </w:rPr>
        <w:t>Example:</w:t>
      </w:r>
    </w:p>
    <w:p w:rsidR="001A60B1" w:rsidRDefault="001A60B1" w:rsidP="008E0645">
      <w:pPr>
        <w:pStyle w:val="References"/>
      </w:pPr>
      <w:r>
        <w:t>P</w:t>
      </w:r>
      <w:r>
        <w:rPr>
          <w:spacing w:val="-1"/>
        </w:rPr>
        <w:t>R</w:t>
      </w:r>
      <w:r>
        <w:t>O</w:t>
      </w:r>
      <w:r>
        <w:rPr>
          <w:spacing w:val="-1"/>
        </w:rPr>
        <w:t>C</w:t>
      </w:r>
      <w:r>
        <w:t xml:space="preserve">ESS </w:t>
      </w:r>
      <w:r>
        <w:rPr>
          <w:spacing w:val="41"/>
        </w:rPr>
        <w:t xml:space="preserve"> </w:t>
      </w:r>
      <w:r>
        <w:rPr>
          <w:spacing w:val="-2"/>
        </w:rPr>
        <w:t>C</w:t>
      </w:r>
      <w:r>
        <w:rPr>
          <w:spacing w:val="1"/>
        </w:rPr>
        <w:t>o</w:t>
      </w:r>
      <w:r>
        <w:rPr>
          <w:spacing w:val="-1"/>
        </w:rPr>
        <w:t>r</w:t>
      </w:r>
      <w:r>
        <w:rPr>
          <w:spacing w:val="1"/>
        </w:rPr>
        <w:t>p</w:t>
      </w:r>
      <w:r>
        <w:rPr>
          <w:spacing w:val="-1"/>
        </w:rPr>
        <w:t>.</w:t>
      </w:r>
      <w:r>
        <w:t xml:space="preserve">, </w:t>
      </w:r>
      <w:r>
        <w:rPr>
          <w:spacing w:val="41"/>
        </w:rPr>
        <w:t xml:space="preserve"> </w:t>
      </w:r>
      <w:r>
        <w:rPr>
          <w:spacing w:val="-1"/>
        </w:rPr>
        <w:t>M</w:t>
      </w:r>
      <w:r>
        <w:t xml:space="preserve">A. </w:t>
      </w:r>
      <w:r>
        <w:rPr>
          <w:spacing w:val="41"/>
        </w:rPr>
        <w:t xml:space="preserve"> </w:t>
      </w:r>
      <w:r>
        <w:rPr>
          <w:spacing w:val="-1"/>
        </w:rPr>
        <w:t>In</w:t>
      </w:r>
      <w:r>
        <w:t xml:space="preserve">tranets: </w:t>
      </w:r>
      <w:r>
        <w:rPr>
          <w:spacing w:val="40"/>
        </w:rPr>
        <w:t xml:space="preserve"> </w:t>
      </w:r>
      <w:r>
        <w:t>Inte</w:t>
      </w:r>
      <w:r>
        <w:rPr>
          <w:spacing w:val="-1"/>
        </w:rPr>
        <w:t>rn</w:t>
      </w:r>
      <w:r>
        <w:t xml:space="preserve">et </w:t>
      </w:r>
      <w:r>
        <w:rPr>
          <w:spacing w:val="40"/>
        </w:rPr>
        <w:t xml:space="preserve"> </w:t>
      </w:r>
      <w:r>
        <w:t>technol</w:t>
      </w:r>
      <w:r>
        <w:rPr>
          <w:spacing w:val="-1"/>
        </w:rPr>
        <w:t>o</w:t>
      </w:r>
      <w:r>
        <w:rPr>
          <w:spacing w:val="1"/>
        </w:rPr>
        <w:t>g</w:t>
      </w:r>
      <w:r>
        <w:t>i</w:t>
      </w:r>
      <w:r>
        <w:rPr>
          <w:spacing w:val="-1"/>
        </w:rPr>
        <w:t>e</w:t>
      </w:r>
      <w:r>
        <w:t>s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Pr>
          <w:spacing w:val="1"/>
        </w:rPr>
        <w:t xml:space="preserve"> </w:t>
      </w:r>
      <w:r>
        <w:rPr>
          <w:spacing w:val="-1"/>
        </w:rPr>
        <w:t>a</w:t>
      </w:r>
      <w:r>
        <w:t>t</w:t>
      </w:r>
      <w:r>
        <w:rPr>
          <w:spacing w:val="1"/>
        </w:rPr>
        <w:t xml:space="preserve"> </w:t>
      </w:r>
      <w:r w:rsidR="00F3481E">
        <w:rPr>
          <w:spacing w:val="1"/>
        </w:rPr>
        <w:br/>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hyperlink r:id="rId16" w:history="1">
        <w:r w:rsidR="00263943" w:rsidRPr="006C7A8D">
          <w:rPr>
            <w:rStyle w:val="Hyperlink"/>
          </w:rPr>
          <w:t>htt</w:t>
        </w:r>
        <w:r w:rsidR="00263943" w:rsidRPr="006C7A8D">
          <w:rPr>
            <w:rStyle w:val="Hyperlink"/>
            <w:spacing w:val="1"/>
          </w:rPr>
          <w:t>p</w:t>
        </w:r>
        <w:r w:rsidR="00263943" w:rsidRPr="006C7A8D">
          <w:rPr>
            <w:rStyle w:val="Hyperlink"/>
          </w:rPr>
          <w:t>://ho</w:t>
        </w:r>
        <w:r w:rsidR="00263943" w:rsidRPr="006C7A8D">
          <w:rPr>
            <w:rStyle w:val="Hyperlink"/>
            <w:spacing w:val="-2"/>
          </w:rPr>
          <w:t>m</w:t>
        </w:r>
        <w:r w:rsidR="00263943" w:rsidRPr="006C7A8D">
          <w:rPr>
            <w:rStyle w:val="Hyperlink"/>
          </w:rPr>
          <w:t>e.p</w:t>
        </w:r>
        <w:r w:rsidR="00263943" w:rsidRPr="006C7A8D">
          <w:rPr>
            <w:rStyle w:val="Hyperlink"/>
            <w:spacing w:val="-1"/>
          </w:rPr>
          <w:t>r</w:t>
        </w:r>
        <w:r w:rsidR="00263943" w:rsidRPr="006C7A8D">
          <w:rPr>
            <w:rStyle w:val="Hyperlink"/>
          </w:rPr>
          <w:t>ocess.</w:t>
        </w:r>
        <w:r w:rsidR="00263943" w:rsidRPr="006C7A8D">
          <w:rPr>
            <w:rStyle w:val="Hyperlink"/>
            <w:spacing w:val="-1"/>
          </w:rPr>
          <w:t>c</w:t>
        </w:r>
        <w:r w:rsidR="00263943" w:rsidRPr="006C7A8D">
          <w:rPr>
            <w:rStyle w:val="Hyperlink"/>
            <w:spacing w:val="1"/>
          </w:rPr>
          <w:t>o</w:t>
        </w:r>
        <w:r w:rsidR="00263943" w:rsidRPr="006C7A8D">
          <w:rPr>
            <w:rStyle w:val="Hyperlink"/>
            <w:spacing w:val="-2"/>
          </w:rPr>
          <w:t>m</w:t>
        </w:r>
        <w:r w:rsidR="00263943" w:rsidRPr="006C7A8D">
          <w:rPr>
            <w:rStyle w:val="Hyperlink"/>
          </w:rPr>
          <w:t>/Int</w:t>
        </w:r>
        <w:r w:rsidR="00263943" w:rsidRPr="006C7A8D">
          <w:rPr>
            <w:rStyle w:val="Hyperlink"/>
            <w:spacing w:val="1"/>
          </w:rPr>
          <w:t>r</w:t>
        </w:r>
        <w:r w:rsidR="00263943" w:rsidRPr="006C7A8D">
          <w:rPr>
            <w:rStyle w:val="Hyperlink"/>
          </w:rPr>
          <w:t>anets/</w:t>
        </w:r>
        <w:r w:rsidR="00263943" w:rsidRPr="006C7A8D">
          <w:rPr>
            <w:rStyle w:val="Hyperlink"/>
            <w:spacing w:val="-1"/>
          </w:rPr>
          <w:t>w</w:t>
        </w:r>
        <w:r w:rsidR="00263943" w:rsidRPr="006C7A8D">
          <w:rPr>
            <w:rStyle w:val="Hyperlink"/>
            <w:spacing w:val="1"/>
          </w:rPr>
          <w:t>p</w:t>
        </w:r>
        <w:r w:rsidR="00263943" w:rsidRPr="006C7A8D">
          <w:rPr>
            <w:rStyle w:val="Hyperlink"/>
            <w:spacing w:val="-1"/>
          </w:rPr>
          <w:t>2</w:t>
        </w:r>
        <w:r w:rsidR="00263943" w:rsidRPr="006C7A8D">
          <w:rPr>
            <w:rStyle w:val="Hyperlink"/>
          </w:rPr>
          <w:t>.h</w:t>
        </w:r>
        <w:r w:rsidR="00263943" w:rsidRPr="006C7A8D">
          <w:rPr>
            <w:rStyle w:val="Hyperlink"/>
            <w:spacing w:val="-2"/>
          </w:rPr>
          <w:t>t</w:t>
        </w:r>
        <w:r w:rsidR="00263943" w:rsidRPr="006C7A8D">
          <w:rPr>
            <w:rStyle w:val="Hyperlink"/>
          </w:rPr>
          <w:t>p</w:t>
        </w:r>
      </w:hyperlink>
    </w:p>
    <w:p w:rsidR="001A60B1" w:rsidRDefault="001A60B1" w:rsidP="001A60B1">
      <w:pPr>
        <w:widowControl w:val="0"/>
        <w:autoSpaceDE w:val="0"/>
        <w:autoSpaceDN w:val="0"/>
        <w:adjustRightInd w:val="0"/>
        <w:spacing w:before="1" w:line="180" w:lineRule="exact"/>
        <w:rPr>
          <w:color w:val="000000"/>
          <w:sz w:val="18"/>
          <w:szCs w:val="18"/>
        </w:rPr>
      </w:pPr>
    </w:p>
    <w:p w:rsidR="00263943" w:rsidRDefault="00263943" w:rsidP="008E0645">
      <w:pPr>
        <w:widowControl w:val="0"/>
        <w:autoSpaceDE w:val="0"/>
        <w:autoSpaceDN w:val="0"/>
        <w:adjustRightInd w:val="0"/>
        <w:spacing w:line="239" w:lineRule="auto"/>
        <w:ind w:right="-54"/>
        <w:jc w:val="both"/>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rsidR="001A60B1" w:rsidRPr="00263943" w:rsidRDefault="00263943" w:rsidP="008E0645">
      <w:pPr>
        <w:pStyle w:val="References"/>
      </w:pPr>
      <w:r w:rsidRPr="00263943">
        <w:rPr>
          <w:i/>
          <w:iCs/>
          <w:spacing w:val="1"/>
        </w:rPr>
        <w:t xml:space="preserve"> </w:t>
      </w:r>
      <w:r w:rsidR="001A60B1" w:rsidRPr="00263943">
        <w:t>A</w:t>
      </w:r>
      <w:r w:rsidR="001A60B1" w:rsidRPr="00263943">
        <w:rPr>
          <w:spacing w:val="1"/>
        </w:rPr>
        <w:t>u</w:t>
      </w:r>
      <w:r w:rsidR="001A60B1" w:rsidRPr="00263943">
        <w:rPr>
          <w:spacing w:val="-2"/>
        </w:rPr>
        <w:t>t</w:t>
      </w:r>
      <w:r w:rsidR="001A60B1" w:rsidRPr="00263943">
        <w:rPr>
          <w:spacing w:val="1"/>
        </w:rPr>
        <w:t>h</w:t>
      </w:r>
      <w:r w:rsidR="001A60B1" w:rsidRPr="00263943">
        <w:t xml:space="preserve">or.   (year,  </w:t>
      </w:r>
      <w:r w:rsidR="001A60B1" w:rsidRPr="00263943">
        <w:rPr>
          <w:spacing w:val="1"/>
        </w:rPr>
        <w:t xml:space="preserve"> </w:t>
      </w:r>
      <w:r w:rsidR="001A60B1" w:rsidRPr="00263943">
        <w:rPr>
          <w:spacing w:val="-2"/>
        </w:rPr>
        <w:t>m</w:t>
      </w:r>
      <w:r w:rsidR="001A60B1" w:rsidRPr="00263943">
        <w:rPr>
          <w:spacing w:val="1"/>
        </w:rPr>
        <w:t>on</w:t>
      </w:r>
      <w:r w:rsidR="001A60B1" w:rsidRPr="00263943">
        <w:rPr>
          <w:spacing w:val="-1"/>
        </w:rPr>
        <w:t>t</w:t>
      </w:r>
      <w:r w:rsidR="001A60B1" w:rsidRPr="00263943">
        <w:rPr>
          <w:spacing w:val="1"/>
        </w:rPr>
        <w:t>h</w:t>
      </w:r>
      <w:r w:rsidR="001A60B1" w:rsidRPr="00263943">
        <w:rPr>
          <w:spacing w:val="-1"/>
        </w:rPr>
        <w:t>)</w:t>
      </w:r>
      <w:r w:rsidR="001A60B1" w:rsidRPr="00263943">
        <w:t xml:space="preserve">.   Title. </w:t>
      </w:r>
      <w:r w:rsidR="001A60B1" w:rsidRPr="00263943">
        <w:rPr>
          <w:spacing w:val="14"/>
        </w:rPr>
        <w:t>C</w:t>
      </w:r>
      <w:r w:rsidR="001A60B1" w:rsidRPr="00263943">
        <w:t>o</w:t>
      </w:r>
      <w:r w:rsidR="001A60B1" w:rsidRPr="00263943">
        <w:rPr>
          <w:spacing w:val="12"/>
        </w:rPr>
        <w:t>m</w:t>
      </w:r>
      <w:r w:rsidR="001A60B1" w:rsidRPr="00263943">
        <w:t>p</w:t>
      </w:r>
      <w:r w:rsidR="001A60B1" w:rsidRPr="00263943">
        <w:rPr>
          <w:spacing w:val="-35"/>
        </w:rPr>
        <w:t xml:space="preserve"> </w:t>
      </w:r>
      <w:proofErr w:type="gramStart"/>
      <w:r w:rsidR="001A60B1" w:rsidRPr="00263943">
        <w:rPr>
          <w:spacing w:val="14"/>
        </w:rPr>
        <w:t>a</w:t>
      </w:r>
      <w:r w:rsidR="001A60B1" w:rsidRPr="00263943">
        <w:t>n</w:t>
      </w:r>
      <w:proofErr w:type="gramEnd"/>
      <w:r w:rsidR="001A60B1" w:rsidRPr="00263943">
        <w:rPr>
          <w:spacing w:val="-35"/>
        </w:rPr>
        <w:t xml:space="preserve"> </w:t>
      </w:r>
      <w:r w:rsidR="001A60B1" w:rsidRPr="00263943">
        <w:t>y</w:t>
      </w:r>
      <w:r w:rsidR="001A60B1" w:rsidRPr="00263943">
        <w:rPr>
          <w:spacing w:val="-37"/>
        </w:rPr>
        <w:t xml:space="preserve"> </w:t>
      </w:r>
      <w:r w:rsidR="001A60B1" w:rsidRPr="00263943">
        <w:t>.</w:t>
      </w:r>
      <w:r w:rsidR="001A60B1" w:rsidRPr="00263943">
        <w:rPr>
          <w:spacing w:val="49"/>
        </w:rPr>
        <w:t xml:space="preserve"> </w:t>
      </w:r>
      <w:r w:rsidR="001A60B1" w:rsidRPr="00263943">
        <w:t>C</w:t>
      </w:r>
      <w:r w:rsidR="001A60B1" w:rsidRPr="00263943">
        <w:rPr>
          <w:spacing w:val="-37"/>
        </w:rPr>
        <w:t xml:space="preserve"> </w:t>
      </w:r>
      <w:proofErr w:type="spellStart"/>
      <w:r w:rsidR="001A60B1" w:rsidRPr="00263943">
        <w:rPr>
          <w:spacing w:val="14"/>
        </w:rPr>
        <w:t>ity</w:t>
      </w:r>
      <w:proofErr w:type="spellEnd"/>
      <w:r w:rsidR="001A60B1" w:rsidRPr="00263943">
        <w:t>,</w:t>
      </w:r>
      <w:r w:rsidR="001A60B1" w:rsidRPr="00263943">
        <w:rPr>
          <w:spacing w:val="47"/>
        </w:rPr>
        <w:t xml:space="preserve"> </w:t>
      </w:r>
      <w:r w:rsidR="001A60B1" w:rsidRPr="00263943">
        <w:rPr>
          <w:spacing w:val="14"/>
        </w:rPr>
        <w:t>Sta</w:t>
      </w:r>
      <w:r w:rsidR="001A60B1" w:rsidRPr="00263943">
        <w:t>te</w:t>
      </w:r>
      <w:r w:rsidR="001A60B1" w:rsidRPr="00263943">
        <w:rPr>
          <w:spacing w:val="47"/>
        </w:rPr>
        <w:t xml:space="preserve"> </w:t>
      </w:r>
      <w:r w:rsidR="001A60B1" w:rsidRPr="00263943">
        <w:rPr>
          <w:spacing w:val="14"/>
        </w:rPr>
        <w:t>o</w:t>
      </w:r>
      <w:r w:rsidR="001A60B1" w:rsidRPr="00263943">
        <w:t>r</w:t>
      </w:r>
      <w:r w:rsidR="001A60B1" w:rsidRPr="00263943">
        <w:rPr>
          <w:spacing w:val="48"/>
        </w:rPr>
        <w:t xml:space="preserve"> </w:t>
      </w:r>
      <w:r w:rsidR="001A60B1" w:rsidRPr="00263943">
        <w:t>C</w:t>
      </w:r>
      <w:r w:rsidR="001A60B1" w:rsidRPr="00263943">
        <w:rPr>
          <w:spacing w:val="14"/>
        </w:rPr>
        <w:t>ou</w:t>
      </w:r>
      <w:r w:rsidR="001A60B1" w:rsidRPr="00263943">
        <w:t>n</w:t>
      </w:r>
      <w:r w:rsidR="001A60B1" w:rsidRPr="00263943">
        <w:rPr>
          <w:spacing w:val="14"/>
        </w:rPr>
        <w:t>t</w:t>
      </w:r>
      <w:r w:rsidR="001A60B1" w:rsidRPr="00263943">
        <w:t>ry.</w:t>
      </w:r>
      <w:r w:rsidR="001A60B1" w:rsidRPr="00263943">
        <w:rPr>
          <w:spacing w:val="47"/>
        </w:rPr>
        <w:t xml:space="preserve"> </w:t>
      </w:r>
      <w:r w:rsidR="001A60B1" w:rsidRPr="00263943">
        <w:rPr>
          <w:spacing w:val="14"/>
        </w:rPr>
        <w:t>[Ty</w:t>
      </w:r>
      <w:r w:rsidR="001A60B1" w:rsidRPr="00263943">
        <w:t>pe</w:t>
      </w:r>
      <w:r w:rsidR="001A60B1" w:rsidRPr="00263943">
        <w:rPr>
          <w:spacing w:val="47"/>
        </w:rPr>
        <w:t xml:space="preserve"> </w:t>
      </w:r>
      <w:r w:rsidR="001A60B1" w:rsidRPr="00263943">
        <w:rPr>
          <w:spacing w:val="14"/>
        </w:rPr>
        <w:t>o</w:t>
      </w:r>
      <w:r w:rsidR="001A60B1" w:rsidRPr="00263943">
        <w:t>f</w:t>
      </w:r>
      <w:r w:rsidR="001A60B1" w:rsidRPr="00263943">
        <w:rPr>
          <w:spacing w:val="49"/>
        </w:rPr>
        <w:t xml:space="preserve"> </w:t>
      </w:r>
      <w:r w:rsidR="001A60B1" w:rsidRPr="00263943">
        <w:rPr>
          <w:spacing w:val="14"/>
        </w:rPr>
        <w:t>Me</w:t>
      </w:r>
      <w:r w:rsidR="001A60B1" w:rsidRPr="00263943">
        <w:t>diu</w:t>
      </w:r>
      <w:r w:rsidR="001A60B1" w:rsidRPr="00263943">
        <w:rPr>
          <w:spacing w:val="12"/>
        </w:rPr>
        <w:t>m</w:t>
      </w:r>
      <w:r w:rsidR="001A60B1" w:rsidRPr="00263943">
        <w:rPr>
          <w:spacing w:val="14"/>
        </w:rPr>
        <w:t>]</w:t>
      </w:r>
      <w:r w:rsidR="001A60B1" w:rsidRPr="00263943">
        <w:t>.</w:t>
      </w:r>
      <w:r w:rsidR="001A60B1" w:rsidRPr="00263943">
        <w:rPr>
          <w:spacing w:val="-36"/>
        </w:rPr>
        <w:t xml:space="preserve"> </w:t>
      </w:r>
      <w:r w:rsidR="001A60B1" w:rsidRPr="00263943">
        <w:t>A</w:t>
      </w:r>
      <w:r w:rsidR="001A60B1" w:rsidRPr="00263943">
        <w:rPr>
          <w:spacing w:val="1"/>
        </w:rPr>
        <w:t>v</w:t>
      </w:r>
      <w:r w:rsidR="001A60B1" w:rsidRPr="00263943">
        <w:t>aila</w:t>
      </w:r>
      <w:r w:rsidR="001A60B1" w:rsidRPr="00263943">
        <w:rPr>
          <w:spacing w:val="1"/>
        </w:rPr>
        <w:t>b</w:t>
      </w:r>
      <w:r w:rsidR="001A60B1" w:rsidRPr="00263943">
        <w:rPr>
          <w:spacing w:val="-1"/>
        </w:rPr>
        <w:t>l</w:t>
      </w:r>
      <w:r w:rsidR="001A60B1" w:rsidRPr="00263943">
        <w:t>e: site/</w:t>
      </w:r>
      <w:r w:rsidR="001A60B1" w:rsidRPr="00263943">
        <w:rPr>
          <w:spacing w:val="1"/>
        </w:rPr>
        <w:t>p</w:t>
      </w:r>
      <w:r w:rsidR="001A60B1" w:rsidRPr="00263943">
        <w:t>at</w:t>
      </w:r>
      <w:r w:rsidR="001A60B1" w:rsidRPr="00263943">
        <w:rPr>
          <w:spacing w:val="1"/>
        </w:rPr>
        <w:t>h</w:t>
      </w:r>
      <w:r w:rsidR="001A60B1" w:rsidRPr="00263943">
        <w:rPr>
          <w:spacing w:val="-1"/>
        </w:rPr>
        <w:t>/</w:t>
      </w:r>
      <w:r w:rsidR="001A60B1" w:rsidRPr="00263943">
        <w:t>file</w:t>
      </w:r>
    </w:p>
    <w:p w:rsidR="001A60B1" w:rsidRPr="008E0645" w:rsidRDefault="001A60B1" w:rsidP="008E0645">
      <w:pPr>
        <w:widowControl w:val="0"/>
        <w:autoSpaceDE w:val="0"/>
        <w:autoSpaceDN w:val="0"/>
        <w:adjustRightInd w:val="0"/>
        <w:spacing w:before="1"/>
        <w:ind w:right="-20"/>
        <w:rPr>
          <w:color w:val="000000"/>
        </w:rPr>
      </w:pPr>
      <w:r w:rsidRPr="008E0645">
        <w:rPr>
          <w:i/>
          <w:iCs/>
          <w:color w:val="000000"/>
        </w:rPr>
        <w:t>Example:</w:t>
      </w:r>
    </w:p>
    <w:p w:rsidR="001A60B1" w:rsidRPr="00263943" w:rsidRDefault="00263943" w:rsidP="008E0645">
      <w:pPr>
        <w:pStyle w:val="References"/>
      </w:pPr>
      <w:r>
        <w:rPr>
          <w:spacing w:val="1"/>
        </w:rPr>
        <w:t xml:space="preserve">   </w:t>
      </w:r>
      <w:r w:rsidR="001A60B1" w:rsidRPr="00263943">
        <w:rPr>
          <w:spacing w:val="26"/>
        </w:rPr>
        <w:t>S</w:t>
      </w:r>
      <w:r w:rsidR="001A60B1" w:rsidRPr="00263943">
        <w:t xml:space="preserve">. </w:t>
      </w:r>
      <w:r w:rsidR="001A60B1" w:rsidRPr="00263943">
        <w:rPr>
          <w:spacing w:val="18"/>
        </w:rPr>
        <w:t xml:space="preserve"> </w:t>
      </w:r>
      <w:r w:rsidR="001A60B1" w:rsidRPr="00263943">
        <w:rPr>
          <w:spacing w:val="26"/>
        </w:rPr>
        <w:t>L</w:t>
      </w:r>
      <w:r w:rsidR="001A60B1" w:rsidRPr="00263943">
        <w:t xml:space="preserve">. </w:t>
      </w:r>
      <w:r w:rsidR="001A60B1" w:rsidRPr="00263943">
        <w:rPr>
          <w:spacing w:val="18"/>
        </w:rPr>
        <w:t xml:space="preserve"> </w:t>
      </w:r>
      <w:r w:rsidR="001A60B1" w:rsidRPr="00263943">
        <w:rPr>
          <w:spacing w:val="26"/>
        </w:rPr>
        <w:t>Tal</w:t>
      </w:r>
      <w:r w:rsidR="001A60B1" w:rsidRPr="00263943">
        <w:t>l</w:t>
      </w:r>
      <w:r w:rsidR="001A60B1" w:rsidRPr="00263943">
        <w:rPr>
          <w:spacing w:val="-25"/>
        </w:rPr>
        <w:t xml:space="preserve"> </w:t>
      </w:r>
      <w:proofErr w:type="spellStart"/>
      <w:r w:rsidR="001A60B1" w:rsidRPr="00263943">
        <w:rPr>
          <w:spacing w:val="26"/>
        </w:rPr>
        <w:t>een</w:t>
      </w:r>
      <w:proofErr w:type="spellEnd"/>
      <w:r w:rsidR="001A60B1" w:rsidRPr="00263943">
        <w:t xml:space="preserve">. </w:t>
      </w:r>
      <w:r w:rsidR="001A60B1" w:rsidRPr="00263943">
        <w:rPr>
          <w:spacing w:val="18"/>
        </w:rPr>
        <w:t xml:space="preserve"> </w:t>
      </w:r>
      <w:r w:rsidR="001A60B1" w:rsidRPr="00263943">
        <w:rPr>
          <w:spacing w:val="26"/>
        </w:rPr>
        <w:t>(199</w:t>
      </w:r>
      <w:r w:rsidR="001A60B1" w:rsidRPr="00263943">
        <w:t>6</w:t>
      </w:r>
      <w:r w:rsidR="001A60B1" w:rsidRPr="00263943">
        <w:rPr>
          <w:spacing w:val="-23"/>
        </w:rPr>
        <w:t xml:space="preserve"> </w:t>
      </w:r>
      <w:r w:rsidR="001A60B1" w:rsidRPr="00263943">
        <w:t xml:space="preserve">, </w:t>
      </w:r>
      <w:r w:rsidR="001A60B1" w:rsidRPr="00263943">
        <w:rPr>
          <w:spacing w:val="18"/>
        </w:rPr>
        <w:t xml:space="preserve"> </w:t>
      </w:r>
      <w:r w:rsidR="001A60B1" w:rsidRPr="00263943">
        <w:rPr>
          <w:spacing w:val="26"/>
        </w:rPr>
        <w:t>Ap</w:t>
      </w:r>
      <w:r w:rsidR="001A60B1" w:rsidRPr="00263943">
        <w:t>r</w:t>
      </w:r>
      <w:r w:rsidR="001A60B1" w:rsidRPr="00263943">
        <w:rPr>
          <w:spacing w:val="-23"/>
        </w:rPr>
        <w:t xml:space="preserve"> </w:t>
      </w:r>
      <w:r w:rsidR="001A60B1" w:rsidRPr="00263943">
        <w:t>.</w:t>
      </w:r>
      <w:r w:rsidR="001A60B1" w:rsidRPr="00263943">
        <w:rPr>
          <w:spacing w:val="-24"/>
        </w:rPr>
        <w:t xml:space="preserve"> </w:t>
      </w:r>
      <w:r w:rsidR="001A60B1" w:rsidRPr="00263943">
        <w:rPr>
          <w:spacing w:val="26"/>
        </w:rPr>
        <w:t>)</w:t>
      </w:r>
      <w:r w:rsidR="001A60B1" w:rsidRPr="00263943">
        <w:t xml:space="preserve">. </w:t>
      </w:r>
      <w:r w:rsidR="001A60B1" w:rsidRPr="00263943">
        <w:rPr>
          <w:spacing w:val="20"/>
        </w:rPr>
        <w:t xml:space="preserve"> </w:t>
      </w:r>
      <w:r w:rsidR="001A60B1" w:rsidRPr="00263943">
        <w:rPr>
          <w:spacing w:val="26"/>
        </w:rPr>
        <w:t>Th</w:t>
      </w:r>
      <w:r w:rsidR="001A60B1" w:rsidRPr="00263943">
        <w:t xml:space="preserve">e </w:t>
      </w:r>
      <w:r w:rsidR="001A60B1" w:rsidRPr="00263943">
        <w:rPr>
          <w:spacing w:val="18"/>
        </w:rPr>
        <w:t xml:space="preserve"> </w:t>
      </w:r>
      <w:r w:rsidR="001A60B1" w:rsidRPr="00263943">
        <w:rPr>
          <w:spacing w:val="26"/>
        </w:rPr>
        <w:t>I</w:t>
      </w:r>
      <w:r w:rsidR="001A60B1" w:rsidRPr="00263943">
        <w:t>n</w:t>
      </w:r>
      <w:r w:rsidR="001A60B1" w:rsidRPr="00263943">
        <w:rPr>
          <w:spacing w:val="-23"/>
        </w:rPr>
        <w:t xml:space="preserve"> </w:t>
      </w:r>
      <w:r w:rsidR="001A60B1" w:rsidRPr="00263943">
        <w:t>t</w:t>
      </w:r>
      <w:r w:rsidR="001A60B1" w:rsidRPr="00263943">
        <w:rPr>
          <w:spacing w:val="-25"/>
        </w:rPr>
        <w:t xml:space="preserve"> </w:t>
      </w:r>
      <w:r w:rsidR="001A60B1" w:rsidRPr="00263943">
        <w:t>r</w:t>
      </w:r>
      <w:r w:rsidR="001A60B1" w:rsidRPr="00263943">
        <w:rPr>
          <w:spacing w:val="-23"/>
        </w:rPr>
        <w:t xml:space="preserve"> </w:t>
      </w:r>
      <w:r w:rsidR="001A60B1" w:rsidRPr="00263943">
        <w:rPr>
          <w:spacing w:val="26"/>
        </w:rPr>
        <w:t>a</w:t>
      </w:r>
      <w:r w:rsidR="001A60B1" w:rsidRPr="00263943">
        <w:t>n</w:t>
      </w:r>
      <w:r w:rsidR="001A60B1" w:rsidRPr="00263943">
        <w:rPr>
          <w:spacing w:val="-23"/>
        </w:rPr>
        <w:t xml:space="preserve"> </w:t>
      </w:r>
      <w:r w:rsidR="001A60B1" w:rsidRPr="00263943">
        <w:rPr>
          <w:spacing w:val="26"/>
        </w:rPr>
        <w:t>e</w:t>
      </w:r>
      <w:r w:rsidR="001A60B1" w:rsidRPr="00263943">
        <w:t xml:space="preserve">t </w:t>
      </w:r>
      <w:r w:rsidR="001A60B1" w:rsidRPr="00263943">
        <w:rPr>
          <w:spacing w:val="18"/>
        </w:rPr>
        <w:t xml:space="preserve"> </w:t>
      </w:r>
      <w:r w:rsidR="001A60B1" w:rsidRPr="00263943">
        <w:rPr>
          <w:spacing w:val="26"/>
        </w:rPr>
        <w:t>Ar</w:t>
      </w:r>
      <w:r w:rsidR="001A60B1" w:rsidRPr="00263943">
        <w:rPr>
          <w:spacing w:val="24"/>
        </w:rPr>
        <w:t>ch</w:t>
      </w:r>
      <w:r w:rsidR="001A60B1" w:rsidRPr="00263943">
        <w:t>i</w:t>
      </w:r>
      <w:r w:rsidR="001A60B1" w:rsidRPr="00263943">
        <w:rPr>
          <w:spacing w:val="-26"/>
        </w:rPr>
        <w:t xml:space="preserve"> </w:t>
      </w:r>
      <w:r w:rsidR="00F3481E">
        <w:rPr>
          <w:spacing w:val="-26"/>
        </w:rPr>
        <w:t>-</w:t>
      </w:r>
      <w:proofErr w:type="spellStart"/>
      <w:r w:rsidR="001A60B1" w:rsidRPr="00263943">
        <w:t>t</w:t>
      </w:r>
      <w:r w:rsidR="001A60B1" w:rsidRPr="00263943">
        <w:rPr>
          <w:spacing w:val="24"/>
        </w:rPr>
        <w:t>ec</w:t>
      </w:r>
      <w:r w:rsidR="001A60B1" w:rsidRPr="00263943">
        <w:t>t</w:t>
      </w:r>
      <w:r w:rsidR="001A60B1" w:rsidRPr="00263943">
        <w:rPr>
          <w:spacing w:val="24"/>
        </w:rPr>
        <w:t>ure</w:t>
      </w:r>
      <w:proofErr w:type="spellEnd"/>
      <w:r w:rsidR="001A60B1" w:rsidRPr="00263943">
        <w:t xml:space="preserve">: </w:t>
      </w:r>
      <w:r w:rsidR="001A60B1" w:rsidRPr="00263943">
        <w:rPr>
          <w:spacing w:val="40"/>
        </w:rPr>
        <w:t xml:space="preserve"> </w:t>
      </w:r>
      <w:r w:rsidR="001A60B1" w:rsidRPr="00263943">
        <w:t>M</w:t>
      </w:r>
      <w:r w:rsidR="001A60B1" w:rsidRPr="00263943">
        <w:rPr>
          <w:spacing w:val="-27"/>
        </w:rPr>
        <w:t xml:space="preserve"> </w:t>
      </w:r>
      <w:r w:rsidR="001A60B1" w:rsidRPr="00263943">
        <w:t>a</w:t>
      </w:r>
      <w:r w:rsidR="001A60B1" w:rsidRPr="00263943">
        <w:rPr>
          <w:spacing w:val="-26"/>
        </w:rPr>
        <w:t xml:space="preserve"> </w:t>
      </w:r>
      <w:proofErr w:type="spellStart"/>
      <w:r w:rsidR="001A60B1" w:rsidRPr="00263943">
        <w:rPr>
          <w:spacing w:val="24"/>
        </w:rPr>
        <w:t>nag</w:t>
      </w:r>
      <w:r w:rsidR="001A60B1" w:rsidRPr="00263943">
        <w:t>i</w:t>
      </w:r>
      <w:proofErr w:type="spellEnd"/>
      <w:r w:rsidR="001A60B1" w:rsidRPr="00263943">
        <w:rPr>
          <w:spacing w:val="-28"/>
        </w:rPr>
        <w:t xml:space="preserve"> </w:t>
      </w:r>
      <w:r w:rsidR="001A60B1" w:rsidRPr="00263943">
        <w:rPr>
          <w:spacing w:val="24"/>
        </w:rPr>
        <w:t>n</w:t>
      </w:r>
      <w:r w:rsidR="001A60B1" w:rsidRPr="00263943">
        <w:t xml:space="preserve">g </w:t>
      </w:r>
      <w:r w:rsidR="001A60B1" w:rsidRPr="00263943">
        <w:rPr>
          <w:spacing w:val="42"/>
        </w:rPr>
        <w:t xml:space="preserve"> </w:t>
      </w:r>
      <w:proofErr w:type="spellStart"/>
      <w:r w:rsidR="001A60B1" w:rsidRPr="00263943">
        <w:t>i</w:t>
      </w:r>
      <w:proofErr w:type="spellEnd"/>
      <w:r w:rsidR="001A60B1" w:rsidRPr="00263943">
        <w:rPr>
          <w:spacing w:val="-28"/>
        </w:rPr>
        <w:t xml:space="preserve"> </w:t>
      </w:r>
      <w:r w:rsidR="001A60B1" w:rsidRPr="00263943">
        <w:t>n</w:t>
      </w:r>
      <w:r w:rsidR="001A60B1" w:rsidRPr="00263943">
        <w:rPr>
          <w:spacing w:val="-25"/>
        </w:rPr>
        <w:t xml:space="preserve"> </w:t>
      </w:r>
      <w:r w:rsidR="001A60B1" w:rsidRPr="00263943">
        <w:t>f</w:t>
      </w:r>
      <w:r w:rsidR="001A60B1" w:rsidRPr="00263943">
        <w:rPr>
          <w:spacing w:val="-27"/>
        </w:rPr>
        <w:t xml:space="preserve"> </w:t>
      </w:r>
      <w:r w:rsidR="001A60B1" w:rsidRPr="00263943">
        <w:t>o</w:t>
      </w:r>
      <w:r w:rsidR="001A60B1" w:rsidRPr="00263943">
        <w:rPr>
          <w:spacing w:val="-25"/>
        </w:rPr>
        <w:t xml:space="preserve"> </w:t>
      </w:r>
      <w:proofErr w:type="spellStart"/>
      <w:r w:rsidR="001A60B1" w:rsidRPr="00263943">
        <w:rPr>
          <w:spacing w:val="24"/>
        </w:rPr>
        <w:t>r</w:t>
      </w:r>
      <w:r w:rsidR="001A60B1" w:rsidRPr="00263943">
        <w:t>m</w:t>
      </w:r>
      <w:proofErr w:type="spellEnd"/>
      <w:r w:rsidR="001A60B1" w:rsidRPr="00263943">
        <w:rPr>
          <w:spacing w:val="-28"/>
        </w:rPr>
        <w:t xml:space="preserve"> </w:t>
      </w:r>
      <w:r w:rsidR="001A60B1" w:rsidRPr="00263943">
        <w:rPr>
          <w:spacing w:val="24"/>
        </w:rPr>
        <w:t>a</w:t>
      </w:r>
      <w:r w:rsidR="001A60B1" w:rsidRPr="00263943">
        <w:t>t</w:t>
      </w:r>
      <w:r w:rsidR="001A60B1" w:rsidRPr="00263943">
        <w:rPr>
          <w:spacing w:val="-26"/>
        </w:rPr>
        <w:t xml:space="preserve"> </w:t>
      </w:r>
      <w:proofErr w:type="spellStart"/>
      <w:r w:rsidR="001A60B1" w:rsidRPr="00263943">
        <w:t>i</w:t>
      </w:r>
      <w:proofErr w:type="spellEnd"/>
      <w:r w:rsidR="001A60B1" w:rsidRPr="00263943">
        <w:rPr>
          <w:spacing w:val="-26"/>
        </w:rPr>
        <w:t xml:space="preserve"> </w:t>
      </w:r>
      <w:r w:rsidR="001A60B1" w:rsidRPr="00263943">
        <w:rPr>
          <w:spacing w:val="24"/>
        </w:rPr>
        <w:t>o</w:t>
      </w:r>
      <w:r w:rsidR="001A60B1" w:rsidRPr="00263943">
        <w:t xml:space="preserve">n </w:t>
      </w:r>
      <w:r w:rsidR="001A60B1" w:rsidRPr="00263943">
        <w:rPr>
          <w:spacing w:val="42"/>
        </w:rPr>
        <w:t xml:space="preserve"> </w:t>
      </w:r>
      <w:proofErr w:type="spellStart"/>
      <w:r w:rsidR="001A60B1" w:rsidRPr="00263943">
        <w:t>i</w:t>
      </w:r>
      <w:proofErr w:type="spellEnd"/>
      <w:r w:rsidR="001A60B1" w:rsidRPr="00263943">
        <w:rPr>
          <w:spacing w:val="-26"/>
        </w:rPr>
        <w:t xml:space="preserve"> </w:t>
      </w:r>
      <w:r w:rsidR="001A60B1" w:rsidRPr="00263943">
        <w:t xml:space="preserve">n </w:t>
      </w:r>
      <w:r w:rsidR="001A60B1" w:rsidRPr="00263943">
        <w:rPr>
          <w:spacing w:val="42"/>
        </w:rPr>
        <w:t xml:space="preserve"> </w:t>
      </w:r>
      <w:r w:rsidR="001A60B1" w:rsidRPr="00263943">
        <w:t>t</w:t>
      </w:r>
      <w:r w:rsidR="001A60B1" w:rsidRPr="00263943">
        <w:rPr>
          <w:spacing w:val="-26"/>
        </w:rPr>
        <w:t xml:space="preserve"> </w:t>
      </w:r>
      <w:r w:rsidR="001A60B1" w:rsidRPr="00263943">
        <w:t>h</w:t>
      </w:r>
      <w:r w:rsidR="001A60B1" w:rsidRPr="00263943">
        <w:rPr>
          <w:spacing w:val="-25"/>
        </w:rPr>
        <w:t xml:space="preserve"> </w:t>
      </w:r>
      <w:r w:rsidR="001A60B1" w:rsidRPr="00263943">
        <w:t xml:space="preserve">e </w:t>
      </w:r>
      <w:r w:rsidR="001A60B1" w:rsidRPr="00263943">
        <w:rPr>
          <w:spacing w:val="41"/>
        </w:rPr>
        <w:t xml:space="preserve"> </w:t>
      </w:r>
      <w:proofErr w:type="spellStart"/>
      <w:r w:rsidR="001A60B1" w:rsidRPr="00263943">
        <w:rPr>
          <w:spacing w:val="24"/>
        </w:rPr>
        <w:t>n</w:t>
      </w:r>
      <w:r w:rsidR="001A60B1" w:rsidRPr="00263943">
        <w:t>e</w:t>
      </w:r>
      <w:r w:rsidR="001A60B1" w:rsidRPr="00263943">
        <w:rPr>
          <w:spacing w:val="-27"/>
        </w:rPr>
        <w:t xml:space="preserve"> </w:t>
      </w:r>
      <w:r w:rsidR="001A60B1" w:rsidRPr="00263943">
        <w:t>w</w:t>
      </w:r>
      <w:proofErr w:type="spellEnd"/>
      <w:r w:rsidR="001A60B1" w:rsidRPr="00263943">
        <w:t xml:space="preserve"> par</w:t>
      </w:r>
      <w:r w:rsidR="001A60B1" w:rsidRPr="00263943">
        <w:rPr>
          <w:spacing w:val="-1"/>
        </w:rPr>
        <w:t>a</w:t>
      </w:r>
      <w:r w:rsidR="001A60B1" w:rsidRPr="00263943">
        <w:t>dig</w:t>
      </w:r>
      <w:r w:rsidR="001A60B1" w:rsidRPr="00263943">
        <w:rPr>
          <w:spacing w:val="-2"/>
        </w:rPr>
        <w:t>m</w:t>
      </w:r>
      <w:r w:rsidR="001A60B1" w:rsidRPr="00263943">
        <w:t>.</w:t>
      </w:r>
      <w:r w:rsidR="001A60B1" w:rsidRPr="00263943">
        <w:rPr>
          <w:spacing w:val="2"/>
        </w:rPr>
        <w:t xml:space="preserve"> </w:t>
      </w:r>
      <w:r w:rsidR="001A60B1" w:rsidRPr="00263943">
        <w:rPr>
          <w:spacing w:val="-1"/>
        </w:rPr>
        <w:t>A</w:t>
      </w:r>
      <w:r w:rsidR="001A60B1" w:rsidRPr="00263943">
        <w:rPr>
          <w:spacing w:val="-2"/>
        </w:rPr>
        <w:t>m</w:t>
      </w:r>
      <w:r w:rsidR="001A60B1" w:rsidRPr="00263943">
        <w:t>dahl</w:t>
      </w:r>
      <w:r w:rsidR="001A60B1" w:rsidRPr="00263943">
        <w:rPr>
          <w:spacing w:val="1"/>
        </w:rPr>
        <w:t xml:space="preserve"> </w:t>
      </w:r>
      <w:r w:rsidR="001A60B1" w:rsidRPr="00263943">
        <w:t>C</w:t>
      </w:r>
      <w:r w:rsidR="001A60B1" w:rsidRPr="00263943">
        <w:rPr>
          <w:spacing w:val="1"/>
        </w:rPr>
        <w:t>o</w:t>
      </w:r>
      <w:r w:rsidR="001A60B1" w:rsidRPr="00263943">
        <w:t>r</w:t>
      </w:r>
      <w:r w:rsidR="001A60B1" w:rsidRPr="00263943">
        <w:rPr>
          <w:spacing w:val="-1"/>
        </w:rPr>
        <w:t>p</w:t>
      </w:r>
      <w:r w:rsidR="001A60B1" w:rsidRPr="00263943">
        <w:t xml:space="preserve">., CA. </w:t>
      </w:r>
      <w:r w:rsidR="001A60B1" w:rsidRPr="00263943">
        <w:rPr>
          <w:spacing w:val="-1"/>
        </w:rPr>
        <w:t>[</w:t>
      </w:r>
      <w:r w:rsidR="001A60B1" w:rsidRPr="00263943">
        <w:t>Onl</w:t>
      </w:r>
      <w:r w:rsidR="001A60B1" w:rsidRPr="00263943">
        <w:rPr>
          <w:spacing w:val="-2"/>
        </w:rPr>
        <w:t>i</w:t>
      </w:r>
      <w:r w:rsidR="001A60B1" w:rsidRPr="00263943">
        <w:rPr>
          <w:spacing w:val="1"/>
        </w:rPr>
        <w:t>n</w:t>
      </w:r>
      <w:r w:rsidR="001A60B1" w:rsidRPr="00263943">
        <w:t>e</w:t>
      </w:r>
      <w:r w:rsidR="001A60B1" w:rsidRPr="00263943">
        <w:rPr>
          <w:spacing w:val="-1"/>
        </w:rPr>
        <w:t>]</w:t>
      </w:r>
      <w:r w:rsidR="001A60B1" w:rsidRPr="00263943">
        <w:t>. Availab</w:t>
      </w:r>
      <w:r w:rsidR="001A60B1" w:rsidRPr="00263943">
        <w:rPr>
          <w:spacing w:val="-2"/>
        </w:rPr>
        <w:t>l</w:t>
      </w:r>
      <w:r w:rsidR="001A60B1" w:rsidRPr="00263943">
        <w:t>e:</w:t>
      </w:r>
      <w:hyperlink r:id="rId17" w:history="1">
        <w:r w:rsidR="001A60B1" w:rsidRPr="00263943">
          <w:t xml:space="preserve"> </w:t>
        </w:r>
        <w:r w:rsidR="001A60B1" w:rsidRPr="00263943">
          <w:rPr>
            <w:spacing w:val="1"/>
          </w:rPr>
          <w:t>h</w:t>
        </w:r>
        <w:r w:rsidR="001A60B1" w:rsidRPr="00263943">
          <w:t>tt</w:t>
        </w:r>
        <w:r w:rsidR="001A60B1" w:rsidRPr="00263943">
          <w:rPr>
            <w:spacing w:val="1"/>
          </w:rPr>
          <w:t>p</w:t>
        </w:r>
        <w:r w:rsidR="001A60B1" w:rsidRPr="00263943">
          <w:t>://www.am</w:t>
        </w:r>
        <w:r w:rsidR="001A60B1" w:rsidRPr="00263943">
          <w:rPr>
            <w:spacing w:val="1"/>
          </w:rPr>
          <w:t>d</w:t>
        </w:r>
        <w:r w:rsidR="001A60B1" w:rsidRPr="00263943">
          <w:t>a</w:t>
        </w:r>
        <w:r w:rsidR="001A60B1" w:rsidRPr="00263943">
          <w:rPr>
            <w:spacing w:val="1"/>
          </w:rPr>
          <w:t>h</w:t>
        </w:r>
        <w:r w:rsidR="001A60B1" w:rsidRPr="00263943">
          <w:t>l.c</w:t>
        </w:r>
        <w:r w:rsidR="001A60B1" w:rsidRPr="00263943">
          <w:rPr>
            <w:spacing w:val="1"/>
          </w:rPr>
          <w:t>o</w:t>
        </w:r>
        <w:r w:rsidR="001A60B1" w:rsidRPr="00263943">
          <w:rPr>
            <w:spacing w:val="-2"/>
          </w:rPr>
          <w:t>m</w:t>
        </w:r>
        <w:r w:rsidR="001A60B1" w:rsidRPr="00263943">
          <w:rPr>
            <w:spacing w:val="-1"/>
          </w:rPr>
          <w:t>/</w:t>
        </w:r>
        <w:r w:rsidR="001A60B1" w:rsidRPr="00263943">
          <w:rPr>
            <w:spacing w:val="1"/>
          </w:rPr>
          <w:t>do</w:t>
        </w:r>
        <w:r w:rsidR="001A60B1" w:rsidRPr="00263943">
          <w:t>c/</w:t>
        </w:r>
        <w:r w:rsidR="001A60B1" w:rsidRPr="00263943">
          <w:rPr>
            <w:spacing w:val="1"/>
          </w:rPr>
          <w:t>p</w:t>
        </w:r>
        <w:r w:rsidR="001A60B1" w:rsidRPr="00263943">
          <w:t>ro</w:t>
        </w:r>
        <w:r w:rsidR="001A60B1" w:rsidRPr="00263943">
          <w:rPr>
            <w:spacing w:val="1"/>
          </w:rPr>
          <w:t>du</w:t>
        </w:r>
        <w:r w:rsidR="001A60B1" w:rsidRPr="00263943">
          <w:t>cts/bs</w:t>
        </w:r>
        <w:r w:rsidR="001A60B1" w:rsidRPr="00263943">
          <w:rPr>
            <w:spacing w:val="1"/>
          </w:rPr>
          <w:t>g</w:t>
        </w:r>
        <w:r w:rsidR="001A60B1" w:rsidRPr="00263943">
          <w:t>/</w:t>
        </w:r>
        <w:r w:rsidR="001A60B1" w:rsidRPr="00263943">
          <w:rPr>
            <w:spacing w:val="-2"/>
          </w:rPr>
          <w:t>i</w:t>
        </w:r>
        <w:r w:rsidR="001A60B1" w:rsidRPr="00263943">
          <w:rPr>
            <w:spacing w:val="1"/>
          </w:rPr>
          <w:t>n</w:t>
        </w:r>
        <w:r w:rsidR="001A60B1" w:rsidRPr="00263943">
          <w:rPr>
            <w:spacing w:val="-1"/>
          </w:rPr>
          <w:t>t</w:t>
        </w:r>
        <w:r w:rsidR="001A60B1" w:rsidRPr="00263943">
          <w:t>ra/i</w:t>
        </w:r>
        <w:r w:rsidR="001A60B1" w:rsidRPr="00263943">
          <w:rPr>
            <w:spacing w:val="1"/>
          </w:rPr>
          <w:t>n</w:t>
        </w:r>
        <w:r w:rsidR="001A60B1" w:rsidRPr="00263943">
          <w:t>fra/</w:t>
        </w:r>
        <w:r w:rsidR="001A60B1" w:rsidRPr="00263943">
          <w:rPr>
            <w:spacing w:val="1"/>
          </w:rPr>
          <w:t>h</w:t>
        </w:r>
        <w:r w:rsidR="001A60B1" w:rsidRPr="00263943">
          <w:rPr>
            <w:spacing w:val="-1"/>
          </w:rPr>
          <w:t>t</w:t>
        </w:r>
        <w:r w:rsidR="001A60B1" w:rsidRPr="00263943">
          <w:rPr>
            <w:spacing w:val="-2"/>
          </w:rPr>
          <w:t>m</w:t>
        </w:r>
        <w:r w:rsidR="001A60B1" w:rsidRPr="00263943">
          <w:t>l</w:t>
        </w:r>
      </w:hyperlink>
    </w:p>
    <w:p w:rsidR="008E0645" w:rsidRDefault="008E0645" w:rsidP="001A60B1">
      <w:pPr>
        <w:widowControl w:val="0"/>
        <w:autoSpaceDE w:val="0"/>
        <w:autoSpaceDN w:val="0"/>
        <w:adjustRightInd w:val="0"/>
        <w:spacing w:before="5" w:line="140" w:lineRule="exact"/>
        <w:rPr>
          <w:color w:val="000000"/>
          <w:sz w:val="14"/>
          <w:szCs w:val="14"/>
        </w:rPr>
      </w:pPr>
    </w:p>
    <w:p w:rsidR="001A60B1" w:rsidRDefault="009F40FB" w:rsidP="009F40FB">
      <w:pPr>
        <w:widowControl w:val="0"/>
        <w:autoSpaceDE w:val="0"/>
        <w:autoSpaceDN w:val="0"/>
        <w:adjustRightInd w:val="0"/>
        <w:spacing w:line="239" w:lineRule="auto"/>
        <w:ind w:left="90" w:right="-54" w:hanging="90"/>
        <w:rPr>
          <w:color w:val="000000"/>
        </w:rPr>
      </w:pPr>
      <w:r>
        <w:rPr>
          <w:i/>
          <w:iCs/>
          <w:color w:val="000000"/>
          <w:spacing w:val="-1"/>
        </w:rPr>
        <w:lastRenderedPageBreak/>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r w:rsidR="001A60B1">
        <w:rPr>
          <w:color w:val="000000"/>
        </w:rPr>
        <w:t>I</w:t>
      </w:r>
      <w:r w:rsidR="001A60B1">
        <w:rPr>
          <w:color w:val="000000"/>
          <w:spacing w:val="-1"/>
        </w:rPr>
        <w:t>S</w:t>
      </w:r>
      <w:r w:rsidR="001A60B1">
        <w:rPr>
          <w:color w:val="000000"/>
        </w:rPr>
        <w:t>O</w:t>
      </w:r>
      <w:r w:rsidR="001A60B1">
        <w:rPr>
          <w:color w:val="000000"/>
          <w:spacing w:val="1"/>
        </w:rPr>
        <w:t xml:space="preserve"> </w:t>
      </w:r>
      <w:r w:rsidR="001A60B1">
        <w:rPr>
          <w:color w:val="000000"/>
        </w:rPr>
        <w:t>r</w:t>
      </w:r>
      <w:r w:rsidR="001A60B1">
        <w:rPr>
          <w:color w:val="000000"/>
          <w:spacing w:val="-1"/>
        </w:rPr>
        <w:t>e</w:t>
      </w:r>
      <w:r w:rsidR="00263943">
        <w:rPr>
          <w:color w:val="000000"/>
        </w:rPr>
        <w:t>c</w:t>
      </w:r>
      <w:r w:rsidR="001A60B1">
        <w:rPr>
          <w:color w:val="000000"/>
        </w:rPr>
        <w:t>ommends</w:t>
      </w:r>
      <w:r w:rsidR="001A60B1">
        <w:rPr>
          <w:color w:val="000000"/>
          <w:spacing w:val="40"/>
        </w:rPr>
        <w:t xml:space="preserve"> </w:t>
      </w:r>
      <w:r w:rsidR="001A60B1">
        <w:rPr>
          <w:color w:val="000000"/>
        </w:rPr>
        <w:t>that</w:t>
      </w:r>
      <w:r w:rsidR="001A60B1">
        <w:rPr>
          <w:color w:val="000000"/>
          <w:spacing w:val="38"/>
        </w:rPr>
        <w:t xml:space="preserve"> </w:t>
      </w:r>
      <w:r w:rsidR="001A60B1">
        <w:rPr>
          <w:color w:val="000000"/>
        </w:rPr>
        <w:t>capitalization</w:t>
      </w:r>
      <w:r w:rsidR="001A60B1">
        <w:rPr>
          <w:color w:val="000000"/>
          <w:spacing w:val="40"/>
        </w:rPr>
        <w:t xml:space="preserve"> </w:t>
      </w:r>
      <w:r w:rsidR="001A60B1">
        <w:rPr>
          <w:color w:val="000000"/>
        </w:rPr>
        <w:t>f</w:t>
      </w:r>
      <w:r w:rsidR="001A60B1">
        <w:rPr>
          <w:color w:val="000000"/>
          <w:spacing w:val="-1"/>
        </w:rPr>
        <w:t>o</w:t>
      </w:r>
      <w:r w:rsidR="001A60B1">
        <w:rPr>
          <w:color w:val="000000"/>
        </w:rPr>
        <w:t>llow</w:t>
      </w:r>
      <w:r w:rsidR="001A60B1">
        <w:rPr>
          <w:color w:val="000000"/>
          <w:spacing w:val="40"/>
        </w:rPr>
        <w:t xml:space="preserve"> </w:t>
      </w:r>
      <w:r w:rsidR="001A60B1">
        <w:rPr>
          <w:color w:val="000000"/>
        </w:rPr>
        <w:t>the</w:t>
      </w:r>
      <w:r w:rsidR="001A60B1">
        <w:rPr>
          <w:color w:val="000000"/>
          <w:spacing w:val="40"/>
        </w:rPr>
        <w:t xml:space="preserve"> </w:t>
      </w:r>
      <w:r w:rsidR="001A60B1">
        <w:rPr>
          <w:color w:val="000000"/>
        </w:rPr>
        <w:t>accepted</w:t>
      </w:r>
      <w:r w:rsidR="001A60B1">
        <w:rPr>
          <w:color w:val="000000"/>
          <w:spacing w:val="40"/>
        </w:rPr>
        <w:t xml:space="preserve"> </w:t>
      </w:r>
      <w:r w:rsidR="001A60B1">
        <w:rPr>
          <w:color w:val="000000"/>
        </w:rPr>
        <w:t>practice</w:t>
      </w:r>
      <w:r w:rsidR="001A60B1">
        <w:rPr>
          <w:color w:val="000000"/>
          <w:spacing w:val="40"/>
        </w:rPr>
        <w:t xml:space="preserve"> </w:t>
      </w:r>
      <w:r w:rsidR="001A60B1">
        <w:rPr>
          <w:color w:val="000000"/>
        </w:rPr>
        <w:t>for t</w:t>
      </w:r>
      <w:r w:rsidR="001A60B1">
        <w:rPr>
          <w:color w:val="000000"/>
          <w:spacing w:val="1"/>
        </w:rPr>
        <w:t>h</w:t>
      </w:r>
      <w:r w:rsidR="001A60B1">
        <w:rPr>
          <w:color w:val="000000"/>
        </w:rPr>
        <w:t>e</w:t>
      </w:r>
      <w:r w:rsidR="001A60B1">
        <w:rPr>
          <w:color w:val="000000"/>
          <w:spacing w:val="1"/>
        </w:rPr>
        <w:t xml:space="preserve"> </w:t>
      </w:r>
      <w:r w:rsidR="001A60B1">
        <w:rPr>
          <w:color w:val="000000"/>
        </w:rPr>
        <w:t>la</w:t>
      </w:r>
      <w:r w:rsidR="001A60B1">
        <w:rPr>
          <w:color w:val="000000"/>
          <w:spacing w:val="-1"/>
        </w:rPr>
        <w:t>n</w:t>
      </w:r>
      <w:r w:rsidR="001A60B1">
        <w:rPr>
          <w:color w:val="000000"/>
        </w:rPr>
        <w:t>gu</w:t>
      </w:r>
      <w:r w:rsidR="001A60B1">
        <w:rPr>
          <w:color w:val="000000"/>
          <w:spacing w:val="-1"/>
        </w:rPr>
        <w:t>a</w:t>
      </w:r>
      <w:r w:rsidR="001A60B1">
        <w:rPr>
          <w:color w:val="000000"/>
        </w:rPr>
        <w:t>ge</w:t>
      </w:r>
      <w:r w:rsidR="001A60B1">
        <w:rPr>
          <w:color w:val="000000"/>
          <w:spacing w:val="-1"/>
        </w:rPr>
        <w:t xml:space="preserve"> o</w:t>
      </w:r>
      <w:r w:rsidR="001A60B1">
        <w:rPr>
          <w:color w:val="000000"/>
        </w:rPr>
        <w:t>r</w:t>
      </w:r>
      <w:r w:rsidR="001A60B1">
        <w:rPr>
          <w:color w:val="000000"/>
          <w:spacing w:val="1"/>
        </w:rPr>
        <w:t xml:space="preserve"> </w:t>
      </w:r>
      <w:r w:rsidR="001A60B1">
        <w:rPr>
          <w:color w:val="000000"/>
        </w:rPr>
        <w:t>s</w:t>
      </w:r>
      <w:r w:rsidR="001A60B1">
        <w:rPr>
          <w:color w:val="000000"/>
          <w:spacing w:val="-1"/>
        </w:rPr>
        <w:t>c</w:t>
      </w:r>
      <w:r w:rsidR="001A60B1">
        <w:rPr>
          <w:color w:val="000000"/>
        </w:rPr>
        <w:t xml:space="preserve">ript in </w:t>
      </w:r>
      <w:r w:rsidR="001A60B1">
        <w:rPr>
          <w:color w:val="000000"/>
          <w:spacing w:val="-1"/>
        </w:rPr>
        <w:t>w</w:t>
      </w:r>
      <w:r w:rsidR="001A60B1">
        <w:rPr>
          <w:color w:val="000000"/>
          <w:spacing w:val="1"/>
        </w:rPr>
        <w:t>h</w:t>
      </w:r>
      <w:r w:rsidR="001A60B1">
        <w:rPr>
          <w:color w:val="000000"/>
        </w:rPr>
        <w:t>i</w:t>
      </w:r>
      <w:r w:rsidR="001A60B1">
        <w:rPr>
          <w:color w:val="000000"/>
          <w:spacing w:val="-1"/>
        </w:rPr>
        <w:t>c</w:t>
      </w:r>
      <w:r w:rsidR="001A60B1">
        <w:rPr>
          <w:color w:val="000000"/>
        </w:rPr>
        <w:t>h</w:t>
      </w:r>
      <w:r w:rsidR="001A60B1">
        <w:rPr>
          <w:color w:val="000000"/>
          <w:spacing w:val="1"/>
        </w:rPr>
        <w:t xml:space="preserve"> </w:t>
      </w:r>
      <w:r w:rsidR="001A60B1">
        <w:rPr>
          <w:color w:val="000000"/>
        </w:rPr>
        <w:t>t</w:t>
      </w:r>
      <w:r w:rsidR="001A60B1">
        <w:rPr>
          <w:color w:val="000000"/>
          <w:spacing w:val="1"/>
        </w:rPr>
        <w:t>h</w:t>
      </w:r>
      <w:r w:rsidR="001A60B1">
        <w:rPr>
          <w:color w:val="000000"/>
        </w:rPr>
        <w:t>e</w:t>
      </w:r>
      <w:r w:rsidR="001A60B1">
        <w:rPr>
          <w:color w:val="000000"/>
          <w:spacing w:val="-1"/>
        </w:rPr>
        <w:t xml:space="preserve"> </w:t>
      </w:r>
      <w:r w:rsidR="001A60B1">
        <w:rPr>
          <w:color w:val="000000"/>
        </w:rPr>
        <w:t>i</w:t>
      </w:r>
      <w:r w:rsidR="001A60B1">
        <w:rPr>
          <w:color w:val="000000"/>
          <w:spacing w:val="-1"/>
        </w:rPr>
        <w:t>n</w:t>
      </w:r>
      <w:r w:rsidR="001A60B1">
        <w:rPr>
          <w:color w:val="000000"/>
        </w:rPr>
        <w:t>f</w:t>
      </w:r>
      <w:r w:rsidR="001A60B1">
        <w:rPr>
          <w:color w:val="000000"/>
          <w:spacing w:val="-1"/>
        </w:rPr>
        <w:t>o</w:t>
      </w:r>
      <w:r w:rsidR="001A60B1">
        <w:rPr>
          <w:color w:val="000000"/>
        </w:rPr>
        <w:t>r</w:t>
      </w:r>
      <w:r w:rsidR="001A60B1">
        <w:rPr>
          <w:color w:val="000000"/>
          <w:spacing w:val="-2"/>
        </w:rPr>
        <w:t>m</w:t>
      </w:r>
      <w:r w:rsidR="001A60B1">
        <w:rPr>
          <w:color w:val="000000"/>
        </w:rPr>
        <w:t>ation is</w:t>
      </w:r>
      <w:r w:rsidR="001A60B1">
        <w:rPr>
          <w:color w:val="000000"/>
          <w:spacing w:val="-1"/>
        </w:rPr>
        <w:t xml:space="preserve"> </w:t>
      </w:r>
      <w:r w:rsidR="001A60B1">
        <w:rPr>
          <w:color w:val="000000"/>
        </w:rPr>
        <w:t>giv</w:t>
      </w:r>
      <w:r w:rsidR="001A60B1">
        <w:rPr>
          <w:color w:val="000000"/>
          <w:spacing w:val="-1"/>
        </w:rPr>
        <w:t>e</w:t>
      </w:r>
      <w:r w:rsidR="001A60B1">
        <w:rPr>
          <w:color w:val="000000"/>
        </w:rPr>
        <w:t>n.</w:t>
      </w:r>
    </w:p>
    <w:p w:rsidR="001A60B1" w:rsidRDefault="001A60B1" w:rsidP="004F23A0">
      <w:pPr>
        <w:widowControl w:val="0"/>
        <w:autoSpaceDE w:val="0"/>
        <w:autoSpaceDN w:val="0"/>
        <w:adjustRightInd w:val="0"/>
        <w:spacing w:before="37"/>
        <w:ind w:right="-20"/>
        <w:rPr>
          <w:color w:val="000000"/>
        </w:rPr>
      </w:pPr>
      <w:r>
        <w:rPr>
          <w:i/>
          <w:iCs/>
          <w:color w:val="000000"/>
        </w:rPr>
        <w:t>Example:</w:t>
      </w:r>
    </w:p>
    <w:p w:rsidR="001A60B1" w:rsidRDefault="001A60B1" w:rsidP="007F7AA6">
      <w:pPr>
        <w:pStyle w:val="References"/>
      </w:pPr>
      <w:r>
        <w:rPr>
          <w:spacing w:val="8"/>
        </w:rPr>
        <w:t>A</w:t>
      </w:r>
      <w:r>
        <w:t>.</w:t>
      </w:r>
      <w:r>
        <w:rPr>
          <w:spacing w:val="34"/>
        </w:rPr>
        <w:t xml:space="preserve"> </w:t>
      </w:r>
      <w:r>
        <w:rPr>
          <w:spacing w:val="8"/>
        </w:rPr>
        <w:t>H</w:t>
      </w:r>
      <w:r>
        <w:rPr>
          <w:spacing w:val="6"/>
        </w:rPr>
        <w:t>a</w:t>
      </w:r>
      <w:r>
        <w:rPr>
          <w:spacing w:val="8"/>
        </w:rPr>
        <w:t>rr</w:t>
      </w:r>
      <w:r>
        <w:rPr>
          <w:spacing w:val="7"/>
        </w:rPr>
        <w:t>i</w:t>
      </w:r>
      <w:r>
        <w:rPr>
          <w:spacing w:val="5"/>
        </w:rPr>
        <w:t>m</w:t>
      </w:r>
      <w:r>
        <w:rPr>
          <w:spacing w:val="7"/>
        </w:rPr>
        <w:t>a</w:t>
      </w:r>
      <w:r>
        <w:rPr>
          <w:spacing w:val="8"/>
        </w:rPr>
        <w:t>n</w:t>
      </w:r>
      <w:r>
        <w:t>.</w:t>
      </w:r>
      <w:r>
        <w:rPr>
          <w:spacing w:val="34"/>
        </w:rPr>
        <w:t xml:space="preserve"> </w:t>
      </w:r>
      <w:r>
        <w:rPr>
          <w:spacing w:val="8"/>
        </w:rPr>
        <w:t>(</w:t>
      </w:r>
      <w:r>
        <w:rPr>
          <w:spacing w:val="7"/>
        </w:rPr>
        <w:t>199</w:t>
      </w:r>
      <w:r>
        <w:rPr>
          <w:spacing w:val="8"/>
        </w:rPr>
        <w:t>3</w:t>
      </w:r>
      <w:r>
        <w:t>,</w:t>
      </w:r>
      <w:r>
        <w:rPr>
          <w:spacing w:val="35"/>
        </w:rPr>
        <w:t xml:space="preserve"> </w:t>
      </w:r>
      <w:r>
        <w:rPr>
          <w:spacing w:val="7"/>
        </w:rPr>
        <w:t>Ju</w:t>
      </w:r>
      <w:r>
        <w:rPr>
          <w:spacing w:val="8"/>
        </w:rPr>
        <w:t>n</w:t>
      </w:r>
      <w:r>
        <w:rPr>
          <w:spacing w:val="6"/>
        </w:rPr>
        <w:t>e</w:t>
      </w:r>
      <w:r>
        <w:rPr>
          <w:spacing w:val="7"/>
        </w:rPr>
        <w:t>)</w:t>
      </w:r>
      <w:r>
        <w:t>.</w:t>
      </w:r>
      <w:r>
        <w:rPr>
          <w:spacing w:val="35"/>
        </w:rPr>
        <w:t xml:space="preserve"> </w:t>
      </w:r>
      <w:r>
        <w:rPr>
          <w:spacing w:val="7"/>
        </w:rPr>
        <w:t>C</w:t>
      </w:r>
      <w:r>
        <w:rPr>
          <w:spacing w:val="8"/>
        </w:rPr>
        <w:t>o</w:t>
      </w:r>
      <w:r>
        <w:rPr>
          <w:spacing w:val="5"/>
        </w:rPr>
        <w:t>m</w:t>
      </w:r>
      <w:r>
        <w:rPr>
          <w:spacing w:val="8"/>
        </w:rPr>
        <w:t>p</w:t>
      </w:r>
      <w:r>
        <w:rPr>
          <w:spacing w:val="7"/>
        </w:rPr>
        <w:t>e</w:t>
      </w:r>
      <w:r>
        <w:rPr>
          <w:spacing w:val="8"/>
        </w:rPr>
        <w:t>nd</w:t>
      </w:r>
      <w:r>
        <w:rPr>
          <w:spacing w:val="6"/>
        </w:rPr>
        <w:t>i</w:t>
      </w:r>
      <w:r>
        <w:rPr>
          <w:spacing w:val="7"/>
        </w:rPr>
        <w:t>u</w:t>
      </w:r>
      <w:r>
        <w:t>m</w:t>
      </w:r>
      <w:r>
        <w:rPr>
          <w:spacing w:val="35"/>
        </w:rPr>
        <w:t xml:space="preserve"> </w:t>
      </w:r>
      <w:r>
        <w:rPr>
          <w:spacing w:val="8"/>
        </w:rPr>
        <w:t>o</w:t>
      </w:r>
      <w:r>
        <w:t>f</w:t>
      </w:r>
      <w:r>
        <w:rPr>
          <w:spacing w:val="36"/>
        </w:rPr>
        <w:t xml:space="preserve"> </w:t>
      </w:r>
      <w:r>
        <w:rPr>
          <w:spacing w:val="7"/>
        </w:rPr>
        <w:t>ge</w:t>
      </w:r>
      <w:r>
        <w:rPr>
          <w:spacing w:val="8"/>
        </w:rPr>
        <w:t>n</w:t>
      </w:r>
      <w:r>
        <w:rPr>
          <w:spacing w:val="7"/>
        </w:rPr>
        <w:t>ea</w:t>
      </w:r>
      <w:r>
        <w:rPr>
          <w:spacing w:val="6"/>
        </w:rPr>
        <w:t>l</w:t>
      </w:r>
      <w:r w:rsidR="008E0645">
        <w:rPr>
          <w:spacing w:val="7"/>
        </w:rPr>
        <w:t>og</w:t>
      </w:r>
      <w:r>
        <w:t>ical</w:t>
      </w:r>
      <w:r>
        <w:rPr>
          <w:spacing w:val="1"/>
        </w:rPr>
        <w:t xml:space="preserve"> </w:t>
      </w:r>
      <w:r>
        <w:t>softw</w:t>
      </w:r>
      <w:r>
        <w:rPr>
          <w:spacing w:val="-1"/>
        </w:rPr>
        <w:t>a</w:t>
      </w:r>
      <w:r>
        <w:t xml:space="preserve">re. </w:t>
      </w:r>
      <w:r>
        <w:rPr>
          <w:i/>
          <w:iCs/>
        </w:rPr>
        <w:t>H</w:t>
      </w:r>
      <w:r>
        <w:rPr>
          <w:i/>
          <w:iCs/>
          <w:spacing w:val="-1"/>
        </w:rPr>
        <w:t>um</w:t>
      </w:r>
      <w:r>
        <w:rPr>
          <w:i/>
          <w:iCs/>
        </w:rPr>
        <w:t>anist.</w:t>
      </w:r>
      <w:r>
        <w:rPr>
          <w:i/>
          <w:iCs/>
          <w:spacing w:val="1"/>
        </w:rPr>
        <w:t xml:space="preserve"> </w:t>
      </w:r>
      <w:r>
        <w:t>[Online].</w:t>
      </w:r>
      <w:r>
        <w:rPr>
          <w:spacing w:val="1"/>
        </w:rPr>
        <w:t xml:space="preserve"> </w:t>
      </w:r>
      <w:r>
        <w:t>Available</w:t>
      </w:r>
      <w:r>
        <w:rPr>
          <w:spacing w:val="1"/>
        </w:rPr>
        <w:t xml:space="preserve"> </w:t>
      </w:r>
      <w:r>
        <w:t>e-</w:t>
      </w:r>
      <w:r>
        <w:rPr>
          <w:spacing w:val="-2"/>
        </w:rPr>
        <w:t>m</w:t>
      </w:r>
      <w:r>
        <w:t>ail:</w:t>
      </w:r>
      <w:hyperlink r:id="rId18" w:history="1">
        <w:r>
          <w:t xml:space="preserve"> HU</w:t>
        </w:r>
        <w:r>
          <w:rPr>
            <w:spacing w:val="-2"/>
          </w:rPr>
          <w:t>M</w:t>
        </w:r>
        <w:r>
          <w:t>A</w:t>
        </w:r>
        <w:r>
          <w:rPr>
            <w:spacing w:val="-1"/>
          </w:rPr>
          <w:t>N</w:t>
        </w:r>
        <w:r>
          <w:t>IS</w:t>
        </w:r>
        <w:r>
          <w:rPr>
            <w:spacing w:val="-1"/>
          </w:rPr>
          <w:t>T</w:t>
        </w:r>
        <w:r>
          <w:t>@</w:t>
        </w:r>
        <w:r>
          <w:rPr>
            <w:spacing w:val="-1"/>
          </w:rPr>
          <w:t>N</w:t>
        </w:r>
        <w:r>
          <w:t>YV</w:t>
        </w:r>
        <w:r>
          <w:rPr>
            <w:spacing w:val="-2"/>
          </w:rPr>
          <w:t>M</w:t>
        </w:r>
        <w:r>
          <w:t>.O</w:t>
        </w:r>
        <w:r>
          <w:rPr>
            <w:spacing w:val="-2"/>
          </w:rPr>
          <w:t>R</w:t>
        </w:r>
        <w:r>
          <w:t>G</w:t>
        </w:r>
        <w:r>
          <w:rPr>
            <w:spacing w:val="2"/>
          </w:rPr>
          <w:t xml:space="preserve"> </w:t>
        </w:r>
      </w:hyperlink>
      <w:r>
        <w:rPr>
          <w:spacing w:val="-1"/>
        </w:rPr>
        <w:t>M</w:t>
      </w:r>
      <w:r>
        <w:t>ess</w:t>
      </w:r>
      <w:r>
        <w:rPr>
          <w:spacing w:val="-1"/>
        </w:rPr>
        <w:t>a</w:t>
      </w:r>
      <w:r>
        <w:t xml:space="preserve">ge: </w:t>
      </w:r>
      <w:r>
        <w:rPr>
          <w:spacing w:val="-1"/>
        </w:rPr>
        <w:t>g</w:t>
      </w:r>
      <w:r>
        <w:t>et</w:t>
      </w:r>
      <w:r>
        <w:rPr>
          <w:spacing w:val="2"/>
        </w:rPr>
        <w:t xml:space="preserve"> </w:t>
      </w:r>
      <w:r>
        <w:t>G</w:t>
      </w:r>
      <w:r>
        <w:rPr>
          <w:spacing w:val="-1"/>
        </w:rPr>
        <w:t>E</w:t>
      </w:r>
      <w:r>
        <w:t>NE</w:t>
      </w:r>
      <w:r>
        <w:rPr>
          <w:spacing w:val="-1"/>
        </w:rPr>
        <w:t>A</w:t>
      </w:r>
      <w:r>
        <w:t>L</w:t>
      </w:r>
      <w:r>
        <w:rPr>
          <w:spacing w:val="-1"/>
        </w:rPr>
        <w:t>O</w:t>
      </w:r>
      <w:r>
        <w:t>GY REPORT</w:t>
      </w:r>
    </w:p>
    <w:p w:rsidR="009F40FB" w:rsidRDefault="009F40FB" w:rsidP="009F40FB">
      <w:pPr>
        <w:pStyle w:val="References"/>
        <w:numPr>
          <w:ilvl w:val="0"/>
          <w:numId w:val="0"/>
        </w:numPr>
        <w:ind w:left="360"/>
      </w:pP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rsidR="00C378A1" w:rsidRDefault="00C378A1" w:rsidP="008E0645">
      <w:pPr>
        <w:pStyle w:val="References"/>
      </w:pPr>
      <w:r>
        <w:t xml:space="preserve">Name of the invention, by inventor’s name. (year, month day). </w:t>
      </w:r>
      <w:r>
        <w:rPr>
          <w:rFonts w:ascii="TimesNewRomanPS-ItalicMT" w:hAnsi="TimesNewRomanPS-ItalicMT" w:cs="TimesNewRomanPS-ItalicMT"/>
          <w:i/>
          <w:iCs/>
        </w:rPr>
        <w:t xml:space="preserve">Patent Number </w:t>
      </w:r>
      <w:r>
        <w:t>[Type of medium]. Available:</w:t>
      </w:r>
      <w:r w:rsidR="008E0645">
        <w:t xml:space="preserve"> </w:t>
      </w:r>
      <w:r>
        <w:t>site/path/file</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rsidR="00C378A1" w:rsidRDefault="00C378A1" w:rsidP="007F7AA6">
      <w:pPr>
        <w:pStyle w:val="References"/>
        <w:rPr>
          <w:rFonts w:ascii="TimesNewRomanPS-ItalicMT" w:hAnsi="TimesNewRomanPS-ItalicMT" w:cs="TimesNewRomanPS-ItalicMT"/>
          <w:i/>
          <w:iCs/>
        </w:rPr>
      </w:pPr>
      <w:r>
        <w:t xml:space="preserve">Musical toothbrush with adjustable neck and mirror, by L.M.R. Brooks. (1992, May 19). </w:t>
      </w:r>
      <w:r>
        <w:rPr>
          <w:rFonts w:ascii="TimesNewRomanPS-ItalicMT" w:hAnsi="TimesNewRomanPS-ItalicMT" w:cs="TimesNewRomanPS-ItalicMT"/>
          <w:i/>
          <w:iCs/>
        </w:rPr>
        <w:t>Patent D 326 189</w:t>
      </w:r>
    </w:p>
    <w:p w:rsidR="00C11E83" w:rsidRDefault="00C378A1" w:rsidP="007F7AA6">
      <w:pPr>
        <w:pStyle w:val="References"/>
        <w:numPr>
          <w:ilvl w:val="0"/>
          <w:numId w:val="0"/>
        </w:numPr>
        <w:ind w:left="360"/>
        <w:rPr>
          <w:rFonts w:ascii="TimesNewRomanPS-ItalicMT" w:hAnsi="TimesNewRomanPS-ItalicMT" w:cs="TimesNewRomanPS-ItalicMT"/>
          <w:i/>
          <w:iCs/>
        </w:rPr>
      </w:pPr>
      <w:r>
        <w:t>[Online]. Available: NEXIS Library: LEXPAT File: DESIGN</w:t>
      </w:r>
    </w:p>
    <w:p w:rsidR="00C11E83" w:rsidRDefault="00C11E83" w:rsidP="00C11E83">
      <w:pPr>
        <w:widowControl w:val="0"/>
        <w:autoSpaceDE w:val="0"/>
        <w:autoSpaceDN w:val="0"/>
        <w:adjustRightInd w:val="0"/>
        <w:ind w:right="-20"/>
        <w:rPr>
          <w:rFonts w:ascii="TimesNewRomanPS-ItalicMT" w:hAnsi="TimesNewRomanPS-ItalicMT" w:cs="TimesNewRomanPS-ItalicMT"/>
          <w:i/>
          <w:iCs/>
        </w:rPr>
      </w:pPr>
    </w:p>
    <w:p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rsidR="00C11E83" w:rsidRDefault="00C11E83" w:rsidP="007F7AA6">
      <w:pPr>
        <w:pStyle w:val="References"/>
        <w:rPr>
          <w:rFonts w:ascii="TimesNewRomanPS-ItalicMT" w:hAnsi="TimesNewRomanPS-ItalicMT" w:cs="TimesNewRomanPS-ItalicMT"/>
          <w:i/>
          <w:iCs/>
        </w:rPr>
      </w:pPr>
      <w:r>
        <w:t xml:space="preserve">J. K. Author, “Title of paper,” in </w:t>
      </w:r>
      <w:r>
        <w:rPr>
          <w:rFonts w:ascii="TimesNewRomanPS-ItalicMT" w:hAnsi="TimesNewRomanPS-ItalicMT" w:cs="TimesNewRomanPS-ItalicMT"/>
          <w:i/>
          <w:iCs/>
        </w:rPr>
        <w:t>Abbreviated Name of Conf.</w:t>
      </w:r>
      <w:r>
        <w:t xml:space="preserve">, City of Conf., Abbrev. State (if given), year, pp. </w:t>
      </w:r>
      <w:proofErr w:type="spellStart"/>
      <w:r>
        <w:rPr>
          <w:rFonts w:ascii="TimesNewRomanPS-ItalicMT" w:hAnsi="TimesNewRomanPS-ItalicMT" w:cs="TimesNewRomanPS-ItalicMT"/>
          <w:i/>
          <w:iCs/>
        </w:rPr>
        <w:t>xxxxxx</w:t>
      </w:r>
      <w:proofErr w:type="spellEnd"/>
      <w:r>
        <w:rPr>
          <w:rFonts w:ascii="TimesNewRomanPS-ItalicMT" w:hAnsi="TimesNewRomanPS-ItalicMT" w:cs="TimesNewRomanPS-ItalicMT"/>
          <w:i/>
          <w:iCs/>
        </w:rPr>
        <w:t>.</w:t>
      </w:r>
    </w:p>
    <w:p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 xml:space="preserve">s- </w:t>
      </w:r>
      <w:proofErr w:type="spellStart"/>
      <w:r>
        <w:t>s</w:t>
      </w:r>
      <w:r>
        <w:rPr>
          <w:spacing w:val="-1"/>
        </w:rPr>
        <w:t>i</w:t>
      </w:r>
      <w:r>
        <w:t>vely</w:t>
      </w:r>
      <w:proofErr w:type="spellEnd"/>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rsidR="00C11E83" w:rsidRDefault="00C11E83" w:rsidP="003F26BD">
      <w:pPr>
        <w:pStyle w:val="References"/>
      </w:pPr>
      <w:r>
        <w:t>D.</w:t>
      </w:r>
      <w:r>
        <w:rPr>
          <w:spacing w:val="20"/>
        </w:rPr>
        <w:t xml:space="preserve"> </w:t>
      </w:r>
      <w:proofErr w:type="spellStart"/>
      <w:r>
        <w:rPr>
          <w:spacing w:val="-1"/>
        </w:rPr>
        <w:t>E</w:t>
      </w:r>
      <w:r>
        <w:rPr>
          <w:spacing w:val="1"/>
        </w:rPr>
        <w:t>b</w:t>
      </w:r>
      <w:r>
        <w:rPr>
          <w:spacing w:val="-1"/>
        </w:rPr>
        <w:t>e</w:t>
      </w:r>
      <w:r>
        <w:rPr>
          <w:spacing w:val="1"/>
        </w:rPr>
        <w:t>h</w:t>
      </w:r>
      <w:r>
        <w:t>a</w:t>
      </w:r>
      <w:r>
        <w:rPr>
          <w:spacing w:val="-1"/>
        </w:rPr>
        <w:t>r</w:t>
      </w:r>
      <w:r>
        <w:t>d</w:t>
      </w:r>
      <w:proofErr w:type="spellEnd"/>
      <w:r>
        <w:rPr>
          <w:spacing w:val="20"/>
        </w:rPr>
        <w:t xml:space="preserve"> </w:t>
      </w:r>
      <w:r>
        <w:rPr>
          <w:spacing w:val="-1"/>
        </w:rPr>
        <w:t>an</w:t>
      </w:r>
      <w:r>
        <w:t>d</w:t>
      </w:r>
      <w:r>
        <w:rPr>
          <w:spacing w:val="20"/>
        </w:rPr>
        <w:t xml:space="preserve"> </w:t>
      </w:r>
      <w:r>
        <w:t>E.</w:t>
      </w:r>
      <w:r>
        <w:rPr>
          <w:spacing w:val="19"/>
        </w:rPr>
        <w:t xml:space="preserve"> </w:t>
      </w:r>
      <w:proofErr w:type="spellStart"/>
      <w:r>
        <w:rPr>
          <w:spacing w:val="-1"/>
        </w:rPr>
        <w:t>V</w:t>
      </w:r>
      <w:r>
        <w:t>og</w:t>
      </w:r>
      <w:r>
        <w:rPr>
          <w:spacing w:val="-1"/>
        </w:rPr>
        <w:t>e</w:t>
      </w:r>
      <w:r>
        <w:t>s</w:t>
      </w:r>
      <w:proofErr w:type="spellEnd"/>
      <w:r>
        <w:t>,</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t>2nd</w:t>
      </w:r>
      <w:r>
        <w:rPr>
          <w:spacing w:val="1"/>
        </w:rPr>
        <w:t xml:space="preserve"> </w:t>
      </w:r>
      <w:r>
        <w:rPr>
          <w:spacing w:val="-1"/>
        </w:rPr>
        <w:t>I</w:t>
      </w:r>
      <w:r>
        <w:rPr>
          <w:spacing w:val="1"/>
        </w:rPr>
        <w:t>n</w:t>
      </w:r>
      <w:r>
        <w:rPr>
          <w:spacing w:val="-1"/>
        </w:rPr>
        <w:t>t</w:t>
      </w:r>
      <w:r>
        <w:t>. C</w:t>
      </w:r>
      <w:r>
        <w:rPr>
          <w:spacing w:val="1"/>
        </w:rPr>
        <w:t>o</w:t>
      </w:r>
      <w:r>
        <w:t>n</w:t>
      </w:r>
      <w:r>
        <w:rPr>
          <w:spacing w:val="1"/>
        </w:rPr>
        <w:t>f</w:t>
      </w:r>
      <w:r>
        <w:t>.</w:t>
      </w:r>
      <w:r>
        <w:rPr>
          <w:spacing w:val="15"/>
        </w:rPr>
        <w:t xml:space="preserve"> </w:t>
      </w:r>
      <w:r>
        <w:rPr>
          <w:spacing w:val="1"/>
        </w:rPr>
        <w:t>Op</w:t>
      </w:r>
      <w:r>
        <w:t>tical</w:t>
      </w:r>
      <w:r>
        <w:rPr>
          <w:spacing w:val="15"/>
        </w:rPr>
        <w:t xml:space="preserve"> </w:t>
      </w:r>
      <w:r>
        <w:t>Fi</w:t>
      </w:r>
      <w:r>
        <w:rPr>
          <w:spacing w:val="1"/>
        </w:rPr>
        <w:t>b</w:t>
      </w:r>
      <w:r>
        <w:t>er</w:t>
      </w:r>
      <w:r>
        <w:rPr>
          <w:spacing w:val="15"/>
        </w:rPr>
        <w:t xml:space="preserve"> </w:t>
      </w:r>
      <w:r>
        <w:t>Senso</w:t>
      </w:r>
      <w:r>
        <w:rPr>
          <w:spacing w:val="1"/>
        </w:rPr>
        <w:t>r</w:t>
      </w:r>
      <w: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proofErr w:type="gramStart"/>
      <w:r>
        <w:t>Ja</w:t>
      </w:r>
      <w:r>
        <w:rPr>
          <w:spacing w:val="1"/>
        </w:rPr>
        <w:t>n</w:t>
      </w:r>
      <w:proofErr w:type="gramEnd"/>
      <w:r>
        <w:t>.</w:t>
      </w:r>
      <w:r>
        <w:rPr>
          <w:spacing w:val="15"/>
        </w:rPr>
        <w:t xml:space="preserve"> </w:t>
      </w:r>
      <w:r>
        <w:t>2</w:t>
      </w:r>
      <w:r>
        <w:rPr>
          <w:spacing w:val="1"/>
        </w:rPr>
        <w:t>-</w:t>
      </w:r>
      <w:r>
        <w:t xml:space="preserve">5, </w:t>
      </w:r>
      <w:r>
        <w:rPr>
          <w:spacing w:val="1"/>
        </w:rPr>
        <w:t>1</w:t>
      </w:r>
      <w:r>
        <w:t>98</w:t>
      </w:r>
      <w:r>
        <w:rPr>
          <w:spacing w:val="1"/>
        </w:rPr>
        <w:t>4</w:t>
      </w:r>
      <w:r>
        <w:t>.</w:t>
      </w:r>
    </w:p>
    <w:p w:rsidR="00C11E83" w:rsidRDefault="00C11E83" w:rsidP="00C11E83">
      <w:pPr>
        <w:widowControl w:val="0"/>
        <w:autoSpaceDE w:val="0"/>
        <w:autoSpaceDN w:val="0"/>
        <w:adjustRightInd w:val="0"/>
        <w:spacing w:before="6" w:line="140" w:lineRule="exact"/>
        <w:rPr>
          <w:color w:val="000000"/>
          <w:sz w:val="14"/>
          <w:szCs w:val="14"/>
        </w:rPr>
      </w:pPr>
    </w:p>
    <w:p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rsidR="00B47B59" w:rsidRDefault="00B47B59" w:rsidP="003F26BD">
      <w:pPr>
        <w:pStyle w:val="References"/>
      </w:pPr>
      <w:r>
        <w:t xml:space="preserve">J. K. Author, “Title of patent,” U.S. Patent </w:t>
      </w:r>
      <w:r>
        <w:rPr>
          <w:rFonts w:ascii="TimesNewRomanPS-ItalicMT" w:hAnsi="TimesNewRomanPS-ItalicMT" w:cs="TimesNewRomanPS-ItalicMT"/>
          <w:i/>
          <w:iCs/>
        </w:rPr>
        <w:t xml:space="preserve">x xxx </w:t>
      </w:r>
      <w:proofErr w:type="spellStart"/>
      <w:r>
        <w:rPr>
          <w:rFonts w:ascii="TimesNewRomanPS-ItalicMT" w:hAnsi="TimesNewRomanPS-ItalicMT" w:cs="TimesNewRomanPS-ItalicMT"/>
          <w:i/>
          <w:iCs/>
        </w:rPr>
        <w:t>xxx</w:t>
      </w:r>
      <w:proofErr w:type="spellEnd"/>
      <w:r>
        <w:t>, Abbrev. Month, day, year.</w:t>
      </w:r>
    </w:p>
    <w:p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rsidR="00C11E83" w:rsidRDefault="00C11E83" w:rsidP="003F26BD">
      <w:pPr>
        <w:pStyle w:val="References"/>
      </w:pPr>
      <w:r>
        <w:t xml:space="preserve">G. </w:t>
      </w:r>
      <w:proofErr w:type="spellStart"/>
      <w:r>
        <w:rPr>
          <w:spacing w:val="-2"/>
        </w:rPr>
        <w:t>B</w:t>
      </w:r>
      <w:r>
        <w:t>randli</w:t>
      </w:r>
      <w:proofErr w:type="spellEnd"/>
      <w:r>
        <w:t xml:space="preserve">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sidR="00837E47">
        <w:rPr>
          <w:spacing w:val="-1"/>
        </w:rPr>
        <w:br/>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lastRenderedPageBreak/>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rsidR="00C378A1" w:rsidRDefault="00C378A1" w:rsidP="003F26BD">
      <w:pPr>
        <w:pStyle w:val="References"/>
      </w:pPr>
      <w:r>
        <w:t>J. K. Author, “Title of thesis,” M.S. thesis, Abbrev. Dept., Abbrev. Univ., City of Univ., Abbrev. State, year.</w:t>
      </w:r>
    </w:p>
    <w:p w:rsidR="00C378A1" w:rsidRDefault="00C378A1" w:rsidP="00837E47">
      <w:pPr>
        <w:pStyle w:val="References"/>
      </w:pPr>
      <w:r>
        <w:t>J. K. Author, “Title of dissertation,” Ph.D. dissertation, Abbrev. Dept., Abbrev. Univ., City of Univ., Abbrev. State,</w:t>
      </w:r>
      <w:r w:rsidR="00837E47">
        <w:t xml:space="preserve"> </w:t>
      </w:r>
      <w:r>
        <w:t>year.</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pPr>
      <w:r>
        <w:t>J. O. Williams, “Narrow-band analyzer,” Ph.D. dissertation, Dept. Elect. Eng., Harvard Univ., Cambridge, MA,</w:t>
      </w:r>
      <w:r w:rsidR="00263943">
        <w:t xml:space="preserve"> </w:t>
      </w:r>
      <w:r>
        <w:t>1993.</w:t>
      </w:r>
    </w:p>
    <w:p w:rsidR="00C378A1" w:rsidRPr="00837E47" w:rsidRDefault="00C378A1" w:rsidP="00837E47">
      <w:pPr>
        <w:pStyle w:val="References"/>
      </w:pPr>
      <w:r>
        <w:t xml:space="preserve">N. Kawasaki, “Parametric study of thermal and chemical </w:t>
      </w:r>
      <w:proofErr w:type="spellStart"/>
      <w:r>
        <w:t>nonequilibrium</w:t>
      </w:r>
      <w:proofErr w:type="spellEnd"/>
      <w:r>
        <w:t xml:space="preserve"> nozzle flow,” M.S. thesis, Dept. Electron.</w:t>
      </w:r>
      <w:r w:rsidR="00263943">
        <w:t xml:space="preserve"> </w:t>
      </w:r>
      <w:r>
        <w:t>Eng., Osaka Univ., Osaka, Japan, 1993.</w:t>
      </w:r>
    </w:p>
    <w:p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rsidR="00C378A1" w:rsidRDefault="00C378A1" w:rsidP="00837E47">
      <w:pPr>
        <w:pStyle w:val="References"/>
      </w:pPr>
      <w:r>
        <w:t>J. K. Author, private communication, Abbrev. Month, year.</w:t>
      </w:r>
    </w:p>
    <w:p w:rsidR="00C378A1" w:rsidRDefault="00C378A1" w:rsidP="00837E47">
      <w:pPr>
        <w:pStyle w:val="References"/>
      </w:pPr>
      <w:r>
        <w:t>J. K. Author, “Title of paper,” unpublished.</w:t>
      </w:r>
    </w:p>
    <w:p w:rsidR="00B65BD3" w:rsidRDefault="00B65BD3" w:rsidP="00837E47">
      <w:pPr>
        <w:pStyle w:val="References"/>
      </w:pPr>
      <w:r>
        <w:t>J. K. Author, “Title of paper,” to be published.</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pPr>
      <w:r>
        <w:t>A. Harrison, private communication, May 1995.</w:t>
      </w:r>
    </w:p>
    <w:p w:rsidR="00C378A1" w:rsidRDefault="00C378A1" w:rsidP="00837E47">
      <w:pPr>
        <w:pStyle w:val="References"/>
      </w:pPr>
      <w:r>
        <w:t>B. Smith, “An approach to graphs of linear forms,” unpublished.</w:t>
      </w:r>
    </w:p>
    <w:p w:rsidR="00C378A1" w:rsidRDefault="00C378A1" w:rsidP="00837E47">
      <w:pPr>
        <w:pStyle w:val="References"/>
      </w:pPr>
      <w:r>
        <w:t>A. Brahms, “Representation error for real numbers in binary computer arithmetic,” IEEE Computer Group</w:t>
      </w:r>
      <w:r w:rsidR="00837E47">
        <w:t xml:space="preserve"> </w:t>
      </w:r>
      <w:r>
        <w:t>Repository, Paper R-67-85.</w:t>
      </w:r>
    </w:p>
    <w:p w:rsidR="00B70469" w:rsidRDefault="00B70469" w:rsidP="00C378A1">
      <w:pPr>
        <w:autoSpaceDE w:val="0"/>
        <w:autoSpaceDN w:val="0"/>
        <w:adjustRightInd w:val="0"/>
        <w:rPr>
          <w:rFonts w:ascii="TimesNewRomanPS-ItalicMT" w:hAnsi="TimesNewRomanPS-ItalicMT" w:cs="TimesNewRomanPS-ItalicMT"/>
          <w:i/>
          <w:iCs/>
        </w:rPr>
      </w:pPr>
    </w:p>
    <w:p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standards</w:t>
      </w:r>
      <w:r w:rsidR="00C378A1">
        <w:rPr>
          <w:rFonts w:ascii="TimesNewRomanPS-ItalicMT" w:hAnsi="TimesNewRomanPS-ItalicMT" w:cs="TimesNewRomanPS-ItalicMT"/>
          <w:i/>
          <w:iCs/>
        </w:rPr>
        <w:t>:</w:t>
      </w:r>
    </w:p>
    <w:p w:rsidR="00C378A1" w:rsidRDefault="00C378A1" w:rsidP="00837E47">
      <w:pPr>
        <w:pStyle w:val="References"/>
      </w:pPr>
      <w:r>
        <w:rPr>
          <w:rFonts w:ascii="TimesNewRomanPS-ItalicMT" w:hAnsi="TimesNewRomanPS-ItalicMT" w:cs="TimesNewRomanPS-ItalicMT"/>
          <w:i/>
          <w:iCs/>
        </w:rPr>
        <w:t>Title of Standard</w:t>
      </w:r>
      <w:r>
        <w:t>, Standard number, date.</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rsidR="00E97402" w:rsidRDefault="00E97402">
      <w:pPr>
        <w:pStyle w:val="FigureCaption"/>
        <w:rPr>
          <w:b/>
          <w:bCs/>
        </w:rPr>
      </w:pPr>
    </w:p>
    <w:p w:rsidR="00B65BD3" w:rsidRDefault="00B65BD3" w:rsidP="00E96A3A">
      <w:pPr>
        <w:pStyle w:val="FigureCaption"/>
        <w:rPr>
          <w:sz w:val="20"/>
          <w:szCs w:val="20"/>
        </w:rPr>
      </w:pPr>
    </w:p>
    <w:p w:rsidR="00B65BD3" w:rsidRDefault="00B65BD3" w:rsidP="00E96A3A">
      <w:pPr>
        <w:pStyle w:val="FigureCaption"/>
        <w:rPr>
          <w:sz w:val="20"/>
          <w:szCs w:val="20"/>
        </w:rPr>
      </w:pPr>
    </w:p>
    <w:p w:rsidR="008F594A" w:rsidRPr="00837E47" w:rsidRDefault="008F594A" w:rsidP="00E96A3A">
      <w:pPr>
        <w:autoSpaceDE w:val="0"/>
        <w:autoSpaceDN w:val="0"/>
        <w:adjustRightInd w:val="0"/>
        <w:jc w:val="both"/>
        <w:rPr>
          <w:rFonts w:ascii="Times-Roman" w:hAnsi="Times-Roman" w:cs="Times-Roman"/>
        </w:rPr>
        <w:sectPr w:rsidR="008F594A" w:rsidRPr="00837E47">
          <w:headerReference w:type="default" r:id="rId19"/>
          <w:type w:val="continuous"/>
          <w:pgSz w:w="12240" w:h="15840" w:code="1"/>
          <w:pgMar w:top="1008" w:right="936" w:bottom="1008" w:left="936" w:header="432" w:footer="432" w:gutter="0"/>
          <w:cols w:num="2" w:space="288"/>
        </w:sectPr>
      </w:pPr>
      <w:r>
        <w:rPr>
          <w:rFonts w:ascii="Times-Roman" w:hAnsi="Times-Roman" w:cs="Times-Roman"/>
        </w:rPr>
        <w:t xml:space="preserve"> </w:t>
      </w:r>
    </w:p>
    <w:p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0200" w:rsidRDefault="00380200">
      <w:r>
        <w:separator/>
      </w:r>
    </w:p>
  </w:endnote>
  <w:endnote w:type="continuationSeparator" w:id="0">
    <w:p w:rsidR="00380200" w:rsidRDefault="003802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00000003" w:usb1="00000000" w:usb2="00000000" w:usb3="00000000" w:csb0="00000001"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0200" w:rsidRDefault="00380200"/>
  </w:footnote>
  <w:footnote w:type="continuationSeparator" w:id="0">
    <w:p w:rsidR="00380200" w:rsidRDefault="00380200">
      <w:r>
        <w:continuationSeparator/>
      </w:r>
    </w:p>
  </w:footnote>
  <w:footnote w:id="1">
    <w:p w:rsidR="00DE07FA" w:rsidRDefault="0032379E">
      <w:pPr>
        <w:pStyle w:val="FootnoteText"/>
      </w:pPr>
      <w:r>
        <w:t>This paper was submitted for grading on December 10</w:t>
      </w:r>
      <w:r w:rsidRPr="0032379E">
        <w:rPr>
          <w:vertAlign w:val="superscript"/>
        </w:rPr>
        <w:t>th</w:t>
      </w:r>
      <w:r>
        <w:t>, 2015 for the ‘File Organization and Database Management’ course from Southern Methodist University.</w:t>
      </w:r>
    </w:p>
    <w:p w:rsidR="00DE07FA" w:rsidRDefault="0032379E">
      <w:pPr>
        <w:pStyle w:val="FootnoteText"/>
      </w:pPr>
      <w:r>
        <w:t xml:space="preserve">The authors have received no financial support in the research, conduction, or writing of this paper.  </w:t>
      </w:r>
    </w:p>
    <w:p w:rsidR="0032379E" w:rsidRDefault="0032379E">
      <w:pPr>
        <w:pStyle w:val="FootnoteText"/>
      </w:pPr>
      <w:r>
        <w:t>All authors are current students in the Masters of Data Science program of Southern Methodist University, Dallas Texas 75205.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07FA" w:rsidRDefault="00214824">
    <w:pPr>
      <w:framePr w:wrap="auto" w:vAnchor="text" w:hAnchor="margin" w:xAlign="right" w:y="1"/>
    </w:pPr>
    <w:r>
      <w:fldChar w:fldCharType="begin"/>
    </w:r>
    <w:r w:rsidR="00DE07FA">
      <w:instrText xml:space="preserve">PAGE  </w:instrText>
    </w:r>
    <w:r>
      <w:fldChar w:fldCharType="separate"/>
    </w:r>
    <w:r w:rsidR="006678F1">
      <w:rPr>
        <w:noProof/>
      </w:rPr>
      <w:t>1</w:t>
    </w:r>
    <w:r>
      <w:fldChar w:fldCharType="end"/>
    </w:r>
  </w:p>
  <w:p w:rsidR="002E658C" w:rsidRDefault="002E658C">
    <w:pPr>
      <w:ind w:right="360"/>
    </w:pPr>
    <w:r>
      <w:t>MSDS 7330 Section 402</w:t>
    </w:r>
  </w:p>
  <w:p w:rsidR="00DE07FA" w:rsidRDefault="00DE07FA">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35B6EF88"/>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rFonts w:ascii="Times New Roman" w:hAnsi="Times New Roman" w:cs="Times New Roman" w:hint="default"/>
        <w:b w:val="0"/>
        <w:sz w:val="20"/>
        <w:szCs w:val="2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oNotTrackMoves/>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E658C"/>
    <w:rsid w:val="00042E13"/>
    <w:rsid w:val="000A168B"/>
    <w:rsid w:val="000D2BDE"/>
    <w:rsid w:val="00104BB0"/>
    <w:rsid w:val="0010794E"/>
    <w:rsid w:val="0013354F"/>
    <w:rsid w:val="00143F2E"/>
    <w:rsid w:val="00144E72"/>
    <w:rsid w:val="001768FF"/>
    <w:rsid w:val="001A60B1"/>
    <w:rsid w:val="001B36B1"/>
    <w:rsid w:val="001E7B7A"/>
    <w:rsid w:val="001F4C5C"/>
    <w:rsid w:val="00204478"/>
    <w:rsid w:val="00214824"/>
    <w:rsid w:val="00214E2E"/>
    <w:rsid w:val="00216141"/>
    <w:rsid w:val="00217186"/>
    <w:rsid w:val="002434A1"/>
    <w:rsid w:val="00263943"/>
    <w:rsid w:val="00267B35"/>
    <w:rsid w:val="002E658C"/>
    <w:rsid w:val="002F7910"/>
    <w:rsid w:val="0032379E"/>
    <w:rsid w:val="0033447E"/>
    <w:rsid w:val="003427CE"/>
    <w:rsid w:val="00360269"/>
    <w:rsid w:val="0037551B"/>
    <w:rsid w:val="00380200"/>
    <w:rsid w:val="00392DBA"/>
    <w:rsid w:val="003B75D9"/>
    <w:rsid w:val="003C3322"/>
    <w:rsid w:val="003C68C2"/>
    <w:rsid w:val="003D4CAE"/>
    <w:rsid w:val="003F26BD"/>
    <w:rsid w:val="003F52AD"/>
    <w:rsid w:val="0043144F"/>
    <w:rsid w:val="00431BFA"/>
    <w:rsid w:val="004346A8"/>
    <w:rsid w:val="004353CF"/>
    <w:rsid w:val="004631BC"/>
    <w:rsid w:val="00484761"/>
    <w:rsid w:val="00484DD5"/>
    <w:rsid w:val="004C1E16"/>
    <w:rsid w:val="004C2543"/>
    <w:rsid w:val="004D15CA"/>
    <w:rsid w:val="004E3E4C"/>
    <w:rsid w:val="004F23A0"/>
    <w:rsid w:val="005003E3"/>
    <w:rsid w:val="005052CD"/>
    <w:rsid w:val="00545477"/>
    <w:rsid w:val="00550A26"/>
    <w:rsid w:val="00550BF5"/>
    <w:rsid w:val="00567A70"/>
    <w:rsid w:val="005A2A15"/>
    <w:rsid w:val="005D1B15"/>
    <w:rsid w:val="005D2824"/>
    <w:rsid w:val="005D4F1A"/>
    <w:rsid w:val="005D72BB"/>
    <w:rsid w:val="005E692F"/>
    <w:rsid w:val="0062114B"/>
    <w:rsid w:val="00623698"/>
    <w:rsid w:val="00625E96"/>
    <w:rsid w:val="00647C09"/>
    <w:rsid w:val="00651F2C"/>
    <w:rsid w:val="006678F1"/>
    <w:rsid w:val="00693D5D"/>
    <w:rsid w:val="006B7F03"/>
    <w:rsid w:val="006D071B"/>
    <w:rsid w:val="00725B45"/>
    <w:rsid w:val="007B265D"/>
    <w:rsid w:val="007C4336"/>
    <w:rsid w:val="007F7AA6"/>
    <w:rsid w:val="00823624"/>
    <w:rsid w:val="00837E47"/>
    <w:rsid w:val="008518FE"/>
    <w:rsid w:val="0085659C"/>
    <w:rsid w:val="00872026"/>
    <w:rsid w:val="0087792E"/>
    <w:rsid w:val="00883EAF"/>
    <w:rsid w:val="00885258"/>
    <w:rsid w:val="008A30C3"/>
    <w:rsid w:val="008A3C23"/>
    <w:rsid w:val="008C49CC"/>
    <w:rsid w:val="008D69E9"/>
    <w:rsid w:val="008E0645"/>
    <w:rsid w:val="008F594A"/>
    <w:rsid w:val="00904C7E"/>
    <w:rsid w:val="0091035B"/>
    <w:rsid w:val="00940988"/>
    <w:rsid w:val="009A1F6E"/>
    <w:rsid w:val="009C7D17"/>
    <w:rsid w:val="009E484E"/>
    <w:rsid w:val="009F40FB"/>
    <w:rsid w:val="00A22FCB"/>
    <w:rsid w:val="00A472F1"/>
    <w:rsid w:val="00A5237D"/>
    <w:rsid w:val="00A554A3"/>
    <w:rsid w:val="00A758EA"/>
    <w:rsid w:val="00A95C50"/>
    <w:rsid w:val="00AB79A6"/>
    <w:rsid w:val="00AC4850"/>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621D6"/>
    <w:rsid w:val="00C82D86"/>
    <w:rsid w:val="00CB4B8D"/>
    <w:rsid w:val="00CC0DDA"/>
    <w:rsid w:val="00CD684F"/>
    <w:rsid w:val="00D06623"/>
    <w:rsid w:val="00D14C6B"/>
    <w:rsid w:val="00D5536F"/>
    <w:rsid w:val="00D56935"/>
    <w:rsid w:val="00D758C6"/>
    <w:rsid w:val="00D90C10"/>
    <w:rsid w:val="00D92E96"/>
    <w:rsid w:val="00D979D6"/>
    <w:rsid w:val="00DA258C"/>
    <w:rsid w:val="00DE07FA"/>
    <w:rsid w:val="00DF2DDE"/>
    <w:rsid w:val="00E01667"/>
    <w:rsid w:val="00E11147"/>
    <w:rsid w:val="00E36209"/>
    <w:rsid w:val="00E420BB"/>
    <w:rsid w:val="00E50DF6"/>
    <w:rsid w:val="00E965C5"/>
    <w:rsid w:val="00E96A3A"/>
    <w:rsid w:val="00E97402"/>
    <w:rsid w:val="00E97B99"/>
    <w:rsid w:val="00EB2E9D"/>
    <w:rsid w:val="00EE6FFC"/>
    <w:rsid w:val="00EF10AC"/>
    <w:rsid w:val="00EF4701"/>
    <w:rsid w:val="00EF564E"/>
    <w:rsid w:val="00F22198"/>
    <w:rsid w:val="00F25DC3"/>
    <w:rsid w:val="00F33D49"/>
    <w:rsid w:val="00F3481E"/>
    <w:rsid w:val="00F577F6"/>
    <w:rsid w:val="00F65266"/>
    <w:rsid w:val="00F751E1"/>
    <w:rsid w:val="00FD347F"/>
    <w:rsid w:val="00FF1646"/>
    <w:rsid w:val="00FF286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4824"/>
  </w:style>
  <w:style w:type="paragraph" w:styleId="Heading1">
    <w:name w:val="heading 1"/>
    <w:basedOn w:val="Normal"/>
    <w:next w:val="Normal"/>
    <w:link w:val="Heading1Char"/>
    <w:uiPriority w:val="9"/>
    <w:qFormat/>
    <w:rsid w:val="00214824"/>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214824"/>
    <w:pPr>
      <w:keepNext/>
      <w:numPr>
        <w:ilvl w:val="1"/>
        <w:numId w:val="1"/>
      </w:numPr>
      <w:spacing w:before="120" w:after="60"/>
      <w:outlineLvl w:val="1"/>
    </w:pPr>
    <w:rPr>
      <w:i/>
      <w:iCs/>
    </w:rPr>
  </w:style>
  <w:style w:type="paragraph" w:styleId="Heading3">
    <w:name w:val="heading 3"/>
    <w:basedOn w:val="Normal"/>
    <w:next w:val="Normal"/>
    <w:uiPriority w:val="9"/>
    <w:qFormat/>
    <w:rsid w:val="00214824"/>
    <w:pPr>
      <w:keepNext/>
      <w:numPr>
        <w:ilvl w:val="2"/>
        <w:numId w:val="1"/>
      </w:numPr>
      <w:outlineLvl w:val="2"/>
    </w:pPr>
    <w:rPr>
      <w:i/>
      <w:iCs/>
    </w:rPr>
  </w:style>
  <w:style w:type="paragraph" w:styleId="Heading4">
    <w:name w:val="heading 4"/>
    <w:basedOn w:val="Normal"/>
    <w:next w:val="Normal"/>
    <w:uiPriority w:val="9"/>
    <w:qFormat/>
    <w:rsid w:val="00214824"/>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214824"/>
    <w:pPr>
      <w:numPr>
        <w:ilvl w:val="4"/>
        <w:numId w:val="1"/>
      </w:numPr>
      <w:spacing w:before="240" w:after="60"/>
      <w:outlineLvl w:val="4"/>
    </w:pPr>
    <w:rPr>
      <w:sz w:val="18"/>
      <w:szCs w:val="18"/>
    </w:rPr>
  </w:style>
  <w:style w:type="paragraph" w:styleId="Heading6">
    <w:name w:val="heading 6"/>
    <w:basedOn w:val="Normal"/>
    <w:next w:val="Normal"/>
    <w:uiPriority w:val="9"/>
    <w:qFormat/>
    <w:rsid w:val="00214824"/>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214824"/>
    <w:pPr>
      <w:numPr>
        <w:ilvl w:val="6"/>
        <w:numId w:val="1"/>
      </w:numPr>
      <w:spacing w:before="240" w:after="60"/>
      <w:outlineLvl w:val="6"/>
    </w:pPr>
    <w:rPr>
      <w:sz w:val="16"/>
      <w:szCs w:val="16"/>
    </w:rPr>
  </w:style>
  <w:style w:type="paragraph" w:styleId="Heading8">
    <w:name w:val="heading 8"/>
    <w:basedOn w:val="Normal"/>
    <w:next w:val="Normal"/>
    <w:uiPriority w:val="9"/>
    <w:qFormat/>
    <w:rsid w:val="00214824"/>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214824"/>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214824"/>
    <w:pPr>
      <w:spacing w:before="20"/>
      <w:ind w:firstLine="202"/>
      <w:jc w:val="both"/>
    </w:pPr>
    <w:rPr>
      <w:b/>
      <w:bCs/>
      <w:sz w:val="18"/>
      <w:szCs w:val="18"/>
    </w:rPr>
  </w:style>
  <w:style w:type="paragraph" w:customStyle="1" w:styleId="Authors">
    <w:name w:val="Authors"/>
    <w:basedOn w:val="Normal"/>
    <w:next w:val="Normal"/>
    <w:rsid w:val="00214824"/>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214824"/>
    <w:rPr>
      <w:rFonts w:ascii="Times New Roman" w:hAnsi="Times New Roman" w:cs="Times New Roman"/>
      <w:i/>
      <w:iCs/>
      <w:sz w:val="22"/>
      <w:szCs w:val="22"/>
    </w:rPr>
  </w:style>
  <w:style w:type="paragraph" w:styleId="Title">
    <w:name w:val="Title"/>
    <w:basedOn w:val="Normal"/>
    <w:next w:val="Normal"/>
    <w:qFormat/>
    <w:rsid w:val="00214824"/>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214824"/>
    <w:pPr>
      <w:ind w:firstLine="202"/>
      <w:jc w:val="both"/>
    </w:pPr>
    <w:rPr>
      <w:sz w:val="16"/>
      <w:szCs w:val="16"/>
    </w:rPr>
  </w:style>
  <w:style w:type="paragraph" w:customStyle="1" w:styleId="References">
    <w:name w:val="References"/>
    <w:basedOn w:val="Normal"/>
    <w:rsid w:val="00214824"/>
    <w:pPr>
      <w:numPr>
        <w:numId w:val="12"/>
      </w:numPr>
      <w:jc w:val="both"/>
    </w:pPr>
    <w:rPr>
      <w:sz w:val="16"/>
      <w:szCs w:val="16"/>
    </w:rPr>
  </w:style>
  <w:style w:type="paragraph" w:customStyle="1" w:styleId="IndexTerms">
    <w:name w:val="IndexTerms"/>
    <w:basedOn w:val="Normal"/>
    <w:next w:val="Normal"/>
    <w:rsid w:val="00214824"/>
    <w:pPr>
      <w:ind w:firstLine="202"/>
      <w:jc w:val="both"/>
    </w:pPr>
    <w:rPr>
      <w:b/>
      <w:bCs/>
      <w:sz w:val="18"/>
      <w:szCs w:val="18"/>
    </w:rPr>
  </w:style>
  <w:style w:type="character" w:styleId="FootnoteReference">
    <w:name w:val="footnote reference"/>
    <w:basedOn w:val="DefaultParagraphFont"/>
    <w:semiHidden/>
    <w:rsid w:val="00214824"/>
    <w:rPr>
      <w:vertAlign w:val="superscript"/>
    </w:rPr>
  </w:style>
  <w:style w:type="paragraph" w:styleId="Footer">
    <w:name w:val="footer"/>
    <w:basedOn w:val="Normal"/>
    <w:link w:val="FooterChar"/>
    <w:uiPriority w:val="99"/>
    <w:rsid w:val="00214824"/>
    <w:pPr>
      <w:tabs>
        <w:tab w:val="center" w:pos="4320"/>
        <w:tab w:val="right" w:pos="8640"/>
      </w:tabs>
    </w:pPr>
  </w:style>
  <w:style w:type="paragraph" w:customStyle="1" w:styleId="Text">
    <w:name w:val="Text"/>
    <w:basedOn w:val="Normal"/>
    <w:rsid w:val="00214824"/>
    <w:pPr>
      <w:widowControl w:val="0"/>
      <w:spacing w:line="252" w:lineRule="auto"/>
      <w:ind w:firstLine="202"/>
      <w:jc w:val="both"/>
    </w:pPr>
  </w:style>
  <w:style w:type="paragraph" w:customStyle="1" w:styleId="FigureCaption">
    <w:name w:val="Figure Caption"/>
    <w:basedOn w:val="Normal"/>
    <w:rsid w:val="00214824"/>
    <w:pPr>
      <w:jc w:val="both"/>
    </w:pPr>
    <w:rPr>
      <w:sz w:val="16"/>
      <w:szCs w:val="16"/>
    </w:rPr>
  </w:style>
  <w:style w:type="paragraph" w:customStyle="1" w:styleId="TableTitle">
    <w:name w:val="Table Title"/>
    <w:basedOn w:val="Normal"/>
    <w:rsid w:val="00214824"/>
    <w:pPr>
      <w:jc w:val="center"/>
    </w:pPr>
    <w:rPr>
      <w:smallCaps/>
      <w:sz w:val="16"/>
      <w:szCs w:val="16"/>
    </w:rPr>
  </w:style>
  <w:style w:type="paragraph" w:customStyle="1" w:styleId="ReferenceHead">
    <w:name w:val="Reference Head"/>
    <w:basedOn w:val="Heading1"/>
    <w:link w:val="ReferenceHeadChar"/>
    <w:rsid w:val="00214824"/>
    <w:pPr>
      <w:numPr>
        <w:numId w:val="0"/>
      </w:numPr>
    </w:pPr>
  </w:style>
  <w:style w:type="paragraph" w:styleId="Header">
    <w:name w:val="header"/>
    <w:basedOn w:val="Normal"/>
    <w:rsid w:val="00214824"/>
    <w:pPr>
      <w:tabs>
        <w:tab w:val="center" w:pos="4320"/>
        <w:tab w:val="right" w:pos="8640"/>
      </w:tabs>
    </w:pPr>
  </w:style>
  <w:style w:type="paragraph" w:customStyle="1" w:styleId="Equation">
    <w:name w:val="Equation"/>
    <w:basedOn w:val="Normal"/>
    <w:next w:val="Normal"/>
    <w:rsid w:val="00214824"/>
    <w:pPr>
      <w:widowControl w:val="0"/>
      <w:tabs>
        <w:tab w:val="right" w:pos="5040"/>
      </w:tabs>
      <w:spacing w:line="252" w:lineRule="auto"/>
      <w:jc w:val="both"/>
    </w:pPr>
  </w:style>
  <w:style w:type="character" w:styleId="Hyperlink">
    <w:name w:val="Hyperlink"/>
    <w:basedOn w:val="DefaultParagraphFont"/>
    <w:rsid w:val="00214824"/>
    <w:rPr>
      <w:color w:val="0000FF"/>
      <w:u w:val="single"/>
    </w:rPr>
  </w:style>
  <w:style w:type="character" w:styleId="FollowedHyperlink">
    <w:name w:val="FollowedHyperlink"/>
    <w:basedOn w:val="DefaultParagraphFont"/>
    <w:rsid w:val="00214824"/>
    <w:rPr>
      <w:color w:val="800080"/>
      <w:u w:val="single"/>
    </w:rPr>
  </w:style>
  <w:style w:type="paragraph" w:styleId="BodyTextIndent">
    <w:name w:val="Body Text Indent"/>
    <w:basedOn w:val="Normal"/>
    <w:link w:val="BodyTextIndentChar"/>
    <w:rsid w:val="00214824"/>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78583">
      <w:bodyDiv w:val="1"/>
      <w:marLeft w:val="0"/>
      <w:marRight w:val="0"/>
      <w:marTop w:val="0"/>
      <w:marBottom w:val="0"/>
      <w:divBdr>
        <w:top w:val="none" w:sz="0" w:space="0" w:color="auto"/>
        <w:left w:val="none" w:sz="0" w:space="0" w:color="auto"/>
        <w:bottom w:val="none" w:sz="0" w:space="0" w:color="auto"/>
        <w:right w:val="none" w:sz="0" w:space="0" w:color="auto"/>
      </w:divBdr>
    </w:div>
    <w:div w:id="538972419">
      <w:bodyDiv w:val="1"/>
      <w:marLeft w:val="0"/>
      <w:marRight w:val="0"/>
      <w:marTop w:val="0"/>
      <w:marBottom w:val="0"/>
      <w:divBdr>
        <w:top w:val="none" w:sz="0" w:space="0" w:color="auto"/>
        <w:left w:val="none" w:sz="0" w:space="0" w:color="auto"/>
        <w:bottom w:val="none" w:sz="0" w:space="0" w:color="auto"/>
        <w:right w:val="none" w:sz="0" w:space="0" w:color="auto"/>
      </w:divBdr>
    </w:div>
    <w:div w:id="735082750">
      <w:bodyDiv w:val="1"/>
      <w:marLeft w:val="0"/>
      <w:marRight w:val="0"/>
      <w:marTop w:val="0"/>
      <w:marBottom w:val="0"/>
      <w:divBdr>
        <w:top w:val="none" w:sz="0" w:space="0" w:color="auto"/>
        <w:left w:val="none" w:sz="0" w:space="0" w:color="auto"/>
        <w:bottom w:val="none" w:sz="0" w:space="0" w:color="auto"/>
        <w:right w:val="none" w:sz="0" w:space="0" w:color="auto"/>
      </w:divBdr>
    </w:div>
    <w:div w:id="907497334">
      <w:bodyDiv w:val="1"/>
      <w:marLeft w:val="0"/>
      <w:marRight w:val="0"/>
      <w:marTop w:val="0"/>
      <w:marBottom w:val="0"/>
      <w:divBdr>
        <w:top w:val="none" w:sz="0" w:space="0" w:color="auto"/>
        <w:left w:val="none" w:sz="0" w:space="0" w:color="auto"/>
        <w:bottom w:val="none" w:sz="0" w:space="0" w:color="auto"/>
        <w:right w:val="none" w:sz="0" w:space="0" w:color="auto"/>
      </w:divBdr>
    </w:div>
    <w:div w:id="1052466971">
      <w:bodyDiv w:val="1"/>
      <w:marLeft w:val="0"/>
      <w:marRight w:val="0"/>
      <w:marTop w:val="0"/>
      <w:marBottom w:val="0"/>
      <w:divBdr>
        <w:top w:val="none" w:sz="0" w:space="0" w:color="auto"/>
        <w:left w:val="none" w:sz="0" w:space="0" w:color="auto"/>
        <w:bottom w:val="none" w:sz="0" w:space="0" w:color="auto"/>
        <w:right w:val="none" w:sz="0" w:space="0" w:color="auto"/>
      </w:divBdr>
    </w:div>
    <w:div w:id="1376194189">
      <w:bodyDiv w:val="1"/>
      <w:marLeft w:val="0"/>
      <w:marRight w:val="0"/>
      <w:marTop w:val="0"/>
      <w:marBottom w:val="0"/>
      <w:divBdr>
        <w:top w:val="none" w:sz="0" w:space="0" w:color="auto"/>
        <w:left w:val="none" w:sz="0" w:space="0" w:color="auto"/>
        <w:bottom w:val="none" w:sz="0" w:space="0" w:color="auto"/>
        <w:right w:val="none" w:sz="0" w:space="0" w:color="auto"/>
      </w:divBdr>
    </w:div>
    <w:div w:id="1496916700">
      <w:bodyDiv w:val="1"/>
      <w:marLeft w:val="0"/>
      <w:marRight w:val="0"/>
      <w:marTop w:val="0"/>
      <w:marBottom w:val="0"/>
      <w:divBdr>
        <w:top w:val="none" w:sz="0" w:space="0" w:color="auto"/>
        <w:left w:val="none" w:sz="0" w:space="0" w:color="auto"/>
        <w:bottom w:val="none" w:sz="0" w:space="0" w:color="auto"/>
        <w:right w:val="none" w:sz="0" w:space="0" w:color="auto"/>
      </w:divBdr>
    </w:div>
    <w:div w:id="196793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mailto:HUMANIST@NYVM.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amdahl.com/doc/products/bsg/intra/infra/html" TargetMode="External"/><Relationship Id="rId2" Type="http://schemas.openxmlformats.org/officeDocument/2006/relationships/numbering" Target="numbering.xml"/><Relationship Id="rId16" Type="http://schemas.openxmlformats.org/officeDocument/2006/relationships/hyperlink" Target="http://home.process.com/Intranets/wp2.ht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www.halcyon.com/pub/journals/21ps03-vidmar" TargetMode="Externa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atm.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SMU%20DS\DBMS\Project\iee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423940-8128-44FB-B56A-0FF53D445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 template</Template>
  <TotalTime>137</TotalTime>
  <Pages>4</Pages>
  <Words>2510</Words>
  <Characters>14313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16790</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rem</dc:creator>
  <cp:lastModifiedBy>rem</cp:lastModifiedBy>
  <cp:revision>2</cp:revision>
  <cp:lastPrinted>2012-08-02T18:53:00Z</cp:lastPrinted>
  <dcterms:created xsi:type="dcterms:W3CDTF">2015-12-07T00:28:00Z</dcterms:created>
  <dcterms:modified xsi:type="dcterms:W3CDTF">2015-12-07T03:07:00Z</dcterms:modified>
</cp:coreProperties>
</file>