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8C2A6D">
      <w:r>
        <w:t xml:space="preserve">Remy </w:t>
      </w:r>
      <w:proofErr w:type="spellStart"/>
      <w:r>
        <w:t>Lagrois</w:t>
      </w:r>
      <w:proofErr w:type="spellEnd"/>
    </w:p>
    <w:p w:rsidR="008C2A6D" w:rsidRDefault="008C2A6D">
      <w:r>
        <w:t>Stats 1 Section 402</w:t>
      </w:r>
    </w:p>
    <w:p w:rsidR="008C2A6D" w:rsidRDefault="008C2A6D">
      <w:r>
        <w:t>HW 4 9/27/15</w:t>
      </w:r>
    </w:p>
    <w:p w:rsidR="008C2A6D" w:rsidRDefault="008C2A6D" w:rsidP="008C2A6D">
      <w:pPr>
        <w:spacing w:line="240" w:lineRule="auto"/>
      </w:pPr>
      <w:r>
        <w:t xml:space="preserve">2.  </w:t>
      </w:r>
    </w:p>
    <w:tbl>
      <w:tblPr>
        <w:tblW w:w="9480" w:type="dxa"/>
        <w:tblInd w:w="93" w:type="dxa"/>
        <w:tblLook w:val="04A0" w:firstRow="1" w:lastRow="0" w:firstColumn="1" w:lastColumn="0" w:noHBand="0" w:noVBand="1"/>
      </w:tblPr>
      <w:tblGrid>
        <w:gridCol w:w="1800"/>
        <w:gridCol w:w="1840"/>
        <w:gridCol w:w="1120"/>
        <w:gridCol w:w="1080"/>
        <w:gridCol w:w="960"/>
        <w:gridCol w:w="960"/>
        <w:gridCol w:w="1720"/>
      </w:tblGrid>
      <w:tr w:rsidR="008C2A6D" w:rsidRPr="008C2A6D" w:rsidTr="008C2A6D">
        <w:trPr>
          <w:trHeight w:val="300"/>
        </w:trPr>
        <w:tc>
          <w:tcPr>
            <w:tcW w:w="180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Rank Sum Trauma</w:t>
            </w:r>
          </w:p>
        </w:tc>
        <w:tc>
          <w:tcPr>
            <w:tcW w:w="184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Mean Rank Trauma</w:t>
            </w:r>
          </w:p>
        </w:tc>
        <w:tc>
          <w:tcPr>
            <w:tcW w:w="112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Mean Rank</w:t>
            </w:r>
          </w:p>
        </w:tc>
        <w:tc>
          <w:tcPr>
            <w:tcW w:w="108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SD ranks</w:t>
            </w:r>
          </w:p>
        </w:tc>
        <w:tc>
          <w:tcPr>
            <w:tcW w:w="96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SD Trauma</w:t>
            </w:r>
          </w:p>
        </w:tc>
        <w:tc>
          <w:tcPr>
            <w:tcW w:w="96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Z-score</w:t>
            </w:r>
          </w:p>
        </w:tc>
        <w:tc>
          <w:tcPr>
            <w:tcW w:w="172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b/>
                <w:bCs/>
                <w:color w:val="000000"/>
                <w:u w:val="single"/>
              </w:rPr>
            </w:pPr>
            <w:r w:rsidRPr="008C2A6D">
              <w:rPr>
                <w:rFonts w:ascii="Calibri" w:eastAsia="Times New Roman" w:hAnsi="Calibri" w:cs="Times New Roman"/>
                <w:b/>
                <w:bCs/>
                <w:color w:val="000000"/>
                <w:u w:val="single"/>
              </w:rPr>
              <w:t>P-value (one side)</w:t>
            </w:r>
          </w:p>
        </w:tc>
      </w:tr>
      <w:tr w:rsidR="008C2A6D" w:rsidRPr="008C2A6D" w:rsidTr="008C2A6D">
        <w:trPr>
          <w:trHeight w:val="300"/>
        </w:trPr>
        <w:tc>
          <w:tcPr>
            <w:tcW w:w="180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67</w:t>
            </w:r>
          </w:p>
        </w:tc>
        <w:tc>
          <w:tcPr>
            <w:tcW w:w="184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45</w:t>
            </w:r>
          </w:p>
        </w:tc>
        <w:tc>
          <w:tcPr>
            <w:tcW w:w="112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7.5</w:t>
            </w:r>
          </w:p>
        </w:tc>
        <w:tc>
          <w:tcPr>
            <w:tcW w:w="108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4.178</w:t>
            </w:r>
          </w:p>
        </w:tc>
        <w:tc>
          <w:tcPr>
            <w:tcW w:w="96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7.737</w:t>
            </w:r>
          </w:p>
        </w:tc>
        <w:tc>
          <w:tcPr>
            <w:tcW w:w="96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2.779</w:t>
            </w:r>
          </w:p>
        </w:tc>
        <w:tc>
          <w:tcPr>
            <w:tcW w:w="1720" w:type="dxa"/>
            <w:tcBorders>
              <w:top w:val="nil"/>
              <w:left w:val="nil"/>
              <w:bottom w:val="nil"/>
              <w:right w:val="nil"/>
            </w:tcBorders>
            <w:shd w:val="clear" w:color="auto" w:fill="auto"/>
            <w:noWrap/>
            <w:vAlign w:val="bottom"/>
            <w:hideMark/>
          </w:tcPr>
          <w:p w:rsidR="008C2A6D" w:rsidRPr="008C2A6D" w:rsidRDefault="008C2A6D" w:rsidP="008C2A6D">
            <w:pPr>
              <w:spacing w:after="0" w:line="240" w:lineRule="auto"/>
              <w:jc w:val="center"/>
              <w:rPr>
                <w:rFonts w:ascii="Calibri" w:eastAsia="Times New Roman" w:hAnsi="Calibri" w:cs="Times New Roman"/>
                <w:color w:val="000000"/>
              </w:rPr>
            </w:pPr>
            <w:r w:rsidRPr="008C2A6D">
              <w:rPr>
                <w:rFonts w:ascii="Calibri" w:eastAsia="Times New Roman" w:hAnsi="Calibri" w:cs="Times New Roman"/>
                <w:color w:val="000000"/>
              </w:rPr>
              <w:t>0.00275</w:t>
            </w:r>
          </w:p>
        </w:tc>
      </w:tr>
    </w:tbl>
    <w:p w:rsidR="008C2A6D" w:rsidRDefault="008C2A6D" w:rsidP="008C2A6D">
      <w:pPr>
        <w:spacing w:line="240" w:lineRule="auto"/>
      </w:pPr>
      <w:r>
        <w:t xml:space="preserve">The p-value (.00275) allows us to reject the null hypothesis that the medians of the two groups are equal.  We accept the alternative hypothesis that the median metabolic expenditure of the trauma group is higher than the not-traumatized group.   However we cannot say the increased rate is due to the trauma itself.  </w:t>
      </w:r>
    </w:p>
    <w:p w:rsidR="008C2A6D" w:rsidRDefault="009D0CB3" w:rsidP="008C2A6D">
      <w:pPr>
        <w:spacing w:line="240" w:lineRule="auto"/>
      </w:pPr>
      <w:r>
        <w:rPr>
          <w:noProof/>
        </w:rPr>
        <w:drawing>
          <wp:anchor distT="0" distB="0" distL="114300" distR="114300" simplePos="0" relativeHeight="251658240" behindDoc="0" locked="0" layoutInCell="1" allowOverlap="1" wp14:anchorId="125E3780" wp14:editId="4383D722">
            <wp:simplePos x="0" y="0"/>
            <wp:positionH relativeFrom="column">
              <wp:posOffset>128905</wp:posOffset>
            </wp:positionH>
            <wp:positionV relativeFrom="paragraph">
              <wp:posOffset>428625</wp:posOffset>
            </wp:positionV>
            <wp:extent cx="3467100"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3C5B7" wp14:editId="7974D6B8">
            <wp:simplePos x="0" y="0"/>
            <wp:positionH relativeFrom="column">
              <wp:posOffset>3829685</wp:posOffset>
            </wp:positionH>
            <wp:positionV relativeFrom="paragraph">
              <wp:posOffset>273685</wp:posOffset>
            </wp:positionV>
            <wp:extent cx="2208530" cy="335597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2A6D">
        <w:t xml:space="preserve">3.   As can be seen the SAS proc agrees with the hand calculated data.  The same conclusions can be made </w:t>
      </w:r>
      <w:r w:rsidR="00731319">
        <w:t>and the package in</w:t>
      </w:r>
      <w:r>
        <w:t>cludes a continuity collection.</w:t>
      </w: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p>
    <w:p w:rsidR="009D0CB3" w:rsidRDefault="009D0CB3" w:rsidP="008C2A6D">
      <w:pPr>
        <w:spacing w:line="240" w:lineRule="auto"/>
      </w:pPr>
      <w:r>
        <w:t xml:space="preserve">5.  We are investigating whether or not trauma patients have a higher rate of metabolic expenditure than other patients.  </w:t>
      </w:r>
      <w:r w:rsidR="00444371">
        <w:t xml:space="preserve">We assume that the samples are independent of each other.  While the distribution of the population is not part of our assumptions we can see that in this case there is little evidence against normality which means our rank sum test performs nearly as well as a t-test.  We are not using the t-test though due to the small sample sizes.  The mean will be far more sensitive than the median.  </w:t>
      </w:r>
    </w:p>
    <w:p w:rsidR="00444371" w:rsidRDefault="00444371" w:rsidP="008C2A6D">
      <w:pPr>
        <w:spacing w:line="240" w:lineRule="auto"/>
      </w:pPr>
    </w:p>
    <w:p w:rsidR="00444371" w:rsidRDefault="00444371" w:rsidP="008C2A6D">
      <w:pPr>
        <w:spacing w:line="240" w:lineRule="auto"/>
      </w:pPr>
      <w:r>
        <w:rPr>
          <w:noProof/>
        </w:rPr>
        <w:lastRenderedPageBreak/>
        <w:drawing>
          <wp:inline distT="0" distB="0" distL="0" distR="0">
            <wp:extent cx="5943600"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rsidR="00444371" w:rsidRDefault="00444371" w:rsidP="00444371">
      <w:pPr>
        <w:spacing w:line="240" w:lineRule="auto"/>
        <w:jc w:val="center"/>
      </w:pPr>
      <w:r>
        <w:t>Q-Q plot shows near normal distribution</w:t>
      </w:r>
    </w:p>
    <w:p w:rsidR="00EE2C24" w:rsidRDefault="00EE2C24" w:rsidP="00EE2C24">
      <w:pPr>
        <w:spacing w:line="240" w:lineRule="auto"/>
      </w:pPr>
      <w:r>
        <w:rPr>
          <w:noProof/>
        </w:rPr>
        <w:drawing>
          <wp:anchor distT="0" distB="0" distL="114300" distR="114300" simplePos="0" relativeHeight="251661312" behindDoc="0" locked="0" layoutInCell="1" allowOverlap="1" wp14:anchorId="45614A97" wp14:editId="40774C83">
            <wp:simplePos x="0" y="0"/>
            <wp:positionH relativeFrom="column">
              <wp:posOffset>1945640</wp:posOffset>
            </wp:positionH>
            <wp:positionV relativeFrom="paragraph">
              <wp:posOffset>417195</wp:posOffset>
            </wp:positionV>
            <wp:extent cx="2208530" cy="335597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t>Our null hypothesis is that there is no difference in the median metabolic expenditure while the alternative is that trauma patients have a higher median than non-trauma patients.  We will be using an alpha of 0.05.</w:t>
      </w: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r>
        <w:t xml:space="preserve">Given the one sided p-value of .0027 we reject the null hypothesis of the medians being equal.  Instead we accept the alternative hypothesis and conclude the trauma patients have a statistically significant </w:t>
      </w:r>
      <w:r>
        <w:lastRenderedPageBreak/>
        <w:t>higher metabolism rate at our given alpha.  We cannot determine a cause an effect relationship and therefore cannot conclude that the difference is actually due to the trauma itself.</w:t>
      </w:r>
    </w:p>
    <w:p w:rsidR="00EE2C24" w:rsidRDefault="00EE2C24" w:rsidP="00EE2C24">
      <w:pPr>
        <w:spacing w:line="240" w:lineRule="auto"/>
      </w:pPr>
    </w:p>
    <w:p w:rsidR="00EE2C24" w:rsidRDefault="00C37F1A" w:rsidP="00EE2C24">
      <w:pPr>
        <w:spacing w:line="240" w:lineRule="auto"/>
      </w:pPr>
      <w:r>
        <w:t xml:space="preserve">6.  For this we performed a Welch’s t-test since the variance between the two groups is not equal.  The samples otherwise are independent and there’s not enough evidence to suggest they are not drawn from a normal population.  The 95% confidence interval for trauma minus non-trauma is </w:t>
      </w:r>
      <w:r>
        <w:t>1.371 to 16.171</w:t>
      </w:r>
      <w:r>
        <w:t xml:space="preserve"> indicating there is a difference in the population means and that the trauma patients tend to have a higher metabolic rate. </w:t>
      </w:r>
      <w:bookmarkStart w:id="0" w:name="_GoBack"/>
      <w:bookmarkEnd w:id="0"/>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p w:rsidR="00EE2C24" w:rsidRDefault="00EE2C24" w:rsidP="00EE2C24">
      <w:pPr>
        <w:spacing w:line="240" w:lineRule="auto"/>
      </w:pPr>
    </w:p>
    <w:sectPr w:rsidR="00EE2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6D"/>
    <w:rsid w:val="00002961"/>
    <w:rsid w:val="00011D3B"/>
    <w:rsid w:val="00020462"/>
    <w:rsid w:val="00020AAA"/>
    <w:rsid w:val="0002180C"/>
    <w:rsid w:val="0002409B"/>
    <w:rsid w:val="0003302E"/>
    <w:rsid w:val="00042949"/>
    <w:rsid w:val="00042A0E"/>
    <w:rsid w:val="00045611"/>
    <w:rsid w:val="00053DC0"/>
    <w:rsid w:val="000547C4"/>
    <w:rsid w:val="000622C7"/>
    <w:rsid w:val="000624BE"/>
    <w:rsid w:val="00071503"/>
    <w:rsid w:val="0007456B"/>
    <w:rsid w:val="00084940"/>
    <w:rsid w:val="00087992"/>
    <w:rsid w:val="000943EB"/>
    <w:rsid w:val="000A2844"/>
    <w:rsid w:val="000A3B06"/>
    <w:rsid w:val="000A6DF1"/>
    <w:rsid w:val="000B05C1"/>
    <w:rsid w:val="000B5D7E"/>
    <w:rsid w:val="000C0A8B"/>
    <w:rsid w:val="000C11EA"/>
    <w:rsid w:val="000C1803"/>
    <w:rsid w:val="000C464A"/>
    <w:rsid w:val="000D4C6B"/>
    <w:rsid w:val="000F3429"/>
    <w:rsid w:val="00100B30"/>
    <w:rsid w:val="001016D1"/>
    <w:rsid w:val="00101DB0"/>
    <w:rsid w:val="00111F13"/>
    <w:rsid w:val="00133DB1"/>
    <w:rsid w:val="00137885"/>
    <w:rsid w:val="001530B5"/>
    <w:rsid w:val="00164A73"/>
    <w:rsid w:val="001670B2"/>
    <w:rsid w:val="00185FC5"/>
    <w:rsid w:val="001874C8"/>
    <w:rsid w:val="00191C70"/>
    <w:rsid w:val="001935E0"/>
    <w:rsid w:val="00194B63"/>
    <w:rsid w:val="001958CC"/>
    <w:rsid w:val="001962D8"/>
    <w:rsid w:val="001A2905"/>
    <w:rsid w:val="001A5BE5"/>
    <w:rsid w:val="001A68A7"/>
    <w:rsid w:val="001B6A99"/>
    <w:rsid w:val="001C06B6"/>
    <w:rsid w:val="001C35A5"/>
    <w:rsid w:val="001D3396"/>
    <w:rsid w:val="001D4696"/>
    <w:rsid w:val="001E5270"/>
    <w:rsid w:val="001E7012"/>
    <w:rsid w:val="00201748"/>
    <w:rsid w:val="00205B0C"/>
    <w:rsid w:val="00211A6F"/>
    <w:rsid w:val="00213EF4"/>
    <w:rsid w:val="002218EB"/>
    <w:rsid w:val="00226219"/>
    <w:rsid w:val="00226823"/>
    <w:rsid w:val="00227275"/>
    <w:rsid w:val="00234D9F"/>
    <w:rsid w:val="0024719B"/>
    <w:rsid w:val="00260B50"/>
    <w:rsid w:val="0026792A"/>
    <w:rsid w:val="002738C0"/>
    <w:rsid w:val="00274B1E"/>
    <w:rsid w:val="002825DA"/>
    <w:rsid w:val="00287CAB"/>
    <w:rsid w:val="002902DD"/>
    <w:rsid w:val="0029370A"/>
    <w:rsid w:val="0029388C"/>
    <w:rsid w:val="00295460"/>
    <w:rsid w:val="002A5AC2"/>
    <w:rsid w:val="002B52EC"/>
    <w:rsid w:val="002C2A4D"/>
    <w:rsid w:val="002C6189"/>
    <w:rsid w:val="002D0548"/>
    <w:rsid w:val="002D123F"/>
    <w:rsid w:val="002F07FA"/>
    <w:rsid w:val="00302C04"/>
    <w:rsid w:val="00314D94"/>
    <w:rsid w:val="003216BE"/>
    <w:rsid w:val="003378E2"/>
    <w:rsid w:val="0034258B"/>
    <w:rsid w:val="00345C99"/>
    <w:rsid w:val="00351CC0"/>
    <w:rsid w:val="00353A40"/>
    <w:rsid w:val="0036024F"/>
    <w:rsid w:val="003613F6"/>
    <w:rsid w:val="00362D61"/>
    <w:rsid w:val="00362F21"/>
    <w:rsid w:val="00370C23"/>
    <w:rsid w:val="0038452A"/>
    <w:rsid w:val="00384595"/>
    <w:rsid w:val="0039212C"/>
    <w:rsid w:val="003A3A13"/>
    <w:rsid w:val="003A6D09"/>
    <w:rsid w:val="003B2D15"/>
    <w:rsid w:val="003B4347"/>
    <w:rsid w:val="003C510D"/>
    <w:rsid w:val="003C61D3"/>
    <w:rsid w:val="003D536D"/>
    <w:rsid w:val="003D611E"/>
    <w:rsid w:val="003F40CA"/>
    <w:rsid w:val="0040360E"/>
    <w:rsid w:val="00427932"/>
    <w:rsid w:val="00432421"/>
    <w:rsid w:val="00433946"/>
    <w:rsid w:val="00440225"/>
    <w:rsid w:val="0044153B"/>
    <w:rsid w:val="00444371"/>
    <w:rsid w:val="00450F35"/>
    <w:rsid w:val="0045138E"/>
    <w:rsid w:val="00460E32"/>
    <w:rsid w:val="00464812"/>
    <w:rsid w:val="00471831"/>
    <w:rsid w:val="00480566"/>
    <w:rsid w:val="00480770"/>
    <w:rsid w:val="00486236"/>
    <w:rsid w:val="004878F7"/>
    <w:rsid w:val="004944D0"/>
    <w:rsid w:val="00497AA8"/>
    <w:rsid w:val="004A447F"/>
    <w:rsid w:val="004B0022"/>
    <w:rsid w:val="004B0EBB"/>
    <w:rsid w:val="004C2A1A"/>
    <w:rsid w:val="004C4D60"/>
    <w:rsid w:val="004E63A3"/>
    <w:rsid w:val="004E6FC3"/>
    <w:rsid w:val="005007CF"/>
    <w:rsid w:val="00502411"/>
    <w:rsid w:val="00504AA6"/>
    <w:rsid w:val="00514573"/>
    <w:rsid w:val="005161AA"/>
    <w:rsid w:val="00516E05"/>
    <w:rsid w:val="0052547D"/>
    <w:rsid w:val="005415A5"/>
    <w:rsid w:val="00542EC7"/>
    <w:rsid w:val="00542F37"/>
    <w:rsid w:val="005458CE"/>
    <w:rsid w:val="00545A1A"/>
    <w:rsid w:val="005522A7"/>
    <w:rsid w:val="00554F94"/>
    <w:rsid w:val="00557A5A"/>
    <w:rsid w:val="00561DCC"/>
    <w:rsid w:val="00566859"/>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D2A78"/>
    <w:rsid w:val="005D6625"/>
    <w:rsid w:val="005D7653"/>
    <w:rsid w:val="005E0117"/>
    <w:rsid w:val="005E0197"/>
    <w:rsid w:val="005E465D"/>
    <w:rsid w:val="005F0BDD"/>
    <w:rsid w:val="005F3AEE"/>
    <w:rsid w:val="00603F17"/>
    <w:rsid w:val="00606919"/>
    <w:rsid w:val="006232CC"/>
    <w:rsid w:val="00623A5B"/>
    <w:rsid w:val="006267DE"/>
    <w:rsid w:val="006306DF"/>
    <w:rsid w:val="00633664"/>
    <w:rsid w:val="00637979"/>
    <w:rsid w:val="0064363F"/>
    <w:rsid w:val="006436AC"/>
    <w:rsid w:val="00645E24"/>
    <w:rsid w:val="00646CE8"/>
    <w:rsid w:val="00650388"/>
    <w:rsid w:val="00651B8E"/>
    <w:rsid w:val="006555F1"/>
    <w:rsid w:val="00656179"/>
    <w:rsid w:val="00657366"/>
    <w:rsid w:val="00661091"/>
    <w:rsid w:val="00663DD7"/>
    <w:rsid w:val="00665A15"/>
    <w:rsid w:val="00667275"/>
    <w:rsid w:val="00684FFA"/>
    <w:rsid w:val="0068583F"/>
    <w:rsid w:val="006861AD"/>
    <w:rsid w:val="0068695C"/>
    <w:rsid w:val="00691812"/>
    <w:rsid w:val="00695DC9"/>
    <w:rsid w:val="00697960"/>
    <w:rsid w:val="006A1048"/>
    <w:rsid w:val="006B4FDF"/>
    <w:rsid w:val="006C71B7"/>
    <w:rsid w:val="006E25D6"/>
    <w:rsid w:val="006E27F8"/>
    <w:rsid w:val="006E3C1F"/>
    <w:rsid w:val="006E3E61"/>
    <w:rsid w:val="006E6073"/>
    <w:rsid w:val="006E62FF"/>
    <w:rsid w:val="006F1322"/>
    <w:rsid w:val="006F2472"/>
    <w:rsid w:val="006F3A8C"/>
    <w:rsid w:val="006F6764"/>
    <w:rsid w:val="00705ECE"/>
    <w:rsid w:val="00713405"/>
    <w:rsid w:val="00713EC6"/>
    <w:rsid w:val="00720405"/>
    <w:rsid w:val="007230EA"/>
    <w:rsid w:val="00725BCD"/>
    <w:rsid w:val="0072700C"/>
    <w:rsid w:val="00727DCB"/>
    <w:rsid w:val="00731319"/>
    <w:rsid w:val="00735CBF"/>
    <w:rsid w:val="00743569"/>
    <w:rsid w:val="007602CC"/>
    <w:rsid w:val="00771108"/>
    <w:rsid w:val="0078430D"/>
    <w:rsid w:val="00785DC2"/>
    <w:rsid w:val="007915D6"/>
    <w:rsid w:val="00791921"/>
    <w:rsid w:val="00792ED5"/>
    <w:rsid w:val="0079475D"/>
    <w:rsid w:val="00796731"/>
    <w:rsid w:val="00797A3B"/>
    <w:rsid w:val="007B289D"/>
    <w:rsid w:val="007B4BEC"/>
    <w:rsid w:val="007B5D1F"/>
    <w:rsid w:val="007C1553"/>
    <w:rsid w:val="007D41BE"/>
    <w:rsid w:val="007D56B5"/>
    <w:rsid w:val="007D794F"/>
    <w:rsid w:val="007E19FE"/>
    <w:rsid w:val="007E1F6B"/>
    <w:rsid w:val="007E3879"/>
    <w:rsid w:val="007E5250"/>
    <w:rsid w:val="007E6193"/>
    <w:rsid w:val="007E7464"/>
    <w:rsid w:val="007F13EF"/>
    <w:rsid w:val="008024EA"/>
    <w:rsid w:val="008040FA"/>
    <w:rsid w:val="008166E4"/>
    <w:rsid w:val="00822EE8"/>
    <w:rsid w:val="00837DA1"/>
    <w:rsid w:val="00841485"/>
    <w:rsid w:val="008423EB"/>
    <w:rsid w:val="008465E8"/>
    <w:rsid w:val="00860849"/>
    <w:rsid w:val="00862623"/>
    <w:rsid w:val="00863BD7"/>
    <w:rsid w:val="00863E1C"/>
    <w:rsid w:val="00865010"/>
    <w:rsid w:val="00874E0B"/>
    <w:rsid w:val="0087767B"/>
    <w:rsid w:val="008805FF"/>
    <w:rsid w:val="008A77E1"/>
    <w:rsid w:val="008B1DFC"/>
    <w:rsid w:val="008B423F"/>
    <w:rsid w:val="008C2A6D"/>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459E6"/>
    <w:rsid w:val="00950FCA"/>
    <w:rsid w:val="00953898"/>
    <w:rsid w:val="009736C4"/>
    <w:rsid w:val="0098511D"/>
    <w:rsid w:val="0098601B"/>
    <w:rsid w:val="00991684"/>
    <w:rsid w:val="009923A7"/>
    <w:rsid w:val="009A2BA1"/>
    <w:rsid w:val="009B2784"/>
    <w:rsid w:val="009B5EFA"/>
    <w:rsid w:val="009C62AD"/>
    <w:rsid w:val="009D0CB3"/>
    <w:rsid w:val="009D0E99"/>
    <w:rsid w:val="009D271F"/>
    <w:rsid w:val="009E2977"/>
    <w:rsid w:val="009E3FC2"/>
    <w:rsid w:val="00A101DF"/>
    <w:rsid w:val="00A16A56"/>
    <w:rsid w:val="00A1759C"/>
    <w:rsid w:val="00A22E4F"/>
    <w:rsid w:val="00A25B61"/>
    <w:rsid w:val="00A347F9"/>
    <w:rsid w:val="00A34F08"/>
    <w:rsid w:val="00A400A2"/>
    <w:rsid w:val="00A441C7"/>
    <w:rsid w:val="00A45A06"/>
    <w:rsid w:val="00A464A5"/>
    <w:rsid w:val="00A5635E"/>
    <w:rsid w:val="00A602B7"/>
    <w:rsid w:val="00A6531E"/>
    <w:rsid w:val="00A73220"/>
    <w:rsid w:val="00A7631E"/>
    <w:rsid w:val="00A76D1F"/>
    <w:rsid w:val="00A82940"/>
    <w:rsid w:val="00A93814"/>
    <w:rsid w:val="00A969C3"/>
    <w:rsid w:val="00A97FD0"/>
    <w:rsid w:val="00AA2572"/>
    <w:rsid w:val="00AA32EA"/>
    <w:rsid w:val="00AA4FE9"/>
    <w:rsid w:val="00AB18C7"/>
    <w:rsid w:val="00AB78B6"/>
    <w:rsid w:val="00AC42E6"/>
    <w:rsid w:val="00AC52F4"/>
    <w:rsid w:val="00AD2A86"/>
    <w:rsid w:val="00AE0DEC"/>
    <w:rsid w:val="00AE433B"/>
    <w:rsid w:val="00AE4D72"/>
    <w:rsid w:val="00AF2805"/>
    <w:rsid w:val="00AF43BE"/>
    <w:rsid w:val="00B02F28"/>
    <w:rsid w:val="00B06C13"/>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2E04"/>
    <w:rsid w:val="00B70C99"/>
    <w:rsid w:val="00B718DF"/>
    <w:rsid w:val="00B75F34"/>
    <w:rsid w:val="00B854BF"/>
    <w:rsid w:val="00B86999"/>
    <w:rsid w:val="00B87D6B"/>
    <w:rsid w:val="00B90ACC"/>
    <w:rsid w:val="00B971C0"/>
    <w:rsid w:val="00B97510"/>
    <w:rsid w:val="00BA13C1"/>
    <w:rsid w:val="00BA6589"/>
    <w:rsid w:val="00BB3699"/>
    <w:rsid w:val="00BD3C89"/>
    <w:rsid w:val="00BD6F0B"/>
    <w:rsid w:val="00BD7197"/>
    <w:rsid w:val="00BE7F1E"/>
    <w:rsid w:val="00BF7D9B"/>
    <w:rsid w:val="00BF7E60"/>
    <w:rsid w:val="00C14D29"/>
    <w:rsid w:val="00C167A0"/>
    <w:rsid w:val="00C254C9"/>
    <w:rsid w:val="00C26C6F"/>
    <w:rsid w:val="00C33396"/>
    <w:rsid w:val="00C3419D"/>
    <w:rsid w:val="00C357AA"/>
    <w:rsid w:val="00C37F1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3738"/>
    <w:rsid w:val="00C95AEE"/>
    <w:rsid w:val="00CA03A8"/>
    <w:rsid w:val="00CA60B1"/>
    <w:rsid w:val="00CB6FC3"/>
    <w:rsid w:val="00CC0D4E"/>
    <w:rsid w:val="00CD37BD"/>
    <w:rsid w:val="00CD5322"/>
    <w:rsid w:val="00CD72F5"/>
    <w:rsid w:val="00CE48F9"/>
    <w:rsid w:val="00CF338E"/>
    <w:rsid w:val="00D00615"/>
    <w:rsid w:val="00D01D8A"/>
    <w:rsid w:val="00D05538"/>
    <w:rsid w:val="00D0770F"/>
    <w:rsid w:val="00D216D4"/>
    <w:rsid w:val="00D33033"/>
    <w:rsid w:val="00D530BC"/>
    <w:rsid w:val="00D53E33"/>
    <w:rsid w:val="00D67925"/>
    <w:rsid w:val="00D70190"/>
    <w:rsid w:val="00D74151"/>
    <w:rsid w:val="00D749F0"/>
    <w:rsid w:val="00D84035"/>
    <w:rsid w:val="00D90386"/>
    <w:rsid w:val="00D97EA6"/>
    <w:rsid w:val="00DA28C1"/>
    <w:rsid w:val="00DC1901"/>
    <w:rsid w:val="00DD021D"/>
    <w:rsid w:val="00DD0F68"/>
    <w:rsid w:val="00DD17E0"/>
    <w:rsid w:val="00DD2543"/>
    <w:rsid w:val="00DE208C"/>
    <w:rsid w:val="00DF1565"/>
    <w:rsid w:val="00DF2C0B"/>
    <w:rsid w:val="00DF5D62"/>
    <w:rsid w:val="00E20841"/>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905A2"/>
    <w:rsid w:val="00E913FE"/>
    <w:rsid w:val="00E9475B"/>
    <w:rsid w:val="00EA112D"/>
    <w:rsid w:val="00EA4D04"/>
    <w:rsid w:val="00EA6C6D"/>
    <w:rsid w:val="00EC171C"/>
    <w:rsid w:val="00EC4C14"/>
    <w:rsid w:val="00ED1504"/>
    <w:rsid w:val="00ED36B6"/>
    <w:rsid w:val="00EE05C1"/>
    <w:rsid w:val="00EE1ACD"/>
    <w:rsid w:val="00EE2C24"/>
    <w:rsid w:val="00EF2AD0"/>
    <w:rsid w:val="00F1280C"/>
    <w:rsid w:val="00F12FAA"/>
    <w:rsid w:val="00F134E3"/>
    <w:rsid w:val="00F21A15"/>
    <w:rsid w:val="00F224D5"/>
    <w:rsid w:val="00F23A85"/>
    <w:rsid w:val="00F35351"/>
    <w:rsid w:val="00F564F6"/>
    <w:rsid w:val="00F628AA"/>
    <w:rsid w:val="00F664E8"/>
    <w:rsid w:val="00F6711B"/>
    <w:rsid w:val="00F73E9B"/>
    <w:rsid w:val="00F7520C"/>
    <w:rsid w:val="00F80982"/>
    <w:rsid w:val="00F8143D"/>
    <w:rsid w:val="00F87796"/>
    <w:rsid w:val="00F87841"/>
    <w:rsid w:val="00F91548"/>
    <w:rsid w:val="00FA3DF8"/>
    <w:rsid w:val="00FA3FE9"/>
    <w:rsid w:val="00FA6760"/>
    <w:rsid w:val="00FB3D20"/>
    <w:rsid w:val="00FC1101"/>
    <w:rsid w:val="00FC501B"/>
    <w:rsid w:val="00FC545C"/>
    <w:rsid w:val="00FD2D5D"/>
    <w:rsid w:val="00FD49D2"/>
    <w:rsid w:val="00FD4FA5"/>
    <w:rsid w:val="00FE340C"/>
    <w:rsid w:val="00FE37A0"/>
    <w:rsid w:val="00FF0962"/>
    <w:rsid w:val="00FF27F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4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91881-4B6F-430C-8FF8-CE8FA10D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2015-09-28T01:24:00Z</dcterms:created>
  <dcterms:modified xsi:type="dcterms:W3CDTF">2015-09-28T02:54:00Z</dcterms:modified>
</cp:coreProperties>
</file>