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41" w:rsidRDefault="00FA626D">
      <w:pPr>
        <w:rPr>
          <w:rFonts w:ascii="Times New Roman" w:hAnsi="Times New Roman" w:cs="Times New Roman"/>
          <w:sz w:val="24"/>
          <w:szCs w:val="24"/>
        </w:rPr>
      </w:pPr>
      <w:r>
        <w:rPr>
          <w:rFonts w:ascii="Times New Roman" w:hAnsi="Times New Roman" w:cs="Times New Roman"/>
          <w:sz w:val="24"/>
          <w:szCs w:val="24"/>
        </w:rPr>
        <w:t>Remy Lagrois</w:t>
      </w:r>
    </w:p>
    <w:p w:rsidR="00FA626D" w:rsidRDefault="00FA626D">
      <w:pPr>
        <w:rPr>
          <w:rFonts w:ascii="Times New Roman" w:hAnsi="Times New Roman" w:cs="Times New Roman"/>
          <w:sz w:val="24"/>
          <w:szCs w:val="24"/>
        </w:rPr>
      </w:pPr>
      <w:r>
        <w:rPr>
          <w:rFonts w:ascii="Times New Roman" w:hAnsi="Times New Roman" w:cs="Times New Roman"/>
          <w:sz w:val="24"/>
          <w:szCs w:val="24"/>
        </w:rPr>
        <w:t>Experimental Statistics</w:t>
      </w:r>
    </w:p>
    <w:p w:rsidR="00FA626D" w:rsidRDefault="00FA626D">
      <w:pPr>
        <w:rPr>
          <w:rFonts w:ascii="Times New Roman" w:hAnsi="Times New Roman" w:cs="Times New Roman"/>
          <w:sz w:val="24"/>
          <w:szCs w:val="24"/>
        </w:rPr>
      </w:pPr>
      <w:r>
        <w:rPr>
          <w:rFonts w:ascii="Times New Roman" w:hAnsi="Times New Roman" w:cs="Times New Roman"/>
          <w:sz w:val="24"/>
          <w:szCs w:val="24"/>
        </w:rPr>
        <w:t>Project 3</w:t>
      </w:r>
    </w:p>
    <w:p w:rsidR="00FA626D" w:rsidRDefault="00FA626D" w:rsidP="00FA626D">
      <w:pPr>
        <w:jc w:val="center"/>
        <w:rPr>
          <w:rFonts w:ascii="Times New Roman" w:hAnsi="Times New Roman" w:cs="Times New Roman"/>
          <w:sz w:val="24"/>
          <w:szCs w:val="24"/>
        </w:rPr>
      </w:pPr>
      <w:r>
        <w:rPr>
          <w:rFonts w:ascii="Times New Roman" w:hAnsi="Times New Roman" w:cs="Times New Roman"/>
          <w:sz w:val="24"/>
          <w:szCs w:val="24"/>
        </w:rPr>
        <w:t>Cluster Analysis of Osteoporosis in Women Over 55</w:t>
      </w:r>
    </w:p>
    <w:p w:rsidR="00FA626D" w:rsidRDefault="00FA626D" w:rsidP="00FA626D">
      <w:pPr>
        <w:rPr>
          <w:rFonts w:ascii="Times New Roman" w:hAnsi="Times New Roman" w:cs="Times New Roman"/>
          <w:sz w:val="24"/>
          <w:szCs w:val="24"/>
        </w:rPr>
      </w:pPr>
    </w:p>
    <w:p w:rsidR="00FA626D" w:rsidRDefault="00FA626D" w:rsidP="00FA626D">
      <w:pPr>
        <w:rPr>
          <w:rFonts w:ascii="Times New Roman" w:hAnsi="Times New Roman" w:cs="Times New Roman"/>
          <w:b/>
          <w:sz w:val="24"/>
          <w:szCs w:val="24"/>
        </w:rPr>
      </w:pPr>
      <w:r>
        <w:rPr>
          <w:rFonts w:ascii="Times New Roman" w:hAnsi="Times New Roman" w:cs="Times New Roman"/>
          <w:b/>
          <w:sz w:val="24"/>
          <w:szCs w:val="24"/>
        </w:rPr>
        <w:t>Introduction</w:t>
      </w:r>
    </w:p>
    <w:p w:rsidR="00FA626D" w:rsidRDefault="00FA626D" w:rsidP="00FA62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any person gets older their chances of fracturing a bone increase as their bone density decreases (i.e. loss of calcium).  This problem is especially apparent in women.  As a woman moves out of reproductive age she will go through the process of menopause.  While the primary effect of menopause is the halting of menstruation, it also includes an increased risk of osteoporosis.</w:t>
      </w:r>
    </w:p>
    <w:p w:rsidR="00FA626D" w:rsidRDefault="00FA626D" w:rsidP="00FA626D">
      <w:pPr>
        <w:rPr>
          <w:rFonts w:ascii="Times New Roman" w:hAnsi="Times New Roman" w:cs="Times New Roman"/>
          <w:sz w:val="24"/>
          <w:szCs w:val="24"/>
        </w:rPr>
      </w:pPr>
      <w:r>
        <w:rPr>
          <w:rFonts w:ascii="Times New Roman" w:hAnsi="Times New Roman" w:cs="Times New Roman"/>
          <w:sz w:val="24"/>
          <w:szCs w:val="24"/>
        </w:rPr>
        <w:tab/>
        <w:t>The Global Longitudinal study of Osteoporosis in Women</w:t>
      </w:r>
      <w:r w:rsidR="00FA348F">
        <w:rPr>
          <w:rFonts w:ascii="Times New Roman" w:hAnsi="Times New Roman" w:cs="Times New Roman"/>
          <w:sz w:val="24"/>
          <w:szCs w:val="24"/>
        </w:rPr>
        <w:t xml:space="preserve"> (GLOW)</w:t>
      </w:r>
      <w:r>
        <w:rPr>
          <w:rFonts w:ascii="Times New Roman" w:hAnsi="Times New Roman" w:cs="Times New Roman"/>
          <w:sz w:val="24"/>
          <w:szCs w:val="24"/>
        </w:rPr>
        <w:t xml:space="preserve"> is, as the name suggests, a study looking at osteoporosis, risk factors, and outcomes in women over the age of 55.  The primary goals are to identify the primary risk</w:t>
      </w:r>
      <w:r w:rsidR="00FA348F">
        <w:rPr>
          <w:rFonts w:ascii="Times New Roman" w:hAnsi="Times New Roman" w:cs="Times New Roman"/>
          <w:sz w:val="24"/>
          <w:szCs w:val="24"/>
        </w:rPr>
        <w:t xml:space="preserve"> factors and reduce fractures.  This is important both on the personal and national level.  Breaking a bone is not a positive experience at any age but as a person gets older the consequences of a fracture (and the ability to recover) become worse and worse.  This also can have economic impacts as the person or their family are prevented from working and causing an increase in insurance premiums more widely.  Reducing bone fractures in the elderly will mean fewer people having to go through the experience and reduced costs (literally) for everyone else.  </w:t>
      </w:r>
    </w:p>
    <w:p w:rsidR="00FA348F" w:rsidRDefault="00FA348F" w:rsidP="00FA626D">
      <w:pPr>
        <w:rPr>
          <w:rFonts w:ascii="Times New Roman" w:hAnsi="Times New Roman" w:cs="Times New Roman"/>
          <w:sz w:val="24"/>
          <w:szCs w:val="24"/>
        </w:rPr>
      </w:pPr>
      <w:r>
        <w:rPr>
          <w:rFonts w:ascii="Times New Roman" w:hAnsi="Times New Roman" w:cs="Times New Roman"/>
          <w:sz w:val="24"/>
          <w:szCs w:val="24"/>
        </w:rPr>
        <w:tab/>
        <w:t>In this paper we perform a cluster analysis on five-hundred GLOW observations.  We use complete linkage to try to find previously hidden groupings of women and their (potential) fractures.</w:t>
      </w:r>
      <w:r w:rsidR="00773C6E">
        <w:rPr>
          <w:rFonts w:ascii="Times New Roman" w:hAnsi="Times New Roman" w:cs="Times New Roman"/>
          <w:sz w:val="24"/>
          <w:szCs w:val="24"/>
        </w:rPr>
        <w:t xml:space="preserve">  We then ran an analysis of variance on the clusters to find differences between them in terms of the means of our variables.</w:t>
      </w:r>
    </w:p>
    <w:p w:rsidR="00FA348F" w:rsidRDefault="00FA348F" w:rsidP="00FA626D">
      <w:pPr>
        <w:rPr>
          <w:rFonts w:ascii="Times New Roman" w:hAnsi="Times New Roman" w:cs="Times New Roman"/>
          <w:sz w:val="24"/>
          <w:szCs w:val="24"/>
        </w:rPr>
      </w:pPr>
    </w:p>
    <w:p w:rsidR="00FA348F" w:rsidRDefault="00FA348F" w:rsidP="00FA626D">
      <w:pPr>
        <w:rPr>
          <w:rFonts w:ascii="Times New Roman" w:hAnsi="Times New Roman" w:cs="Times New Roman"/>
          <w:b/>
          <w:sz w:val="24"/>
          <w:szCs w:val="24"/>
        </w:rPr>
      </w:pPr>
      <w:r>
        <w:rPr>
          <w:rFonts w:ascii="Times New Roman" w:hAnsi="Times New Roman" w:cs="Times New Roman"/>
          <w:b/>
          <w:sz w:val="24"/>
          <w:szCs w:val="24"/>
        </w:rPr>
        <w:t>The Data</w:t>
      </w:r>
    </w:p>
    <w:p w:rsidR="00E96C56" w:rsidRDefault="00FA348F" w:rsidP="00FA62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previously mentioned we used five-hundred observations to run the analysis.  The GLOW researchers collected the following information about each woman in the study:  ID, study site, physician ID, history of fractures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age of enrollment</w:t>
      </w:r>
      <w:r w:rsidR="00E96C56">
        <w:rPr>
          <w:rFonts w:ascii="Times New Roman" w:hAnsi="Times New Roman" w:cs="Times New Roman"/>
          <w:sz w:val="24"/>
          <w:szCs w:val="24"/>
        </w:rPr>
        <w:t xml:space="preserve"> (age)</w:t>
      </w:r>
      <w:r>
        <w:rPr>
          <w:rFonts w:ascii="Times New Roman" w:hAnsi="Times New Roman" w:cs="Times New Roman"/>
          <w:sz w:val="24"/>
          <w:szCs w:val="24"/>
        </w:rPr>
        <w:t>, weight at enrollment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wt</w:t>
      </w:r>
      <w:proofErr w:type="spellEnd"/>
      <w:r w:rsidR="00E96C56">
        <w:rPr>
          <w:rFonts w:ascii="Times New Roman" w:hAnsi="Times New Roman" w:cs="Times New Roman"/>
          <w:sz w:val="24"/>
          <w:szCs w:val="24"/>
        </w:rPr>
        <w:t>)</w:t>
      </w:r>
      <w:r>
        <w:rPr>
          <w:rFonts w:ascii="Times New Roman" w:hAnsi="Times New Roman" w:cs="Times New Roman"/>
          <w:sz w:val="24"/>
          <w:szCs w:val="24"/>
        </w:rPr>
        <w:t>, height at enrollment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ht</w:t>
      </w:r>
      <w:proofErr w:type="spellEnd"/>
      <w:r w:rsidR="00E96C56">
        <w:rPr>
          <w:rFonts w:ascii="Times New Roman" w:hAnsi="Times New Roman" w:cs="Times New Roman"/>
          <w:sz w:val="24"/>
          <w:szCs w:val="24"/>
        </w:rPr>
        <w:t>)</w:t>
      </w:r>
      <w:r>
        <w:rPr>
          <w:rFonts w:ascii="Times New Roman" w:hAnsi="Times New Roman" w:cs="Times New Roman"/>
          <w:sz w:val="24"/>
          <w:szCs w:val="24"/>
        </w:rPr>
        <w:t>, BMI</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bmi</w:t>
      </w:r>
      <w:proofErr w:type="spellEnd"/>
      <w:r w:rsidR="00E96C56">
        <w:rPr>
          <w:rFonts w:ascii="Times New Roman" w:hAnsi="Times New Roman" w:cs="Times New Roman"/>
          <w:sz w:val="24"/>
          <w:szCs w:val="24"/>
        </w:rPr>
        <w:t>)</w:t>
      </w:r>
      <w:r>
        <w:rPr>
          <w:rFonts w:ascii="Times New Roman" w:hAnsi="Times New Roman" w:cs="Times New Roman"/>
          <w:sz w:val="24"/>
          <w:szCs w:val="24"/>
        </w:rPr>
        <w:t>, menopause before or after 45</w:t>
      </w:r>
      <w:r w:rsidR="00E96C56">
        <w:rPr>
          <w:rFonts w:ascii="Times New Roman" w:hAnsi="Times New Roman" w:cs="Times New Roman"/>
          <w:sz w:val="24"/>
          <w:szCs w:val="24"/>
        </w:rPr>
        <w:t xml:space="preserve"> (meno_45)</w:t>
      </w:r>
      <w:r>
        <w:rPr>
          <w:rFonts w:ascii="Times New Roman" w:hAnsi="Times New Roman" w:cs="Times New Roman"/>
          <w:sz w:val="24"/>
          <w:szCs w:val="24"/>
        </w:rPr>
        <w:t>, mother’s hip fractured or not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mom_frac</w:t>
      </w:r>
      <w:proofErr w:type="spellEnd"/>
      <w:r w:rsidR="00E96C56">
        <w:rPr>
          <w:rFonts w:ascii="Times New Roman" w:hAnsi="Times New Roman" w:cs="Times New Roman"/>
          <w:sz w:val="24"/>
          <w:szCs w:val="24"/>
        </w:rPr>
        <w:t>)</w:t>
      </w:r>
      <w:r>
        <w:rPr>
          <w:rFonts w:ascii="Times New Roman" w:hAnsi="Times New Roman" w:cs="Times New Roman"/>
          <w:sz w:val="24"/>
          <w:szCs w:val="24"/>
        </w:rPr>
        <w:t>, use of arms needed when standing or not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arm_ast</w:t>
      </w:r>
      <w:proofErr w:type="spellEnd"/>
      <w:r w:rsidR="00E96C56">
        <w:rPr>
          <w:rFonts w:ascii="Times New Roman" w:hAnsi="Times New Roman" w:cs="Times New Roman"/>
          <w:sz w:val="24"/>
          <w:szCs w:val="24"/>
        </w:rPr>
        <w:t>)</w:t>
      </w:r>
      <w:r>
        <w:rPr>
          <w:rFonts w:ascii="Times New Roman" w:hAnsi="Times New Roman" w:cs="Times New Roman"/>
          <w:sz w:val="24"/>
          <w:szCs w:val="24"/>
        </w:rPr>
        <w:t>, smoker or not, self-reported risk</w:t>
      </w:r>
      <w:r w:rsidR="00E96C56">
        <w:rPr>
          <w:rFonts w:ascii="Times New Roman" w:hAnsi="Times New Roman" w:cs="Times New Roman"/>
          <w:sz w:val="24"/>
          <w:szCs w:val="24"/>
        </w:rPr>
        <w:t xml:space="preserve"> (risk)</w:t>
      </w:r>
      <w:r>
        <w:rPr>
          <w:rFonts w:ascii="Times New Roman" w:hAnsi="Times New Roman" w:cs="Times New Roman"/>
          <w:sz w:val="24"/>
          <w:szCs w:val="24"/>
        </w:rPr>
        <w:t>, risk score</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frac_score</w:t>
      </w:r>
      <w:proofErr w:type="spellEnd"/>
      <w:r w:rsidR="00E96C56">
        <w:rPr>
          <w:rFonts w:ascii="Times New Roman" w:hAnsi="Times New Roman" w:cs="Times New Roman"/>
          <w:sz w:val="24"/>
          <w:szCs w:val="24"/>
        </w:rPr>
        <w:t>)</w:t>
      </w:r>
      <w:r>
        <w:rPr>
          <w:rFonts w:ascii="Times New Roman" w:hAnsi="Times New Roman" w:cs="Times New Roman"/>
          <w:sz w:val="24"/>
          <w:szCs w:val="24"/>
        </w:rPr>
        <w:t>, and any fractures in the past year</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frac</w:t>
      </w:r>
      <w:proofErr w:type="spellEnd"/>
      <w:r w:rsidR="00E96C56">
        <w:rPr>
          <w:rFonts w:ascii="Times New Roman" w:hAnsi="Times New Roman" w:cs="Times New Roman"/>
          <w:sz w:val="24"/>
          <w:szCs w:val="24"/>
        </w:rPr>
        <w:t>)</w:t>
      </w:r>
      <w:r>
        <w:rPr>
          <w:rFonts w:ascii="Times New Roman" w:hAnsi="Times New Roman" w:cs="Times New Roman"/>
          <w:sz w:val="24"/>
          <w:szCs w:val="24"/>
        </w:rPr>
        <w:t xml:space="preserve">. For our cluster analysis we did not include any of the IDs as they don’t have anything to do with risk of fracture and we also did not include smoking information since there were so few </w:t>
      </w:r>
      <w:r w:rsidR="00E96C56">
        <w:rPr>
          <w:rFonts w:ascii="Times New Roman" w:hAnsi="Times New Roman" w:cs="Times New Roman"/>
          <w:sz w:val="24"/>
          <w:szCs w:val="24"/>
        </w:rPr>
        <w:t>smokers in the study and its removal improved our clusters.</w:t>
      </w:r>
    </w:p>
    <w:p w:rsidR="00E96C56" w:rsidRDefault="00E96C56" w:rsidP="00FA626D">
      <w:pPr>
        <w:rPr>
          <w:rFonts w:ascii="Times New Roman" w:hAnsi="Times New Roman" w:cs="Times New Roman"/>
          <w:sz w:val="24"/>
          <w:szCs w:val="24"/>
        </w:rPr>
      </w:pPr>
    </w:p>
    <w:p w:rsidR="00E96C56" w:rsidRDefault="00E96C56" w:rsidP="00FA626D">
      <w:pPr>
        <w:rPr>
          <w:rFonts w:ascii="Times New Roman" w:hAnsi="Times New Roman" w:cs="Times New Roman"/>
          <w:sz w:val="24"/>
          <w:szCs w:val="24"/>
        </w:rPr>
      </w:pPr>
    </w:p>
    <w:p w:rsidR="00E96C56" w:rsidRDefault="00E96C56" w:rsidP="00FA626D">
      <w:pPr>
        <w:rPr>
          <w:rFonts w:ascii="Times New Roman" w:hAnsi="Times New Roman" w:cs="Times New Roman"/>
          <w:b/>
          <w:sz w:val="24"/>
          <w:szCs w:val="24"/>
        </w:rPr>
      </w:pPr>
      <w:r>
        <w:rPr>
          <w:rFonts w:ascii="Times New Roman" w:hAnsi="Times New Roman" w:cs="Times New Roman"/>
          <w:b/>
          <w:sz w:val="24"/>
          <w:szCs w:val="24"/>
        </w:rPr>
        <w:t>Analysis</w:t>
      </w:r>
      <w:r>
        <w:rPr>
          <w:rFonts w:ascii="Times New Roman" w:hAnsi="Times New Roman" w:cs="Times New Roman"/>
          <w:sz w:val="24"/>
          <w:szCs w:val="24"/>
        </w:rPr>
        <w:tab/>
      </w:r>
      <w:r>
        <w:rPr>
          <w:noProof/>
        </w:rPr>
        <w:drawing>
          <wp:inline distT="0" distB="0" distL="0" distR="0" wp14:anchorId="2B634B66" wp14:editId="15B89D56">
            <wp:extent cx="5943600" cy="422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28465"/>
                    </a:xfrm>
                    <a:prstGeom prst="rect">
                      <a:avLst/>
                    </a:prstGeom>
                  </pic:spPr>
                </pic:pic>
              </a:graphicData>
            </a:graphic>
          </wp:inline>
        </w:drawing>
      </w:r>
    </w:p>
    <w:p w:rsidR="00E96C56" w:rsidRDefault="00E96C56" w:rsidP="00FA62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Above is the </w:t>
      </w:r>
      <w:proofErr w:type="spellStart"/>
      <w:r>
        <w:rPr>
          <w:rFonts w:ascii="Times New Roman" w:hAnsi="Times New Roman" w:cs="Times New Roman"/>
          <w:sz w:val="24"/>
          <w:szCs w:val="24"/>
        </w:rPr>
        <w:t>dendrogram</w:t>
      </w:r>
      <w:proofErr w:type="spellEnd"/>
      <w:r>
        <w:rPr>
          <w:rFonts w:ascii="Times New Roman" w:hAnsi="Times New Roman" w:cs="Times New Roman"/>
          <w:sz w:val="24"/>
          <w:szCs w:val="24"/>
        </w:rPr>
        <w:t xml:space="preserve"> resulting from running a cluster analysis using complete linkage and including th</w:t>
      </w:r>
      <w:r w:rsidR="002A64E5">
        <w:rPr>
          <w:rFonts w:ascii="Times New Roman" w:hAnsi="Times New Roman" w:cs="Times New Roman"/>
          <w:sz w:val="24"/>
          <w:szCs w:val="24"/>
        </w:rPr>
        <w:t xml:space="preserve">e variables as described above. </w:t>
      </w:r>
      <w:r>
        <w:rPr>
          <w:rFonts w:ascii="Times New Roman" w:hAnsi="Times New Roman" w:cs="Times New Roman"/>
          <w:sz w:val="24"/>
          <w:szCs w:val="24"/>
        </w:rPr>
        <w:t xml:space="preserve">As there are 500 observations </w:t>
      </w:r>
      <w:r w:rsidR="00773C6E">
        <w:rPr>
          <w:rFonts w:ascii="Times New Roman" w:hAnsi="Times New Roman" w:cs="Times New Roman"/>
          <w:sz w:val="24"/>
          <w:szCs w:val="24"/>
        </w:rPr>
        <w:t>it is difficult to pick out where each individual is.  However, we can see that the data is split into two main groupings at a distance between 3.5 and 4.  That first split is somewhat uneven with slightly more than 60% falling into the top group.</w:t>
      </w:r>
    </w:p>
    <w:p w:rsidR="00773C6E" w:rsidRDefault="00773C6E" w:rsidP="00773C6E">
      <w:pPr>
        <w:jc w:val="center"/>
        <w:rPr>
          <w:rFonts w:ascii="Times New Roman" w:hAnsi="Times New Roman" w:cs="Times New Roman"/>
          <w:sz w:val="24"/>
          <w:szCs w:val="24"/>
        </w:rPr>
      </w:pPr>
      <w:r>
        <w:rPr>
          <w:noProof/>
        </w:rPr>
        <w:drawing>
          <wp:inline distT="0" distB="0" distL="0" distR="0" wp14:anchorId="6A319810" wp14:editId="1E8BC5AE">
            <wp:extent cx="4358640" cy="87509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729" cy="883344"/>
                    </a:xfrm>
                    <a:prstGeom prst="rect">
                      <a:avLst/>
                    </a:prstGeom>
                  </pic:spPr>
                </pic:pic>
              </a:graphicData>
            </a:graphic>
          </wp:inline>
        </w:drawing>
      </w:r>
    </w:p>
    <w:p w:rsidR="00773C6E" w:rsidRDefault="00773C6E" w:rsidP="00773C6E">
      <w:pPr>
        <w:rPr>
          <w:rFonts w:ascii="Times New Roman" w:hAnsi="Times New Roman" w:cs="Times New Roman"/>
          <w:sz w:val="24"/>
          <w:szCs w:val="24"/>
        </w:rPr>
      </w:pPr>
      <w:r>
        <w:rPr>
          <w:rFonts w:ascii="Times New Roman" w:hAnsi="Times New Roman" w:cs="Times New Roman"/>
          <w:sz w:val="24"/>
          <w:szCs w:val="24"/>
        </w:rPr>
        <w:tab/>
        <w:t xml:space="preserve">The standard deviation of the total-sample root-mean-square came out to 6.29 while the mean distance is 26.1.  Using the other linking algorithms resulted in standard deviations of up to around 8 and mean distances of up to around 29.  </w:t>
      </w:r>
    </w:p>
    <w:p w:rsidR="003D1286" w:rsidRDefault="003D1286" w:rsidP="00773C6E">
      <w:pPr>
        <w:rPr>
          <w:rFonts w:ascii="Times New Roman" w:hAnsi="Times New Roman" w:cs="Times New Roman"/>
          <w:sz w:val="24"/>
          <w:szCs w:val="24"/>
        </w:rPr>
      </w:pPr>
      <w:r>
        <w:rPr>
          <w:rFonts w:ascii="Times New Roman" w:hAnsi="Times New Roman" w:cs="Times New Roman"/>
          <w:sz w:val="24"/>
          <w:szCs w:val="24"/>
        </w:rPr>
        <w:tab/>
        <w:t xml:space="preserve">After running proc cluster and proc tree were run an analysis of variance was run using proc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This was done to find the mean of each attribute inside each cluster and to find if the </w:t>
      </w:r>
      <w:r>
        <w:rPr>
          <w:rFonts w:ascii="Times New Roman" w:hAnsi="Times New Roman" w:cs="Times New Roman"/>
          <w:sz w:val="24"/>
          <w:szCs w:val="24"/>
        </w:rPr>
        <w:lastRenderedPageBreak/>
        <w:t xml:space="preserve">differences in means were statistically significant.  </w:t>
      </w:r>
      <w:r>
        <w:rPr>
          <w:rFonts w:ascii="Times New Roman" w:hAnsi="Times New Roman" w:cs="Times New Roman"/>
          <w:sz w:val="24"/>
          <w:szCs w:val="24"/>
        </w:rPr>
        <w:t>The value of ‘</w:t>
      </w:r>
      <w:proofErr w:type="spellStart"/>
      <w:r>
        <w:rPr>
          <w:rFonts w:ascii="Times New Roman" w:hAnsi="Times New Roman" w:cs="Times New Roman"/>
          <w:sz w:val="24"/>
          <w:szCs w:val="24"/>
        </w:rPr>
        <w:t>nclusters</w:t>
      </w:r>
      <w:proofErr w:type="spellEnd"/>
      <w:r>
        <w:rPr>
          <w:rFonts w:ascii="Times New Roman" w:hAnsi="Times New Roman" w:cs="Times New Roman"/>
          <w:sz w:val="24"/>
          <w:szCs w:val="24"/>
        </w:rPr>
        <w:t>’ was set to three.  Specifying a higher number resulted in several clusters containing only one or two observations while selecting fewer resulted in indistinct clusters while retaining clusters of one or two observations.</w:t>
      </w:r>
    </w:p>
    <w:p w:rsidR="003D1286" w:rsidRDefault="003D1286" w:rsidP="00773C6E">
      <w:pPr>
        <w:rPr>
          <w:rFonts w:ascii="Times New Roman" w:hAnsi="Times New Roman" w:cs="Times New Roman"/>
          <w:sz w:val="24"/>
          <w:szCs w:val="24"/>
        </w:rPr>
      </w:pPr>
      <w:r>
        <w:rPr>
          <w:rFonts w:ascii="Times New Roman" w:hAnsi="Times New Roman" w:cs="Times New Roman"/>
          <w:sz w:val="24"/>
          <w:szCs w:val="24"/>
        </w:rPr>
        <w:tab/>
        <w:t xml:space="preserve">Of the eleven attributes used in our analysis, six were found to have statistically significant differences between the clusters (i.e. p-value below 0.05).  See the appendix for the ANOVA tables.  Those six significant attributes were: history of fractures, age, weight, height, BMI, and if they need to use their arms to help them stand up.  The insignificant (p-value about 0.05) ones were: menopause before 45, whether or not their mother fractured her hip, self-assessed risk score, the calculated risk score, and whether or not they had a fracture in the last year. </w:t>
      </w:r>
    </w:p>
    <w:p w:rsidR="005B020C" w:rsidRPr="00E96C56" w:rsidRDefault="005B020C" w:rsidP="005B020C">
      <w:pPr>
        <w:rPr>
          <w:rFonts w:ascii="Times New Roman" w:hAnsi="Times New Roman" w:cs="Times New Roman"/>
          <w:sz w:val="24"/>
          <w:szCs w:val="24"/>
        </w:rPr>
      </w:pPr>
      <w:r>
        <w:rPr>
          <w:noProof/>
        </w:rPr>
        <w:drawing>
          <wp:inline distT="0" distB="0" distL="0" distR="0" wp14:anchorId="5289A95F" wp14:editId="374D44B8">
            <wp:extent cx="6632678"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6557" cy="1730752"/>
                    </a:xfrm>
                    <a:prstGeom prst="rect">
                      <a:avLst/>
                    </a:prstGeom>
                  </pic:spPr>
                </pic:pic>
              </a:graphicData>
            </a:graphic>
          </wp:inline>
        </w:drawing>
      </w:r>
    </w:p>
    <w:p w:rsidR="00300459" w:rsidRDefault="005B020C" w:rsidP="00FA626D">
      <w:pPr>
        <w:rPr>
          <w:rFonts w:ascii="Times New Roman" w:hAnsi="Times New Roman" w:cs="Times New Roman"/>
          <w:sz w:val="24"/>
          <w:szCs w:val="24"/>
        </w:rPr>
      </w:pPr>
      <w:r>
        <w:rPr>
          <w:rFonts w:ascii="Times New Roman" w:hAnsi="Times New Roman" w:cs="Times New Roman"/>
          <w:sz w:val="24"/>
          <w:szCs w:val="24"/>
        </w:rPr>
        <w:tab/>
      </w:r>
    </w:p>
    <w:p w:rsidR="00E96C56" w:rsidRDefault="005B020C" w:rsidP="00300459">
      <w:pPr>
        <w:ind w:firstLine="720"/>
        <w:rPr>
          <w:rFonts w:ascii="Times New Roman" w:hAnsi="Times New Roman" w:cs="Times New Roman"/>
          <w:sz w:val="24"/>
          <w:szCs w:val="24"/>
        </w:rPr>
      </w:pPr>
      <w:r>
        <w:rPr>
          <w:rFonts w:ascii="Times New Roman" w:hAnsi="Times New Roman" w:cs="Times New Roman"/>
          <w:sz w:val="24"/>
          <w:szCs w:val="24"/>
        </w:rPr>
        <w:t xml:space="preserve">The above table lists the attribute means of each cluster.  The red box represents the cluster with the maximum average and the green box shows the minimum.  Any attribute marked with the orange diamond did not have significant differences in the mean between clusters.  Cluster 1 and cluster 3 are relatively easy to analyze while cluster 2 is somewhat less clear.  Cluster 1 has the lowest average weight and BMI.  The lowest proportion of people who have a history of fractures as well as the lowest proportion of people who need their arms when standing also belong to cluster 1.  Cluster 1 clearly is women who are of a healthy body weight and no real history of bone fractures.  Cluster 3 is basically the opposite.  It has the heaviest women with the largest BMI.  Cluster 3 also has the highest proportion of people who use their arms when standing.  This would indicate cluster 3 contains women who are overweight and out of shape.  Most of the means in cluster 2 are right between the ones in clusters 1 and 3.  Cluster 2 does contain five minimums or maximums but four of those are in attributes that do not have a significant difference between the clusters.  That one significant attribute is the history of fractures; cluster 2 has the highest proportion of people with such a history.  </w:t>
      </w:r>
      <w:r w:rsidR="00300459">
        <w:rPr>
          <w:rFonts w:ascii="Times New Roman" w:hAnsi="Times New Roman" w:cs="Times New Roman"/>
          <w:sz w:val="24"/>
          <w:szCs w:val="24"/>
        </w:rPr>
        <w:t xml:space="preserve">Even though we cannot be sure they are actually different, cluster 2 also has the highest proportion of people who entered menopause before 45 and who had a fracture in the last year.  It also has the highest average calculated risk score.  This would indicate this cluster could be people of intermediate to somewhat overweight who are otherwise prone to fractures.  </w:t>
      </w:r>
    </w:p>
    <w:p w:rsidR="00300459" w:rsidRDefault="00300459" w:rsidP="00FA626D">
      <w:pPr>
        <w:rPr>
          <w:rFonts w:ascii="Times New Roman" w:hAnsi="Times New Roman" w:cs="Times New Roman"/>
          <w:sz w:val="24"/>
          <w:szCs w:val="24"/>
        </w:rPr>
      </w:pPr>
    </w:p>
    <w:tbl>
      <w:tblPr>
        <w:tblStyle w:val="PlainTable1"/>
        <w:tblW w:w="0" w:type="auto"/>
        <w:tblLook w:val="0420" w:firstRow="1" w:lastRow="0" w:firstColumn="0" w:lastColumn="0" w:noHBand="0" w:noVBand="1"/>
      </w:tblPr>
      <w:tblGrid>
        <w:gridCol w:w="4675"/>
        <w:gridCol w:w="4675"/>
      </w:tblGrid>
      <w:tr w:rsidR="00300459" w:rsidTr="00300459">
        <w:trPr>
          <w:cnfStyle w:val="100000000000" w:firstRow="1" w:lastRow="0" w:firstColumn="0" w:lastColumn="0" w:oddVBand="0" w:evenVBand="0" w:oddHBand="0" w:evenHBand="0" w:firstRowFirstColumn="0" w:firstRowLastColumn="0" w:lastRowFirstColumn="0" w:lastRowLastColumn="0"/>
        </w:trPr>
        <w:tc>
          <w:tcPr>
            <w:tcW w:w="4675" w:type="dxa"/>
          </w:tcPr>
          <w:p w:rsidR="00300459" w:rsidRPr="00300459" w:rsidRDefault="00300459" w:rsidP="00300459">
            <w:pPr>
              <w:jc w:val="center"/>
              <w:rPr>
                <w:rFonts w:ascii="Times New Roman" w:hAnsi="Times New Roman" w:cs="Times New Roman"/>
                <w:sz w:val="24"/>
                <w:szCs w:val="24"/>
                <w:u w:val="single"/>
              </w:rPr>
            </w:pPr>
            <w:r w:rsidRPr="00300459">
              <w:rPr>
                <w:rFonts w:ascii="Times New Roman" w:hAnsi="Times New Roman" w:cs="Times New Roman"/>
                <w:sz w:val="24"/>
                <w:szCs w:val="24"/>
                <w:u w:val="single"/>
              </w:rPr>
              <w:lastRenderedPageBreak/>
              <w:t>Cluster</w:t>
            </w:r>
          </w:p>
        </w:tc>
        <w:tc>
          <w:tcPr>
            <w:tcW w:w="4675" w:type="dxa"/>
          </w:tcPr>
          <w:p w:rsidR="00300459" w:rsidRPr="00300459" w:rsidRDefault="00300459" w:rsidP="00300459">
            <w:pPr>
              <w:jc w:val="center"/>
              <w:rPr>
                <w:rFonts w:ascii="Times New Roman" w:hAnsi="Times New Roman" w:cs="Times New Roman"/>
                <w:sz w:val="24"/>
                <w:szCs w:val="24"/>
                <w:u w:val="single"/>
              </w:rPr>
            </w:pPr>
            <w:r w:rsidRPr="00300459">
              <w:rPr>
                <w:rFonts w:ascii="Times New Roman" w:hAnsi="Times New Roman" w:cs="Times New Roman"/>
                <w:sz w:val="24"/>
                <w:szCs w:val="24"/>
                <w:u w:val="single"/>
              </w:rPr>
              <w:t>M</w:t>
            </w:r>
            <w:r>
              <w:rPr>
                <w:rFonts w:ascii="Times New Roman" w:hAnsi="Times New Roman" w:cs="Times New Roman"/>
                <w:sz w:val="24"/>
                <w:szCs w:val="24"/>
                <w:u w:val="single"/>
              </w:rPr>
              <w:t>eaning</w:t>
            </w:r>
          </w:p>
        </w:tc>
      </w:tr>
      <w:tr w:rsidR="00300459" w:rsidTr="00300459">
        <w:trPr>
          <w:cnfStyle w:val="000000100000" w:firstRow="0" w:lastRow="0" w:firstColumn="0" w:lastColumn="0" w:oddVBand="0" w:evenVBand="0" w:oddHBand="1" w:evenHBand="0" w:firstRowFirstColumn="0" w:firstRowLastColumn="0" w:lastRowFirstColumn="0" w:lastRowLastColumn="0"/>
        </w:trPr>
        <w:tc>
          <w:tcPr>
            <w:tcW w:w="4675" w:type="dxa"/>
          </w:tcPr>
          <w:p w:rsidR="00300459" w:rsidRPr="00300459" w:rsidRDefault="00300459" w:rsidP="00300459">
            <w:pPr>
              <w:jc w:val="center"/>
              <w:rPr>
                <w:rFonts w:ascii="Times New Roman" w:hAnsi="Times New Roman" w:cs="Times New Roman"/>
                <w:sz w:val="24"/>
                <w:szCs w:val="24"/>
              </w:rPr>
            </w:pPr>
            <w:r>
              <w:rPr>
                <w:rFonts w:ascii="Times New Roman" w:hAnsi="Times New Roman" w:cs="Times New Roman"/>
                <w:sz w:val="24"/>
                <w:szCs w:val="24"/>
              </w:rPr>
              <w:t>One</w:t>
            </w:r>
          </w:p>
        </w:tc>
        <w:tc>
          <w:tcPr>
            <w:tcW w:w="4675" w:type="dxa"/>
          </w:tcPr>
          <w:p w:rsidR="00300459" w:rsidRDefault="00300459" w:rsidP="00300459">
            <w:pPr>
              <w:jc w:val="center"/>
              <w:rPr>
                <w:rFonts w:ascii="Times New Roman" w:hAnsi="Times New Roman" w:cs="Times New Roman"/>
                <w:sz w:val="24"/>
                <w:szCs w:val="24"/>
              </w:rPr>
            </w:pPr>
            <w:r>
              <w:rPr>
                <w:rFonts w:ascii="Times New Roman" w:hAnsi="Times New Roman" w:cs="Times New Roman"/>
                <w:sz w:val="24"/>
                <w:szCs w:val="24"/>
              </w:rPr>
              <w:t>Healthy Weight</w:t>
            </w:r>
          </w:p>
        </w:tc>
      </w:tr>
      <w:tr w:rsidR="00300459" w:rsidTr="00300459">
        <w:tc>
          <w:tcPr>
            <w:tcW w:w="4675" w:type="dxa"/>
          </w:tcPr>
          <w:p w:rsidR="00300459" w:rsidRDefault="00300459" w:rsidP="00300459">
            <w:pPr>
              <w:jc w:val="center"/>
              <w:rPr>
                <w:rFonts w:ascii="Times New Roman" w:hAnsi="Times New Roman" w:cs="Times New Roman"/>
                <w:sz w:val="24"/>
                <w:szCs w:val="24"/>
              </w:rPr>
            </w:pPr>
            <w:r>
              <w:rPr>
                <w:rFonts w:ascii="Times New Roman" w:hAnsi="Times New Roman" w:cs="Times New Roman"/>
                <w:sz w:val="24"/>
                <w:szCs w:val="24"/>
              </w:rPr>
              <w:t>Two</w:t>
            </w:r>
          </w:p>
        </w:tc>
        <w:tc>
          <w:tcPr>
            <w:tcW w:w="4675" w:type="dxa"/>
          </w:tcPr>
          <w:p w:rsidR="00300459" w:rsidRDefault="00300459" w:rsidP="00300459">
            <w:pPr>
              <w:jc w:val="center"/>
              <w:rPr>
                <w:rFonts w:ascii="Times New Roman" w:hAnsi="Times New Roman" w:cs="Times New Roman"/>
                <w:sz w:val="24"/>
                <w:szCs w:val="24"/>
              </w:rPr>
            </w:pPr>
            <w:r>
              <w:rPr>
                <w:rFonts w:ascii="Times New Roman" w:hAnsi="Times New Roman" w:cs="Times New Roman"/>
                <w:sz w:val="24"/>
                <w:szCs w:val="24"/>
              </w:rPr>
              <w:t>Fracture Prone</w:t>
            </w:r>
          </w:p>
        </w:tc>
      </w:tr>
      <w:tr w:rsidR="00300459" w:rsidTr="00300459">
        <w:trPr>
          <w:cnfStyle w:val="000000100000" w:firstRow="0" w:lastRow="0" w:firstColumn="0" w:lastColumn="0" w:oddVBand="0" w:evenVBand="0" w:oddHBand="1" w:evenHBand="0" w:firstRowFirstColumn="0" w:firstRowLastColumn="0" w:lastRowFirstColumn="0" w:lastRowLastColumn="0"/>
        </w:trPr>
        <w:tc>
          <w:tcPr>
            <w:tcW w:w="4675" w:type="dxa"/>
          </w:tcPr>
          <w:p w:rsidR="00300459" w:rsidRDefault="00300459" w:rsidP="00300459">
            <w:pPr>
              <w:jc w:val="center"/>
              <w:rPr>
                <w:rFonts w:ascii="Times New Roman" w:hAnsi="Times New Roman" w:cs="Times New Roman"/>
                <w:sz w:val="24"/>
                <w:szCs w:val="24"/>
              </w:rPr>
            </w:pPr>
            <w:r>
              <w:rPr>
                <w:rFonts w:ascii="Times New Roman" w:hAnsi="Times New Roman" w:cs="Times New Roman"/>
                <w:sz w:val="24"/>
                <w:szCs w:val="24"/>
              </w:rPr>
              <w:t>Three</w:t>
            </w:r>
          </w:p>
        </w:tc>
        <w:tc>
          <w:tcPr>
            <w:tcW w:w="4675" w:type="dxa"/>
          </w:tcPr>
          <w:p w:rsidR="00300459" w:rsidRDefault="00300459" w:rsidP="00300459">
            <w:pPr>
              <w:jc w:val="center"/>
              <w:rPr>
                <w:rFonts w:ascii="Times New Roman" w:hAnsi="Times New Roman" w:cs="Times New Roman"/>
                <w:sz w:val="24"/>
                <w:szCs w:val="24"/>
              </w:rPr>
            </w:pPr>
            <w:r>
              <w:rPr>
                <w:rFonts w:ascii="Times New Roman" w:hAnsi="Times New Roman" w:cs="Times New Roman"/>
                <w:sz w:val="24"/>
                <w:szCs w:val="24"/>
              </w:rPr>
              <w:t>Overweight</w:t>
            </w:r>
          </w:p>
        </w:tc>
      </w:tr>
    </w:tbl>
    <w:p w:rsidR="00300459" w:rsidRDefault="00300459" w:rsidP="00300459">
      <w:pPr>
        <w:jc w:val="center"/>
        <w:rPr>
          <w:rFonts w:ascii="Times New Roman" w:hAnsi="Times New Roman" w:cs="Times New Roman"/>
          <w:sz w:val="24"/>
          <w:szCs w:val="24"/>
        </w:rPr>
      </w:pPr>
    </w:p>
    <w:p w:rsidR="00300459" w:rsidRDefault="00300459" w:rsidP="00300459">
      <w:pPr>
        <w:rPr>
          <w:rFonts w:ascii="Times New Roman" w:hAnsi="Times New Roman" w:cs="Times New Roman"/>
          <w:b/>
          <w:sz w:val="24"/>
          <w:szCs w:val="24"/>
        </w:rPr>
      </w:pPr>
      <w:r>
        <w:rPr>
          <w:rFonts w:ascii="Times New Roman" w:hAnsi="Times New Roman" w:cs="Times New Roman"/>
          <w:b/>
          <w:sz w:val="24"/>
          <w:szCs w:val="24"/>
        </w:rPr>
        <w:t>Conclusion</w:t>
      </w:r>
    </w:p>
    <w:p w:rsidR="00300459" w:rsidRDefault="00300459" w:rsidP="00300459">
      <w:pPr>
        <w:rPr>
          <w:rFonts w:ascii="Times New Roman" w:hAnsi="Times New Roman" w:cs="Times New Roman"/>
          <w:sz w:val="24"/>
          <w:szCs w:val="24"/>
        </w:rPr>
      </w:pPr>
      <w:r>
        <w:rPr>
          <w:rFonts w:ascii="Times New Roman" w:hAnsi="Times New Roman" w:cs="Times New Roman"/>
          <w:b/>
          <w:sz w:val="24"/>
          <w:szCs w:val="24"/>
        </w:rPr>
        <w:tab/>
      </w:r>
      <w:r w:rsidR="00DC47F8">
        <w:rPr>
          <w:rFonts w:ascii="Times New Roman" w:hAnsi="Times New Roman" w:cs="Times New Roman"/>
          <w:sz w:val="24"/>
          <w:szCs w:val="24"/>
        </w:rPr>
        <w:t xml:space="preserve">The </w:t>
      </w:r>
      <w:r w:rsidR="00DC47F8">
        <w:rPr>
          <w:rFonts w:ascii="Times New Roman" w:hAnsi="Times New Roman" w:cs="Times New Roman"/>
          <w:sz w:val="24"/>
          <w:szCs w:val="24"/>
        </w:rPr>
        <w:t>Global Longitudinal study of Osteoporosis in Women</w:t>
      </w:r>
      <w:r w:rsidR="00DC47F8">
        <w:rPr>
          <w:rFonts w:ascii="Times New Roman" w:hAnsi="Times New Roman" w:cs="Times New Roman"/>
          <w:sz w:val="24"/>
          <w:szCs w:val="24"/>
        </w:rPr>
        <w:t xml:space="preserve"> is an ongoing effort to study the risks and causes of osteoporosis in women over the age of 55.  This analysis was done to analyze how 500 of the studied women could be grouped up based on the attributes that are being collected.  We found there are three basic groupings: women of healthy weight, women who are fracture prone, and women who are overweight.  These groupings would suggest that a person’s weight plays a role in bone fractures.  This would stand to reason, more weight results in greater stress on bones.  Further research should be done to see if increased weight does actually increase the risk and rate of fractures and how it affects the severity of osteoporosis.  </w:t>
      </w: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sz w:val="24"/>
          <w:szCs w:val="24"/>
        </w:rPr>
      </w:pPr>
    </w:p>
    <w:p w:rsidR="00DC47F8" w:rsidRDefault="00DC47F8" w:rsidP="00300459">
      <w:pPr>
        <w:rPr>
          <w:rFonts w:ascii="Times New Roman" w:hAnsi="Times New Roman" w:cs="Times New Roman"/>
          <w:b/>
          <w:sz w:val="24"/>
          <w:szCs w:val="24"/>
        </w:rPr>
      </w:pPr>
      <w:r>
        <w:rPr>
          <w:rFonts w:ascii="Times New Roman" w:hAnsi="Times New Roman" w:cs="Times New Roman"/>
          <w:b/>
          <w:sz w:val="24"/>
          <w:szCs w:val="24"/>
        </w:rPr>
        <w:lastRenderedPageBreak/>
        <w:t>Appendix</w:t>
      </w:r>
    </w:p>
    <w:p w:rsidR="00DC47F8" w:rsidRDefault="00DC47F8" w:rsidP="00300459">
      <w:pPr>
        <w:rPr>
          <w:rFonts w:ascii="Times New Roman" w:hAnsi="Times New Roman" w:cs="Times New Roman"/>
          <w:i/>
          <w:sz w:val="24"/>
          <w:szCs w:val="24"/>
        </w:rPr>
      </w:pPr>
      <w:r>
        <w:rPr>
          <w:rFonts w:ascii="Times New Roman" w:hAnsi="Times New Roman" w:cs="Times New Roman"/>
          <w:i/>
          <w:sz w:val="24"/>
          <w:szCs w:val="24"/>
        </w:rPr>
        <w:t>Code</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ost</w:t>
      </w:r>
      <w:proofErr w:type="spellEnd"/>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'\\Client\D$\SMU\Stats II\Project 3\glow500.csv'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sub_id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site_id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phy_id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hist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w:t>
      </w:r>
      <w:proofErr w:type="spellEnd"/>
      <w:r>
        <w:rPr>
          <w:rFonts w:ascii="Courier New" w:hAnsi="Courier New" w:cs="Courier New"/>
          <w:color w:val="000000"/>
          <w:sz w:val="20"/>
          <w:szCs w:val="20"/>
          <w:shd w:val="clear" w:color="auto" w:fill="FFFFFF"/>
        </w:rPr>
        <w:t xml:space="preserve"> meno_45 </w:t>
      </w:r>
      <w:proofErr w:type="spellStart"/>
      <w:proofErr w:type="gramStart"/>
      <w:r>
        <w:rPr>
          <w:rFonts w:ascii="Courier New" w:hAnsi="Courier New" w:cs="Courier New"/>
          <w:color w:val="000000"/>
          <w:sz w:val="20"/>
          <w:szCs w:val="20"/>
          <w:shd w:val="clear" w:color="auto" w:fill="FFFFFF"/>
        </w:rPr>
        <w:t>mom</w:t>
      </w:r>
      <w:proofErr w:type="gramEnd"/>
      <w:r>
        <w:rPr>
          <w:rFonts w:ascii="Courier New" w:hAnsi="Courier New" w:cs="Courier New"/>
          <w:color w:val="000000"/>
          <w:sz w:val="20"/>
          <w:szCs w:val="20"/>
          <w:shd w:val="clear" w:color="auto" w:fill="FFFFFF"/>
        </w:rPr>
        <w:t>_frac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arm_ast</w:t>
      </w:r>
      <w:proofErr w:type="spellEnd"/>
      <w:r>
        <w:rPr>
          <w:rFonts w:ascii="Courier New" w:hAnsi="Courier New" w:cs="Courier New"/>
          <w:color w:val="000000"/>
          <w:sz w:val="20"/>
          <w:szCs w:val="20"/>
          <w:shd w:val="clear" w:color="auto" w:fill="FFFFFF"/>
        </w:rPr>
        <w:t xml:space="preserve"> smoke risk </w:t>
      </w:r>
      <w:proofErr w:type="spellStart"/>
      <w:r>
        <w:rPr>
          <w:rFonts w:ascii="Courier New" w:hAnsi="Courier New" w:cs="Courier New"/>
          <w:color w:val="000000"/>
          <w:sz w:val="20"/>
          <w:szCs w:val="20"/>
          <w:shd w:val="clear" w:color="auto" w:fill="FFFFFF"/>
        </w:rPr>
        <w:t>frac_score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frac</w:t>
      </w:r>
      <w:proofErr w:type="spellEnd"/>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ident = _n_;</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sub_id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site_id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phy_id</w:t>
      </w:r>
      <w:proofErr w:type="spellEnd"/>
      <w:r>
        <w:rPr>
          <w:rFonts w:ascii="Courier New" w:hAnsi="Courier New" w:cs="Courier New"/>
          <w:color w:val="000000"/>
          <w:sz w:val="20"/>
          <w:szCs w:val="20"/>
          <w:shd w:val="clear" w:color="auto" w:fill="FFFFFF"/>
        </w:rPr>
        <w:t xml:space="preserve"> smoke;</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ident;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'comp recheck'</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cluster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=complete </w:t>
      </w:r>
      <w:proofErr w:type="spellStart"/>
      <w:r>
        <w:rPr>
          <w:rFonts w:ascii="Courier New" w:hAnsi="Courier New" w:cs="Courier New"/>
          <w:color w:val="0000FF"/>
          <w:sz w:val="20"/>
          <w:szCs w:val="20"/>
          <w:shd w:val="clear" w:color="auto" w:fill="FFFFFF"/>
        </w:rPr>
        <w:t>outtree</w:t>
      </w:r>
      <w:proofErr w:type="spellEnd"/>
      <w:r>
        <w:rPr>
          <w:rFonts w:ascii="Courier New" w:hAnsi="Courier New" w:cs="Courier New"/>
          <w:color w:val="000000"/>
          <w:sz w:val="20"/>
          <w:szCs w:val="20"/>
          <w:shd w:val="clear" w:color="auto" w:fill="FFFFFF"/>
        </w:rPr>
        <w:t>=clust1;</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hist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w:t>
      </w:r>
      <w:proofErr w:type="spellEnd"/>
      <w:r>
        <w:rPr>
          <w:rFonts w:ascii="Courier New" w:hAnsi="Courier New" w:cs="Courier New"/>
          <w:color w:val="000000"/>
          <w:sz w:val="20"/>
          <w:szCs w:val="20"/>
          <w:shd w:val="clear" w:color="auto" w:fill="FFFFFF"/>
        </w:rPr>
        <w:t xml:space="preserve"> meno_45 </w:t>
      </w:r>
      <w:proofErr w:type="spellStart"/>
      <w:proofErr w:type="gramStart"/>
      <w:r>
        <w:rPr>
          <w:rFonts w:ascii="Courier New" w:hAnsi="Courier New" w:cs="Courier New"/>
          <w:color w:val="000000"/>
          <w:sz w:val="20"/>
          <w:szCs w:val="20"/>
          <w:shd w:val="clear" w:color="auto" w:fill="FFFFFF"/>
        </w:rPr>
        <w:t>mom</w:t>
      </w:r>
      <w:proofErr w:type="gramEnd"/>
      <w:r>
        <w:rPr>
          <w:rFonts w:ascii="Courier New" w:hAnsi="Courier New" w:cs="Courier New"/>
          <w:color w:val="000000"/>
          <w:sz w:val="20"/>
          <w:szCs w:val="20"/>
          <w:shd w:val="clear" w:color="auto" w:fill="FFFFFF"/>
        </w:rPr>
        <w:t>_frac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arm_ast</w:t>
      </w:r>
      <w:proofErr w:type="spellEnd"/>
      <w:r>
        <w:rPr>
          <w:rFonts w:ascii="Courier New" w:hAnsi="Courier New" w:cs="Courier New"/>
          <w:color w:val="000000"/>
          <w:sz w:val="20"/>
          <w:szCs w:val="20"/>
          <w:shd w:val="clear" w:color="auto" w:fill="FFFFFF"/>
        </w:rPr>
        <w:t xml:space="preserve"> risk </w:t>
      </w:r>
      <w:proofErr w:type="spellStart"/>
      <w:r>
        <w:rPr>
          <w:rFonts w:ascii="Courier New" w:hAnsi="Courier New" w:cs="Courier New"/>
          <w:color w:val="000000"/>
          <w:sz w:val="20"/>
          <w:szCs w:val="20"/>
          <w:shd w:val="clear" w:color="auto" w:fill="FFFFFF"/>
        </w:rPr>
        <w:t>frac_score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frac</w:t>
      </w:r>
      <w:proofErr w:type="spellEnd"/>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ident;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horizontal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nclusters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=clust2;</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ident;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ident;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print;</w:t>
      </w:r>
    </w:p>
    <w:p w:rsidR="00DC47F8" w:rsidRDefault="00DC47F8" w:rsidP="00DC47F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run;</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combine;</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ost</w:t>
      </w:r>
      <w:proofErr w:type="spellEnd"/>
      <w:r>
        <w:rPr>
          <w:rFonts w:ascii="Courier New" w:hAnsi="Courier New" w:cs="Courier New"/>
          <w:color w:val="000000"/>
          <w:sz w:val="20"/>
          <w:szCs w:val="20"/>
          <w:shd w:val="clear" w:color="auto" w:fill="FFFFFF"/>
        </w:rPr>
        <w:t xml:space="preserve"> clust2;</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ident;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=combine;</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cluster;</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hist</w:t>
      </w:r>
      <w:proofErr w:type="spell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w:t>
      </w:r>
      <w:proofErr w:type="spellEnd"/>
      <w:r>
        <w:rPr>
          <w:rFonts w:ascii="Courier New" w:hAnsi="Courier New" w:cs="Courier New"/>
          <w:color w:val="000000"/>
          <w:sz w:val="20"/>
          <w:szCs w:val="20"/>
          <w:shd w:val="clear" w:color="auto" w:fill="FFFFFF"/>
        </w:rPr>
        <w:t xml:space="preserve"> meno_45 </w:t>
      </w:r>
      <w:proofErr w:type="spellStart"/>
      <w:proofErr w:type="gramStart"/>
      <w:r>
        <w:rPr>
          <w:rFonts w:ascii="Courier New" w:hAnsi="Courier New" w:cs="Courier New"/>
          <w:color w:val="000000"/>
          <w:sz w:val="20"/>
          <w:szCs w:val="20"/>
          <w:shd w:val="clear" w:color="auto" w:fill="FFFFFF"/>
        </w:rPr>
        <w:t>mom</w:t>
      </w:r>
      <w:proofErr w:type="gramEnd"/>
      <w:r>
        <w:rPr>
          <w:rFonts w:ascii="Courier New" w:hAnsi="Courier New" w:cs="Courier New"/>
          <w:color w:val="000000"/>
          <w:sz w:val="20"/>
          <w:szCs w:val="20"/>
          <w:shd w:val="clear" w:color="auto" w:fill="FFFFFF"/>
        </w:rPr>
        <w:t>_frac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arm_ast</w:t>
      </w:r>
      <w:proofErr w:type="spellEnd"/>
      <w:r>
        <w:rPr>
          <w:rFonts w:ascii="Courier New" w:hAnsi="Courier New" w:cs="Courier New"/>
          <w:color w:val="000000"/>
          <w:sz w:val="20"/>
          <w:szCs w:val="20"/>
          <w:shd w:val="clear" w:color="auto" w:fill="FFFFFF"/>
        </w:rPr>
        <w:t xml:space="preserve"> risk </w:t>
      </w:r>
      <w:proofErr w:type="spellStart"/>
      <w:r>
        <w:rPr>
          <w:rFonts w:ascii="Courier New" w:hAnsi="Courier New" w:cs="Courier New"/>
          <w:color w:val="000000"/>
          <w:sz w:val="20"/>
          <w:szCs w:val="20"/>
          <w:shd w:val="clear" w:color="auto" w:fill="FFFFFF"/>
        </w:rPr>
        <w:t>frac_score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frac</w:t>
      </w:r>
      <w:proofErr w:type="spellEnd"/>
      <w:r>
        <w:rPr>
          <w:rFonts w:ascii="Courier New" w:hAnsi="Courier New" w:cs="Courier New"/>
          <w:color w:val="000000"/>
          <w:sz w:val="20"/>
          <w:szCs w:val="20"/>
          <w:shd w:val="clear" w:color="auto" w:fill="FFFFFF"/>
        </w:rPr>
        <w:t xml:space="preserve"> = cluster;</w:t>
      </w:r>
    </w:p>
    <w:p w:rsidR="00DC47F8" w:rsidRDefault="00DC47F8" w:rsidP="00DC47F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cluster;</w:t>
      </w:r>
    </w:p>
    <w:p w:rsidR="00DC47F8" w:rsidRDefault="00DC47F8" w:rsidP="00DC47F8">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C47F8" w:rsidRDefault="00DC47F8" w:rsidP="00DC47F8">
      <w:pPr>
        <w:rPr>
          <w:rFonts w:ascii="Courier New" w:hAnsi="Courier New" w:cs="Courier New"/>
          <w:color w:val="000000"/>
          <w:sz w:val="20"/>
          <w:szCs w:val="20"/>
          <w:shd w:val="clear" w:color="auto" w:fill="FFFFFF"/>
        </w:rPr>
      </w:pPr>
    </w:p>
    <w:p w:rsidR="00DC47F8" w:rsidRDefault="00DC47F8" w:rsidP="00DC47F8">
      <w:pPr>
        <w:rPr>
          <w:rFonts w:ascii="Times New Roman" w:hAnsi="Times New Roman" w:cs="Times New Roman"/>
          <w:i/>
          <w:color w:val="000000"/>
          <w:sz w:val="24"/>
          <w:szCs w:val="24"/>
          <w:shd w:val="clear" w:color="auto" w:fill="FFFFFF"/>
        </w:rPr>
      </w:pPr>
      <w:proofErr w:type="spellStart"/>
      <w:r>
        <w:rPr>
          <w:rFonts w:ascii="Times New Roman" w:hAnsi="Times New Roman" w:cs="Times New Roman"/>
          <w:i/>
          <w:color w:val="000000"/>
          <w:sz w:val="24"/>
          <w:szCs w:val="24"/>
          <w:shd w:val="clear" w:color="auto" w:fill="FFFFFF"/>
        </w:rPr>
        <w:t>Misc</w:t>
      </w:r>
      <w:proofErr w:type="spellEnd"/>
      <w:r>
        <w:rPr>
          <w:rFonts w:ascii="Times New Roman" w:hAnsi="Times New Roman" w:cs="Times New Roman"/>
          <w:i/>
          <w:color w:val="000000"/>
          <w:sz w:val="24"/>
          <w:szCs w:val="24"/>
          <w:shd w:val="clear" w:color="auto" w:fill="FFFFFF"/>
        </w:rPr>
        <w:t xml:space="preserve"> Tables</w:t>
      </w:r>
    </w:p>
    <w:p w:rsidR="00DC47F8" w:rsidRDefault="00DC47F8" w:rsidP="00DC47F8">
      <w:pPr>
        <w:rPr>
          <w:rFonts w:ascii="Times New Roman" w:hAnsi="Times New Roman" w:cs="Times New Roman"/>
          <w:sz w:val="24"/>
          <w:szCs w:val="24"/>
        </w:rPr>
      </w:pPr>
      <w:r>
        <w:rPr>
          <w:noProof/>
        </w:rPr>
        <w:drawing>
          <wp:inline distT="0" distB="0" distL="0" distR="0" wp14:anchorId="6A65C4D1" wp14:editId="1DAD845E">
            <wp:extent cx="4907280" cy="93741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5548" cy="944726"/>
                    </a:xfrm>
                    <a:prstGeom prst="rect">
                      <a:avLst/>
                    </a:prstGeom>
                  </pic:spPr>
                </pic:pic>
              </a:graphicData>
            </a:graphic>
          </wp:inline>
        </w:drawing>
      </w:r>
    </w:p>
    <w:p w:rsidR="00DC47F8" w:rsidRPr="00DC47F8" w:rsidRDefault="00DC47F8" w:rsidP="00DC47F8">
      <w:pPr>
        <w:rPr>
          <w:rFonts w:ascii="Times New Roman" w:hAnsi="Times New Roman" w:cs="Times New Roman"/>
          <w:sz w:val="24"/>
          <w:szCs w:val="24"/>
        </w:rPr>
      </w:pPr>
      <w:r>
        <w:rPr>
          <w:noProof/>
        </w:rPr>
        <w:lastRenderedPageBreak/>
        <w:drawing>
          <wp:inline distT="0" distB="0" distL="0" distR="0" wp14:anchorId="0526B64F" wp14:editId="700089B1">
            <wp:extent cx="5943600" cy="1080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0770"/>
                    </a:xfrm>
                    <a:prstGeom prst="rect">
                      <a:avLst/>
                    </a:prstGeom>
                  </pic:spPr>
                </pic:pic>
              </a:graphicData>
            </a:graphic>
          </wp:inline>
        </w:drawing>
      </w:r>
      <w:r w:rsidRPr="00DC47F8">
        <w:rPr>
          <w:noProof/>
        </w:rPr>
        <w:t xml:space="preserve"> </w:t>
      </w:r>
      <w:r>
        <w:rPr>
          <w:noProof/>
        </w:rPr>
        <w:drawing>
          <wp:inline distT="0" distB="0" distL="0" distR="0" wp14:anchorId="5D3451BB" wp14:editId="5E1C745D">
            <wp:extent cx="5943600" cy="108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9025"/>
                    </a:xfrm>
                    <a:prstGeom prst="rect">
                      <a:avLst/>
                    </a:prstGeom>
                  </pic:spPr>
                </pic:pic>
              </a:graphicData>
            </a:graphic>
          </wp:inline>
        </w:drawing>
      </w:r>
      <w:r w:rsidRPr="00DC47F8">
        <w:rPr>
          <w:noProof/>
        </w:rPr>
        <w:t xml:space="preserve"> </w:t>
      </w:r>
      <w:r>
        <w:rPr>
          <w:noProof/>
        </w:rPr>
        <w:drawing>
          <wp:inline distT="0" distB="0" distL="0" distR="0" wp14:anchorId="043EEA5E" wp14:editId="5D81DC07">
            <wp:extent cx="5943600" cy="1104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4265"/>
                    </a:xfrm>
                    <a:prstGeom prst="rect">
                      <a:avLst/>
                    </a:prstGeom>
                  </pic:spPr>
                </pic:pic>
              </a:graphicData>
            </a:graphic>
          </wp:inline>
        </w:drawing>
      </w:r>
      <w:r w:rsidRPr="00DC47F8">
        <w:rPr>
          <w:noProof/>
        </w:rPr>
        <w:t xml:space="preserve"> </w:t>
      </w:r>
      <w:r>
        <w:rPr>
          <w:noProof/>
        </w:rPr>
        <w:drawing>
          <wp:inline distT="0" distB="0" distL="0" distR="0" wp14:anchorId="0F350B48" wp14:editId="44639F34">
            <wp:extent cx="5943600" cy="107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5055"/>
                    </a:xfrm>
                    <a:prstGeom prst="rect">
                      <a:avLst/>
                    </a:prstGeom>
                  </pic:spPr>
                </pic:pic>
              </a:graphicData>
            </a:graphic>
          </wp:inline>
        </w:drawing>
      </w:r>
      <w:r w:rsidRPr="00DC47F8">
        <w:rPr>
          <w:noProof/>
        </w:rPr>
        <w:t xml:space="preserve"> </w:t>
      </w:r>
      <w:r>
        <w:rPr>
          <w:noProof/>
        </w:rPr>
        <w:drawing>
          <wp:inline distT="0" distB="0" distL="0" distR="0" wp14:anchorId="3787680F" wp14:editId="371300A5">
            <wp:extent cx="5943600" cy="1097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7915"/>
                    </a:xfrm>
                    <a:prstGeom prst="rect">
                      <a:avLst/>
                    </a:prstGeom>
                  </pic:spPr>
                </pic:pic>
              </a:graphicData>
            </a:graphic>
          </wp:inline>
        </w:drawing>
      </w:r>
      <w:r w:rsidRPr="00DC47F8">
        <w:rPr>
          <w:noProof/>
        </w:rPr>
        <w:t xml:space="preserve"> </w:t>
      </w:r>
      <w:r>
        <w:rPr>
          <w:noProof/>
        </w:rPr>
        <w:drawing>
          <wp:inline distT="0" distB="0" distL="0" distR="0" wp14:anchorId="2A51E0AF" wp14:editId="3542A75F">
            <wp:extent cx="5943600" cy="1086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6485"/>
                    </a:xfrm>
                    <a:prstGeom prst="rect">
                      <a:avLst/>
                    </a:prstGeom>
                  </pic:spPr>
                </pic:pic>
              </a:graphicData>
            </a:graphic>
          </wp:inline>
        </w:drawing>
      </w:r>
      <w:r w:rsidRPr="00DC47F8">
        <w:rPr>
          <w:noProof/>
        </w:rPr>
        <w:t xml:space="preserve"> </w:t>
      </w:r>
      <w:r>
        <w:rPr>
          <w:noProof/>
        </w:rPr>
        <w:drawing>
          <wp:inline distT="0" distB="0" distL="0" distR="0" wp14:anchorId="16F4B78A" wp14:editId="2F7B110B">
            <wp:extent cx="5943600" cy="1073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73785"/>
                    </a:xfrm>
                    <a:prstGeom prst="rect">
                      <a:avLst/>
                    </a:prstGeom>
                  </pic:spPr>
                </pic:pic>
              </a:graphicData>
            </a:graphic>
          </wp:inline>
        </w:drawing>
      </w:r>
      <w:r w:rsidRPr="00DC47F8">
        <w:rPr>
          <w:noProof/>
        </w:rPr>
        <w:t xml:space="preserve"> </w:t>
      </w:r>
      <w:r>
        <w:rPr>
          <w:noProof/>
        </w:rPr>
        <w:lastRenderedPageBreak/>
        <w:drawing>
          <wp:inline distT="0" distB="0" distL="0" distR="0" wp14:anchorId="63FABB7C" wp14:editId="05878BFC">
            <wp:extent cx="5943600" cy="1090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0930"/>
                    </a:xfrm>
                    <a:prstGeom prst="rect">
                      <a:avLst/>
                    </a:prstGeom>
                  </pic:spPr>
                </pic:pic>
              </a:graphicData>
            </a:graphic>
          </wp:inline>
        </w:drawing>
      </w:r>
      <w:r w:rsidRPr="00DC47F8">
        <w:rPr>
          <w:noProof/>
        </w:rPr>
        <w:t xml:space="preserve"> </w:t>
      </w:r>
      <w:r>
        <w:rPr>
          <w:noProof/>
        </w:rPr>
        <w:drawing>
          <wp:inline distT="0" distB="0" distL="0" distR="0" wp14:anchorId="168CA22E" wp14:editId="680EFA9A">
            <wp:extent cx="5943600" cy="1092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2835"/>
                    </a:xfrm>
                    <a:prstGeom prst="rect">
                      <a:avLst/>
                    </a:prstGeom>
                  </pic:spPr>
                </pic:pic>
              </a:graphicData>
            </a:graphic>
          </wp:inline>
        </w:drawing>
      </w:r>
      <w:r w:rsidRPr="00DC47F8">
        <w:rPr>
          <w:noProof/>
        </w:rPr>
        <w:t xml:space="preserve"> </w:t>
      </w:r>
      <w:r>
        <w:rPr>
          <w:noProof/>
        </w:rPr>
        <w:drawing>
          <wp:inline distT="0" distB="0" distL="0" distR="0" wp14:anchorId="0910D942" wp14:editId="3ED0F435">
            <wp:extent cx="5943600" cy="11150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5060"/>
                    </a:xfrm>
                    <a:prstGeom prst="rect">
                      <a:avLst/>
                    </a:prstGeom>
                  </pic:spPr>
                </pic:pic>
              </a:graphicData>
            </a:graphic>
          </wp:inline>
        </w:drawing>
      </w:r>
      <w:bookmarkStart w:id="0" w:name="_GoBack"/>
      <w:bookmarkEnd w:id="0"/>
    </w:p>
    <w:sectPr w:rsidR="00DC47F8" w:rsidRPr="00DC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D"/>
    <w:rsid w:val="0007291E"/>
    <w:rsid w:val="002A64E5"/>
    <w:rsid w:val="00300459"/>
    <w:rsid w:val="003429AB"/>
    <w:rsid w:val="003D1286"/>
    <w:rsid w:val="005B020C"/>
    <w:rsid w:val="00773C6E"/>
    <w:rsid w:val="009A3241"/>
    <w:rsid w:val="009E27F6"/>
    <w:rsid w:val="00DC47F8"/>
    <w:rsid w:val="00E96C56"/>
    <w:rsid w:val="00FA348F"/>
    <w:rsid w:val="00FA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E753"/>
  <w15:chartTrackingRefBased/>
  <w15:docId w15:val="{9F65D2F0-BB15-4FA4-9EF4-13DED957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04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004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dc:creator>
  <cp:keywords/>
  <dc:description/>
  <cp:lastModifiedBy>R L</cp:lastModifiedBy>
  <cp:revision>2</cp:revision>
  <dcterms:created xsi:type="dcterms:W3CDTF">2016-08-24T00:24:00Z</dcterms:created>
  <dcterms:modified xsi:type="dcterms:W3CDTF">2016-08-24T00:24:00Z</dcterms:modified>
</cp:coreProperties>
</file>