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DA5950" w14:textId="77777777" w:rsidR="00DF58AB" w:rsidRPr="00055DD8" w:rsidRDefault="00000000">
      <w:pPr>
        <w:pStyle w:val="Title"/>
        <w:rPr>
          <w:sz w:val="36"/>
          <w:szCs w:val="36"/>
        </w:rPr>
      </w:pPr>
      <w:r w:rsidRPr="00055DD8">
        <w:rPr>
          <w:sz w:val="36"/>
          <w:szCs w:val="36"/>
        </w:rPr>
        <w:t>Bloom’s Taxonomy Objective Phrase Starters</w:t>
      </w:r>
    </w:p>
    <w:p w14:paraId="42A123CF" w14:textId="7DFF0261" w:rsidR="00DF58AB" w:rsidRDefault="00000000">
      <w:r>
        <w:t>Overview:</w:t>
      </w:r>
      <w:r>
        <w:br/>
        <w:t>This template provides categorized sentence starters and measurable verbs aligned with Bloom’s Revised Taxonomy. These can be used to write learning objectives that align with different cognitive levels, from basic recall to complex evaluation and creation tasks.</w:t>
      </w:r>
      <w:r>
        <w:br/>
      </w:r>
    </w:p>
    <w:p w14:paraId="3AE79C8F" w14:textId="77777777" w:rsidR="00DF58AB" w:rsidRDefault="00000000">
      <w:pPr>
        <w:pStyle w:val="Heading1"/>
      </w:pPr>
      <w:r>
        <w:t>Remember</w:t>
      </w:r>
    </w:p>
    <w:p w14:paraId="626DE40D" w14:textId="3A640EB3" w:rsidR="00DF58AB" w:rsidRDefault="00000000">
      <w:pPr>
        <w:pStyle w:val="ListBullet"/>
      </w:pPr>
      <w:r>
        <w:t>Students will be able to define…</w:t>
      </w:r>
    </w:p>
    <w:p w14:paraId="2CD2B937" w14:textId="2B94B036" w:rsidR="00DF58AB" w:rsidRDefault="00000000">
      <w:pPr>
        <w:pStyle w:val="ListBullet"/>
      </w:pPr>
      <w:r>
        <w:t>Students will be able to list…</w:t>
      </w:r>
    </w:p>
    <w:p w14:paraId="2B183B70" w14:textId="0238D087" w:rsidR="00DF58AB" w:rsidRDefault="00000000">
      <w:pPr>
        <w:pStyle w:val="ListBullet"/>
      </w:pPr>
      <w:r>
        <w:t>Students will be able to recall…</w:t>
      </w:r>
    </w:p>
    <w:p w14:paraId="5BAD03F7" w14:textId="58A47467" w:rsidR="00DF58AB" w:rsidRDefault="00000000">
      <w:pPr>
        <w:pStyle w:val="ListBullet"/>
      </w:pPr>
      <w:r>
        <w:t>Students will be able to identify…</w:t>
      </w:r>
    </w:p>
    <w:p w14:paraId="177DF120" w14:textId="77777777" w:rsidR="00DF58AB" w:rsidRDefault="00000000">
      <w:pPr>
        <w:pStyle w:val="Heading1"/>
      </w:pPr>
      <w:r>
        <w:t>Understand</w:t>
      </w:r>
    </w:p>
    <w:p w14:paraId="55981CA9" w14:textId="38127773" w:rsidR="00DF58AB" w:rsidRDefault="00000000">
      <w:pPr>
        <w:pStyle w:val="ListBullet"/>
      </w:pPr>
      <w:r>
        <w:t>Students will be able to explain…</w:t>
      </w:r>
    </w:p>
    <w:p w14:paraId="47905689" w14:textId="377D5410" w:rsidR="00DF58AB" w:rsidRDefault="00000000">
      <w:pPr>
        <w:pStyle w:val="ListBullet"/>
      </w:pPr>
      <w:r>
        <w:t>Students will be able to describe…</w:t>
      </w:r>
    </w:p>
    <w:p w14:paraId="0754A921" w14:textId="5E0EC91F" w:rsidR="00DF58AB" w:rsidRDefault="00000000">
      <w:pPr>
        <w:pStyle w:val="ListBullet"/>
      </w:pPr>
      <w:r>
        <w:t>Students will be able to summarize…</w:t>
      </w:r>
    </w:p>
    <w:p w14:paraId="55E904EB" w14:textId="784685E5" w:rsidR="00DF58AB" w:rsidRDefault="00000000">
      <w:pPr>
        <w:pStyle w:val="ListBullet"/>
      </w:pPr>
      <w:r>
        <w:t>Students will be able to interpret…</w:t>
      </w:r>
    </w:p>
    <w:p w14:paraId="676E9278" w14:textId="77777777" w:rsidR="00DF58AB" w:rsidRDefault="00000000">
      <w:pPr>
        <w:pStyle w:val="Heading1"/>
      </w:pPr>
      <w:r>
        <w:t>Apply</w:t>
      </w:r>
    </w:p>
    <w:p w14:paraId="17F60367" w14:textId="448BA803" w:rsidR="00DF58AB" w:rsidRDefault="00000000">
      <w:pPr>
        <w:pStyle w:val="ListBullet"/>
      </w:pPr>
      <w:r>
        <w:t>Students will be able to use…</w:t>
      </w:r>
    </w:p>
    <w:p w14:paraId="53ED38EB" w14:textId="3CB964D0" w:rsidR="00DF58AB" w:rsidRDefault="00000000">
      <w:pPr>
        <w:pStyle w:val="ListBullet"/>
      </w:pPr>
      <w:r>
        <w:t>Students will be able to implement…</w:t>
      </w:r>
    </w:p>
    <w:p w14:paraId="4EAD798B" w14:textId="2F5D64B8" w:rsidR="00DF58AB" w:rsidRDefault="00000000">
      <w:pPr>
        <w:pStyle w:val="ListBullet"/>
      </w:pPr>
      <w:r>
        <w:t>Students will be able to demonstrate…</w:t>
      </w:r>
    </w:p>
    <w:p w14:paraId="701CB218" w14:textId="2CEDA290" w:rsidR="00DF58AB" w:rsidRDefault="00000000">
      <w:pPr>
        <w:pStyle w:val="ListBullet"/>
      </w:pPr>
      <w:r>
        <w:t>Students will be able to carry out…</w:t>
      </w:r>
    </w:p>
    <w:p w14:paraId="17E93271" w14:textId="77777777" w:rsidR="00DF58AB" w:rsidRDefault="00000000">
      <w:pPr>
        <w:pStyle w:val="Heading1"/>
      </w:pPr>
      <w:r>
        <w:t>Analyze</w:t>
      </w:r>
    </w:p>
    <w:p w14:paraId="6840C5EE" w14:textId="33823F3C" w:rsidR="00DF58AB" w:rsidRDefault="00000000">
      <w:pPr>
        <w:pStyle w:val="ListBullet"/>
      </w:pPr>
      <w:r>
        <w:t>Students will be able to compare…</w:t>
      </w:r>
    </w:p>
    <w:p w14:paraId="17F63419" w14:textId="26C0C13B" w:rsidR="00DF58AB" w:rsidRDefault="00000000">
      <w:pPr>
        <w:pStyle w:val="ListBullet"/>
      </w:pPr>
      <w:r>
        <w:t>Students will be able to categorize…</w:t>
      </w:r>
    </w:p>
    <w:p w14:paraId="5B39677D" w14:textId="4BC1C581" w:rsidR="00DF58AB" w:rsidRDefault="00000000">
      <w:pPr>
        <w:pStyle w:val="ListBullet"/>
      </w:pPr>
      <w:r>
        <w:t>Students will be able to distinguish between…</w:t>
      </w:r>
    </w:p>
    <w:p w14:paraId="44442065" w14:textId="63C2D43B" w:rsidR="00DF58AB" w:rsidRDefault="00000000">
      <w:pPr>
        <w:pStyle w:val="ListBullet"/>
      </w:pPr>
      <w:r>
        <w:t>Students will be able to examine…</w:t>
      </w:r>
    </w:p>
    <w:p w14:paraId="049B9172" w14:textId="77777777" w:rsidR="00DF58AB" w:rsidRDefault="00000000">
      <w:pPr>
        <w:pStyle w:val="Heading1"/>
      </w:pPr>
      <w:r>
        <w:t>Evaluate</w:t>
      </w:r>
    </w:p>
    <w:p w14:paraId="5F277237" w14:textId="4454CAA1" w:rsidR="00DF58AB" w:rsidRDefault="00000000">
      <w:pPr>
        <w:pStyle w:val="ListBullet"/>
      </w:pPr>
      <w:r>
        <w:t>Students will be able to critique…</w:t>
      </w:r>
    </w:p>
    <w:p w14:paraId="0755A3D7" w14:textId="03EE4B3F" w:rsidR="00DF58AB" w:rsidRDefault="00000000">
      <w:pPr>
        <w:pStyle w:val="ListBullet"/>
      </w:pPr>
      <w:r>
        <w:t>Students will be able to justify…</w:t>
      </w:r>
    </w:p>
    <w:p w14:paraId="7B7B2C3E" w14:textId="67C971AC" w:rsidR="00DF58AB" w:rsidRDefault="00000000">
      <w:pPr>
        <w:pStyle w:val="ListBullet"/>
      </w:pPr>
      <w:r>
        <w:t>Students will be able to assess…</w:t>
      </w:r>
    </w:p>
    <w:p w14:paraId="3F5D4F1E" w14:textId="361ABFC2" w:rsidR="00DF58AB" w:rsidRDefault="00000000">
      <w:pPr>
        <w:pStyle w:val="ListBullet"/>
      </w:pPr>
      <w:r>
        <w:t>Students will be able to defend…</w:t>
      </w:r>
    </w:p>
    <w:p w14:paraId="79B110D4" w14:textId="77777777" w:rsidR="00DF58AB" w:rsidRDefault="00000000">
      <w:pPr>
        <w:pStyle w:val="Heading1"/>
      </w:pPr>
      <w:r>
        <w:lastRenderedPageBreak/>
        <w:t>Create</w:t>
      </w:r>
    </w:p>
    <w:p w14:paraId="18DF9A8A" w14:textId="3B3B3B03" w:rsidR="00DF58AB" w:rsidRDefault="00000000">
      <w:pPr>
        <w:pStyle w:val="ListBullet"/>
      </w:pPr>
      <w:r>
        <w:t>Students will be able to design…</w:t>
      </w:r>
    </w:p>
    <w:p w14:paraId="55386DFB" w14:textId="6A53AB25" w:rsidR="00DF58AB" w:rsidRDefault="00000000">
      <w:pPr>
        <w:pStyle w:val="ListBullet"/>
      </w:pPr>
      <w:r>
        <w:t>Students will be able to construct…</w:t>
      </w:r>
    </w:p>
    <w:p w14:paraId="70E02BD1" w14:textId="26D9881B" w:rsidR="00DF58AB" w:rsidRDefault="00000000">
      <w:pPr>
        <w:pStyle w:val="ListBullet"/>
      </w:pPr>
      <w:r>
        <w:t>Students will be able to develop…</w:t>
      </w:r>
    </w:p>
    <w:p w14:paraId="62FDF7DF" w14:textId="0247293D" w:rsidR="00DF58AB" w:rsidRDefault="00000000">
      <w:pPr>
        <w:pStyle w:val="ListBullet"/>
      </w:pPr>
      <w:r>
        <w:t>Students will be able to formulate…</w:t>
      </w:r>
    </w:p>
    <w:p w14:paraId="441B0519" w14:textId="77777777" w:rsidR="00DF58AB" w:rsidRDefault="00000000" w:rsidP="00055DD8">
      <w:pPr>
        <w:spacing w:before="120" w:after="0"/>
      </w:pPr>
      <w:r>
        <w:br/>
        <w:t>Use Tip:</w:t>
      </w:r>
      <w:r>
        <w:br/>
        <w:t>Use these starters when writing learning objectives aligned to assessments, instructional strategies, or content coverage. Replace the ellipses (…) with specific content or tasks relevant to your training context.</w:t>
      </w:r>
      <w:r>
        <w:br/>
      </w:r>
    </w:p>
    <w:sectPr w:rsidR="00DF58A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7738314">
    <w:abstractNumId w:val="8"/>
  </w:num>
  <w:num w:numId="2" w16cid:durableId="2132243785">
    <w:abstractNumId w:val="6"/>
  </w:num>
  <w:num w:numId="3" w16cid:durableId="303853483">
    <w:abstractNumId w:val="5"/>
  </w:num>
  <w:num w:numId="4" w16cid:durableId="1385300260">
    <w:abstractNumId w:val="4"/>
  </w:num>
  <w:num w:numId="5" w16cid:durableId="1958370787">
    <w:abstractNumId w:val="7"/>
  </w:num>
  <w:num w:numId="6" w16cid:durableId="1537885433">
    <w:abstractNumId w:val="3"/>
  </w:num>
  <w:num w:numId="7" w16cid:durableId="1992908375">
    <w:abstractNumId w:val="2"/>
  </w:num>
  <w:num w:numId="8" w16cid:durableId="2130932770">
    <w:abstractNumId w:val="1"/>
  </w:num>
  <w:num w:numId="9" w16cid:durableId="626551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5DD8"/>
    <w:rsid w:val="0006063C"/>
    <w:rsid w:val="0015074B"/>
    <w:rsid w:val="0029639D"/>
    <w:rsid w:val="00326F90"/>
    <w:rsid w:val="007C4C9A"/>
    <w:rsid w:val="00A267DF"/>
    <w:rsid w:val="00AA1D8D"/>
    <w:rsid w:val="00B47730"/>
    <w:rsid w:val="00CB0664"/>
    <w:rsid w:val="00DF58A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8AC981"/>
  <w14:defaultImageDpi w14:val="300"/>
  <w15:docId w15:val="{42DCF6A8-080B-406A-8B03-1A552EFC0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Ryan Lang</cp:lastModifiedBy>
  <cp:revision>3</cp:revision>
  <dcterms:created xsi:type="dcterms:W3CDTF">2013-12-23T23:15:00Z</dcterms:created>
  <dcterms:modified xsi:type="dcterms:W3CDTF">2025-07-05T14:53:00Z</dcterms:modified>
  <cp:category/>
</cp:coreProperties>
</file>