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cover page - colour 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2-5 - mono P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6-7 - colour P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8-11 - colour P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12-28 - mono P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29-52 - colour P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53-72 - colour P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73-75 - mono P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75-78 - colour P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79-87 - mono P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