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나눔고딕" w:cs="나눔고딕" w:eastAsia="나눔고딕" w:hAnsi="나눔고딕"/>
          <w:b w:val="1"/>
          <w:sz w:val="40"/>
          <w:szCs w:val="40"/>
        </w:rPr>
      </w:pPr>
      <w:r w:rsidDel="00000000" w:rsidR="00000000" w:rsidRPr="00000000">
        <w:rPr>
          <w:rFonts w:ascii="나눔고딕" w:cs="나눔고딕" w:eastAsia="나눔고딕" w:hAnsi="나눔고딕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pc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82"/>
        <w:gridCol w:w="3745"/>
        <w:gridCol w:w="983"/>
        <w:gridCol w:w="1543"/>
        <w:gridCol w:w="843"/>
        <w:gridCol w:w="1542"/>
        <w:tblGridChange w:id="0">
          <w:tblGrid>
            <w:gridCol w:w="982"/>
            <w:gridCol w:w="3745"/>
            <w:gridCol w:w="983"/>
            <w:gridCol w:w="1543"/>
            <w:gridCol w:w="843"/>
            <w:gridCol w:w="1542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2022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29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학과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컴퓨터학부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김기훈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동영, 김기훈, 김태헌, 윤경록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회의안건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진행 사항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발표 자료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향후 계획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pos="8745"/>
        </w:tabs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530.0" w:type="dxa"/>
        <w:jc w:val="left"/>
        <w:tblInd w:w="108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84"/>
        <w:gridCol w:w="6160"/>
        <w:gridCol w:w="2386"/>
        <w:tblGridChange w:id="0">
          <w:tblGrid>
            <w:gridCol w:w="984"/>
            <w:gridCol w:w="6160"/>
            <w:gridCol w:w="2386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420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●진행 사항</w:t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동영</w:t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H2, O2,O3, N2, CO2, H2O, CH4, NH3, C2H2, HCN 제작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태헌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실험 UI 계획서 완성</w:t>
            </w:r>
          </w:p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카메라 이동과 유저의 움직임 구현 완료</w:t>
            </w:r>
          </w:p>
          <w:p w:rsidR="00000000" w:rsidDel="00000000" w:rsidP="00000000" w:rsidRDefault="00000000" w:rsidRPr="00000000" w14:paraId="0000001F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●발표 자료</w:t>
            </w:r>
          </w:p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김기훈: 학습 목표, 콘텐츠 방향 작성</w:t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김태헌: 설계 상황 제작</w:t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윤경록: 논문은 금주 내 글 작성, 첨언</w:t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유병일: ppt자료 제작</w:t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●향후 계획</w:t>
            </w:r>
          </w:p>
          <w:p w:rsidR="00000000" w:rsidDel="00000000" w:rsidP="00000000" w:rsidRDefault="00000000" w:rsidRPr="00000000" w14:paraId="00000027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논문 관련</w:t>
            </w:r>
          </w:p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-5월 10일 투고 6월 2~3일 제주도 발표</w:t>
            </w:r>
          </w:p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개발 관련</w:t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-분자 도감 제작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-분자가 생성되면 도감이 채워지는 방식으로 구현 예정</w:t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-햅틱 디바이스 연동</w:t>
            </w:r>
          </w:p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  <w:sz w:val="17"/>
                <w:szCs w:val="1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7"/>
                <w:szCs w:val="17"/>
                <w:rtl w:val="0"/>
              </w:rPr>
              <w:t xml:space="preserve">-분자 생성 시스템 구현  </w:t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30.0" w:type="dxa"/>
        <w:jc w:val="left"/>
        <w:tblInd w:w="108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85"/>
        <w:gridCol w:w="4339"/>
        <w:gridCol w:w="4206"/>
        <w:tblGridChange w:id="0">
          <w:tblGrid>
            <w:gridCol w:w="985"/>
            <w:gridCol w:w="4339"/>
            <w:gridCol w:w="4206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결정사항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진행일정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중간발표2 발표자 유병일로 결정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월 4일 18:00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팀원들 간의 회의 진행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월 3일 20:00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발표자를 제외한 다른 분들은 본인이 맡은 발표자료를 4/30까지 늦어도 4/31일까지 발표자에게 송부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월 30일 24:00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tcMar>
              <w:top w:w="85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</w:p>
        </w:tc>
        <w:tc>
          <w:tcPr>
            <w:tcMar>
              <w:top w:w="85.0" w:type="dxa"/>
              <w:left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팀원들과는 비대면으로 구글 미트로 회의를 진행하였습니다.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유병일 팀원은 급한 일정이 생겨 참여를 못 했습니다.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85.0" w:type="dxa"/>
        <w:left w:w="85.0" w:type="dxa"/>
        <w:bottom w:w="85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