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515" w:rsidRPr="0082335C" w:rsidRDefault="00461515" w:rsidP="00461515">
      <w:pPr>
        <w:rPr>
          <w:sz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344"/>
        <w:gridCol w:w="5898"/>
      </w:tblGrid>
      <w:tr w:rsidR="00461515" w:rsidTr="00772B67">
        <w:trPr>
          <w:jc w:val="center"/>
        </w:trPr>
        <w:tc>
          <w:tcPr>
            <w:tcW w:w="9576" w:type="dxa"/>
            <w:gridSpan w:val="2"/>
          </w:tcPr>
          <w:p w:rsidR="00461515" w:rsidRPr="001C0B0A" w:rsidRDefault="00461515" w:rsidP="00772B67">
            <w:pPr>
              <w:jc w:val="center"/>
              <w:rPr>
                <w:b/>
                <w:sz w:val="28"/>
              </w:rPr>
            </w:pPr>
            <w:r w:rsidRPr="001C0B0A">
              <w:rPr>
                <w:b/>
                <w:sz w:val="32"/>
              </w:rPr>
              <w:t>Tabulation of discretised algebraic equation</w:t>
            </w:r>
          </w:p>
        </w:tc>
      </w:tr>
      <w:tr w:rsidR="00461515" w:rsidTr="00772B67">
        <w:trPr>
          <w:jc w:val="center"/>
        </w:trPr>
        <w:tc>
          <w:tcPr>
            <w:tcW w:w="3510" w:type="dxa"/>
          </w:tcPr>
          <w:p w:rsidR="00461515" w:rsidRPr="0082335C" w:rsidRDefault="00461515" w:rsidP="00772B67">
            <w:pPr>
              <w:rPr>
                <w:sz w:val="28"/>
              </w:rPr>
            </w:pPr>
            <w:r w:rsidRPr="0082335C">
              <w:rPr>
                <w:sz w:val="28"/>
              </w:rPr>
              <w:t xml:space="preserve">Discretised Equation for Solving Stream Function </w:t>
            </w:r>
          </w:p>
          <w:p w:rsidR="00461515" w:rsidRDefault="00461515" w:rsidP="00772B67">
            <w:pPr>
              <w:rPr>
                <w:sz w:val="28"/>
              </w:rPr>
            </w:pPr>
          </w:p>
        </w:tc>
        <w:tc>
          <w:tcPr>
            <w:tcW w:w="6066" w:type="dxa"/>
          </w:tcPr>
          <w:p w:rsidR="00461515" w:rsidRPr="0082335C" w:rsidRDefault="00461515" w:rsidP="00772B67">
            <w:pPr>
              <w:rPr>
                <w:sz w:val="28"/>
                <w:vertAlign w:val="subscript"/>
              </w:rPr>
            </w:pPr>
            <w:r w:rsidRPr="0082335C">
              <w:rPr>
                <w:sz w:val="28"/>
              </w:rPr>
              <w:t>Ψ</w:t>
            </w:r>
            <w:r w:rsidRPr="0082335C">
              <w:rPr>
                <w:sz w:val="28"/>
                <w:vertAlign w:val="subscript"/>
              </w:rPr>
              <w:t>i,j+1</w:t>
            </w:r>
            <w:r w:rsidRPr="0082335C">
              <w:rPr>
                <w:sz w:val="28"/>
              </w:rPr>
              <w:t xml:space="preserve"> + Ψ</w:t>
            </w:r>
            <w:r w:rsidRPr="0082335C">
              <w:rPr>
                <w:sz w:val="28"/>
                <w:vertAlign w:val="subscript"/>
              </w:rPr>
              <w:t xml:space="preserve">i,j-1 </w:t>
            </w:r>
            <w:r w:rsidRPr="0082335C">
              <w:rPr>
                <w:sz w:val="28"/>
              </w:rPr>
              <w:t>+  β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Ψ</w:t>
            </w:r>
            <w:r w:rsidRPr="0082335C">
              <w:rPr>
                <w:sz w:val="28"/>
                <w:vertAlign w:val="subscript"/>
              </w:rPr>
              <w:t>i+1,j</w:t>
            </w:r>
            <w:r w:rsidRPr="0082335C">
              <w:rPr>
                <w:sz w:val="28"/>
              </w:rPr>
              <w:t xml:space="preserve"> +  β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Ψ</w:t>
            </w:r>
            <w:r w:rsidRPr="0082335C">
              <w:rPr>
                <w:sz w:val="28"/>
                <w:vertAlign w:val="subscript"/>
              </w:rPr>
              <w:t xml:space="preserve">i-1,j </w:t>
            </w:r>
            <w:r w:rsidRPr="0082335C">
              <w:rPr>
                <w:sz w:val="28"/>
              </w:rPr>
              <w:t>+ (∆x)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ω</w:t>
            </w:r>
            <w:r w:rsidRPr="0082335C">
              <w:rPr>
                <w:sz w:val="28"/>
                <w:vertAlign w:val="subscript"/>
              </w:rPr>
              <w:t>i,j</w:t>
            </w:r>
            <w:r w:rsidRPr="0082335C">
              <w:rPr>
                <w:sz w:val="28"/>
              </w:rPr>
              <w:t xml:space="preserve"> = 2(1+ β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)Ψ</w:t>
            </w:r>
            <w:r w:rsidRPr="0082335C">
              <w:rPr>
                <w:sz w:val="28"/>
                <w:vertAlign w:val="subscript"/>
              </w:rPr>
              <w:t>i,j</w:t>
            </w:r>
          </w:p>
          <w:p w:rsidR="00461515" w:rsidRDefault="00461515" w:rsidP="00772B67">
            <w:pPr>
              <w:rPr>
                <w:sz w:val="28"/>
              </w:rPr>
            </w:pPr>
          </w:p>
        </w:tc>
      </w:tr>
      <w:tr w:rsidR="00461515" w:rsidTr="00772B67">
        <w:trPr>
          <w:jc w:val="center"/>
        </w:trPr>
        <w:tc>
          <w:tcPr>
            <w:tcW w:w="3510" w:type="dxa"/>
          </w:tcPr>
          <w:p w:rsidR="00461515" w:rsidRPr="0082335C" w:rsidRDefault="00461515" w:rsidP="00772B67">
            <w:pPr>
              <w:rPr>
                <w:sz w:val="28"/>
              </w:rPr>
            </w:pPr>
            <w:r w:rsidRPr="0082335C">
              <w:rPr>
                <w:sz w:val="28"/>
              </w:rPr>
              <w:t>Discretised Equation for U-V Update</w:t>
            </w:r>
          </w:p>
          <w:p w:rsidR="00461515" w:rsidRDefault="00461515" w:rsidP="00772B67">
            <w:pPr>
              <w:rPr>
                <w:sz w:val="28"/>
              </w:rPr>
            </w:pPr>
          </w:p>
        </w:tc>
        <w:tc>
          <w:tcPr>
            <w:tcW w:w="6066" w:type="dxa"/>
          </w:tcPr>
          <w:p w:rsidR="00461515" w:rsidRPr="0082335C" w:rsidRDefault="00461515" w:rsidP="00772B67">
            <w:pPr>
              <w:rPr>
                <w:sz w:val="28"/>
              </w:rPr>
            </w:pPr>
            <w:r w:rsidRPr="0082335C">
              <w:rPr>
                <w:sz w:val="28"/>
              </w:rPr>
              <w:t>U =</w:t>
            </w:r>
            <w:r w:rsidRPr="0082335C">
              <w:rPr>
                <w:sz w:val="28"/>
                <w:vertAlign w:val="subscript"/>
              </w:rPr>
              <w:t xml:space="preserve"> </w:t>
            </w:r>
            <w:r w:rsidRPr="0082335C">
              <w:rPr>
                <w:sz w:val="28"/>
              </w:rPr>
              <w:t>(Ψi</w:t>
            </w:r>
            <w:r w:rsidRPr="0082335C">
              <w:rPr>
                <w:sz w:val="28"/>
                <w:vertAlign w:val="subscript"/>
              </w:rPr>
              <w:t>+1,j</w:t>
            </w:r>
            <w:r w:rsidRPr="0082335C">
              <w:rPr>
                <w:sz w:val="28"/>
              </w:rPr>
              <w:t xml:space="preserve"> - Ψ</w:t>
            </w:r>
            <w:r w:rsidRPr="0082335C">
              <w:rPr>
                <w:sz w:val="28"/>
                <w:vertAlign w:val="subscript"/>
              </w:rPr>
              <w:t xml:space="preserve">i-1,j </w:t>
            </w:r>
            <w:r w:rsidRPr="0082335C">
              <w:rPr>
                <w:sz w:val="28"/>
              </w:rPr>
              <w:t>)/ (2∆y)</w:t>
            </w:r>
          </w:p>
          <w:p w:rsidR="00461515" w:rsidRPr="0082335C" w:rsidRDefault="00461515" w:rsidP="00772B67">
            <w:pPr>
              <w:rPr>
                <w:sz w:val="28"/>
              </w:rPr>
            </w:pPr>
            <w:r w:rsidRPr="0082335C">
              <w:rPr>
                <w:sz w:val="28"/>
              </w:rPr>
              <w:t>V = - (Ψi,j</w:t>
            </w:r>
            <w:r w:rsidRPr="0082335C">
              <w:rPr>
                <w:sz w:val="28"/>
                <w:vertAlign w:val="subscript"/>
              </w:rPr>
              <w:t>-1</w:t>
            </w:r>
            <w:r w:rsidRPr="0082335C">
              <w:rPr>
                <w:sz w:val="28"/>
              </w:rPr>
              <w:t xml:space="preserve"> - Ψ</w:t>
            </w:r>
            <w:r w:rsidRPr="0082335C">
              <w:rPr>
                <w:sz w:val="28"/>
                <w:vertAlign w:val="subscript"/>
              </w:rPr>
              <w:t>i,j+1</w:t>
            </w:r>
            <w:r w:rsidRPr="0082335C">
              <w:rPr>
                <w:sz w:val="28"/>
              </w:rPr>
              <w:t>)/ (2∆x)</w:t>
            </w:r>
          </w:p>
          <w:p w:rsidR="00461515" w:rsidRDefault="00461515" w:rsidP="00772B67">
            <w:pPr>
              <w:rPr>
                <w:sz w:val="28"/>
              </w:rPr>
            </w:pPr>
          </w:p>
        </w:tc>
      </w:tr>
      <w:tr w:rsidR="00461515" w:rsidTr="00772B67">
        <w:trPr>
          <w:jc w:val="center"/>
        </w:trPr>
        <w:tc>
          <w:tcPr>
            <w:tcW w:w="3510" w:type="dxa"/>
          </w:tcPr>
          <w:p w:rsidR="00461515" w:rsidRPr="0082335C" w:rsidRDefault="00461515" w:rsidP="00772B67">
            <w:pPr>
              <w:rPr>
                <w:sz w:val="28"/>
              </w:rPr>
            </w:pPr>
            <w:r w:rsidRPr="0082335C">
              <w:rPr>
                <w:sz w:val="28"/>
              </w:rPr>
              <w:t xml:space="preserve">Discretised Equation for Vorticity BCs update </w:t>
            </w:r>
          </w:p>
          <w:p w:rsidR="00461515" w:rsidRDefault="00461515" w:rsidP="00772B67">
            <w:pPr>
              <w:rPr>
                <w:sz w:val="28"/>
              </w:rPr>
            </w:pPr>
          </w:p>
        </w:tc>
        <w:tc>
          <w:tcPr>
            <w:tcW w:w="6066" w:type="dxa"/>
          </w:tcPr>
          <w:p w:rsidR="00461515" w:rsidRPr="0082335C" w:rsidRDefault="00461515" w:rsidP="00772B67">
            <w:pPr>
              <w:rPr>
                <w:sz w:val="28"/>
              </w:rPr>
            </w:pPr>
            <w:r w:rsidRPr="0082335C">
              <w:rPr>
                <w:sz w:val="28"/>
              </w:rPr>
              <w:t>ω</w:t>
            </w:r>
            <w:r w:rsidRPr="0082335C">
              <w:rPr>
                <w:sz w:val="28"/>
                <w:vertAlign w:val="subscript"/>
              </w:rPr>
              <w:t xml:space="preserve">i,0 </w:t>
            </w:r>
            <w:r w:rsidRPr="0082335C">
              <w:rPr>
                <w:sz w:val="28"/>
              </w:rPr>
              <w:t>= -(2/∆x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) (Ψ</w:t>
            </w:r>
            <w:r w:rsidRPr="0082335C">
              <w:rPr>
                <w:sz w:val="28"/>
                <w:vertAlign w:val="subscript"/>
              </w:rPr>
              <w:t>i,1</w:t>
            </w:r>
            <w:r w:rsidRPr="0082335C">
              <w:rPr>
                <w:sz w:val="28"/>
              </w:rPr>
              <w:t xml:space="preserve"> - Ψ</w:t>
            </w:r>
            <w:r w:rsidRPr="0082335C">
              <w:rPr>
                <w:sz w:val="28"/>
                <w:vertAlign w:val="subscript"/>
              </w:rPr>
              <w:t>i,0</w:t>
            </w:r>
            <w:r w:rsidRPr="0082335C">
              <w:rPr>
                <w:sz w:val="28"/>
              </w:rPr>
              <w:t>)</w:t>
            </w:r>
          </w:p>
          <w:p w:rsidR="00461515" w:rsidRPr="0082335C" w:rsidRDefault="00461515" w:rsidP="00772B67">
            <w:pPr>
              <w:rPr>
                <w:sz w:val="28"/>
              </w:rPr>
            </w:pPr>
            <w:r w:rsidRPr="0082335C">
              <w:rPr>
                <w:sz w:val="28"/>
              </w:rPr>
              <w:t>ω</w:t>
            </w:r>
            <w:r w:rsidRPr="0082335C">
              <w:rPr>
                <w:sz w:val="28"/>
                <w:vertAlign w:val="subscript"/>
              </w:rPr>
              <w:t xml:space="preserve">i,M-1 </w:t>
            </w:r>
            <w:r w:rsidRPr="0082335C">
              <w:rPr>
                <w:sz w:val="28"/>
              </w:rPr>
              <w:t>= -(2/∆x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) (Ψ</w:t>
            </w:r>
            <w:r w:rsidRPr="0082335C">
              <w:rPr>
                <w:sz w:val="28"/>
                <w:vertAlign w:val="subscript"/>
              </w:rPr>
              <w:t>i,M-2</w:t>
            </w:r>
            <w:r w:rsidRPr="0082335C">
              <w:rPr>
                <w:sz w:val="28"/>
              </w:rPr>
              <w:t xml:space="preserve"> - Ψ</w:t>
            </w:r>
            <w:r w:rsidRPr="0082335C">
              <w:rPr>
                <w:sz w:val="28"/>
                <w:vertAlign w:val="subscript"/>
              </w:rPr>
              <w:t>i,M-1</w:t>
            </w:r>
            <w:r w:rsidRPr="0082335C">
              <w:rPr>
                <w:sz w:val="28"/>
              </w:rPr>
              <w:t>)</w:t>
            </w:r>
          </w:p>
          <w:p w:rsidR="00461515" w:rsidRPr="0082335C" w:rsidRDefault="00461515" w:rsidP="00772B67">
            <w:pPr>
              <w:rPr>
                <w:sz w:val="28"/>
              </w:rPr>
            </w:pPr>
            <w:r w:rsidRPr="0082335C">
              <w:rPr>
                <w:sz w:val="28"/>
              </w:rPr>
              <w:t>ω</w:t>
            </w:r>
            <w:r w:rsidRPr="0082335C">
              <w:rPr>
                <w:sz w:val="28"/>
                <w:vertAlign w:val="subscript"/>
              </w:rPr>
              <w:t xml:space="preserve">N-1,j </w:t>
            </w:r>
            <w:r w:rsidRPr="0082335C">
              <w:rPr>
                <w:sz w:val="28"/>
              </w:rPr>
              <w:t>= -(2/∆y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) (Ψ</w:t>
            </w:r>
            <w:r w:rsidRPr="0082335C">
              <w:rPr>
                <w:sz w:val="28"/>
                <w:vertAlign w:val="subscript"/>
              </w:rPr>
              <w:t>N-2,j</w:t>
            </w:r>
            <w:r w:rsidRPr="0082335C">
              <w:rPr>
                <w:sz w:val="28"/>
              </w:rPr>
              <w:t xml:space="preserve"> – Ψ</w:t>
            </w:r>
            <w:r w:rsidRPr="0082335C">
              <w:rPr>
                <w:sz w:val="28"/>
                <w:vertAlign w:val="subscript"/>
              </w:rPr>
              <w:t>N-1,j</w:t>
            </w:r>
            <w:r w:rsidRPr="0082335C">
              <w:rPr>
                <w:sz w:val="28"/>
              </w:rPr>
              <w:t>)</w:t>
            </w:r>
          </w:p>
          <w:p w:rsidR="00461515" w:rsidRPr="0082335C" w:rsidRDefault="00461515" w:rsidP="00772B67">
            <w:pPr>
              <w:rPr>
                <w:sz w:val="28"/>
              </w:rPr>
            </w:pPr>
            <w:r w:rsidRPr="0082335C">
              <w:rPr>
                <w:sz w:val="28"/>
              </w:rPr>
              <w:t>ω</w:t>
            </w:r>
            <w:r w:rsidRPr="0082335C">
              <w:rPr>
                <w:sz w:val="28"/>
                <w:vertAlign w:val="subscript"/>
              </w:rPr>
              <w:t xml:space="preserve">0,j </w:t>
            </w:r>
            <w:r w:rsidRPr="0082335C">
              <w:rPr>
                <w:sz w:val="28"/>
              </w:rPr>
              <w:t>= -(2/∆y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) (Ψ</w:t>
            </w:r>
            <w:r w:rsidRPr="0082335C">
              <w:rPr>
                <w:sz w:val="28"/>
                <w:vertAlign w:val="subscript"/>
              </w:rPr>
              <w:t>1,j</w:t>
            </w:r>
            <w:r w:rsidRPr="0082335C">
              <w:rPr>
                <w:sz w:val="28"/>
              </w:rPr>
              <w:t xml:space="preserve"> – Ψ</w:t>
            </w:r>
            <w:r w:rsidRPr="0082335C">
              <w:rPr>
                <w:sz w:val="28"/>
                <w:vertAlign w:val="subscript"/>
              </w:rPr>
              <w:t xml:space="preserve">0,j </w:t>
            </w:r>
            <w:r w:rsidRPr="0082335C">
              <w:rPr>
                <w:sz w:val="28"/>
              </w:rPr>
              <w:t>+ U∆y)</w:t>
            </w:r>
          </w:p>
          <w:p w:rsidR="00461515" w:rsidRDefault="00461515" w:rsidP="00772B67">
            <w:pPr>
              <w:rPr>
                <w:sz w:val="28"/>
              </w:rPr>
            </w:pPr>
          </w:p>
        </w:tc>
      </w:tr>
      <w:tr w:rsidR="00461515" w:rsidTr="00772B67">
        <w:trPr>
          <w:jc w:val="center"/>
        </w:trPr>
        <w:tc>
          <w:tcPr>
            <w:tcW w:w="3510" w:type="dxa"/>
          </w:tcPr>
          <w:p w:rsidR="00461515" w:rsidRPr="0082335C" w:rsidRDefault="00461515" w:rsidP="00772B67">
            <w:pPr>
              <w:rPr>
                <w:sz w:val="28"/>
              </w:rPr>
            </w:pPr>
            <w:r w:rsidRPr="0082335C">
              <w:rPr>
                <w:sz w:val="28"/>
              </w:rPr>
              <w:t>Discretised Equation for Solving for Vorticity</w:t>
            </w:r>
          </w:p>
          <w:p w:rsidR="00461515" w:rsidRDefault="00461515" w:rsidP="00772B67">
            <w:pPr>
              <w:rPr>
                <w:sz w:val="28"/>
              </w:rPr>
            </w:pPr>
          </w:p>
        </w:tc>
        <w:tc>
          <w:tcPr>
            <w:tcW w:w="6066" w:type="dxa"/>
          </w:tcPr>
          <w:p w:rsidR="00461515" w:rsidRPr="0082335C" w:rsidRDefault="00461515" w:rsidP="00772B67">
            <w:pPr>
              <w:rPr>
                <w:sz w:val="28"/>
              </w:rPr>
            </w:pPr>
            <w:r w:rsidRPr="0082335C">
              <w:rPr>
                <w:sz w:val="28"/>
              </w:rPr>
              <w:t>2(1+ β</w:t>
            </w:r>
            <w:r w:rsidRPr="0082335C">
              <w:rPr>
                <w:sz w:val="28"/>
                <w:vertAlign w:val="superscript"/>
              </w:rPr>
              <w:t>2</w:t>
            </w:r>
            <w:r w:rsidRPr="0082335C">
              <w:rPr>
                <w:sz w:val="28"/>
              </w:rPr>
              <w:t>) ω</w:t>
            </w:r>
            <w:r w:rsidRPr="0082335C">
              <w:rPr>
                <w:sz w:val="28"/>
                <w:vertAlign w:val="subscript"/>
              </w:rPr>
              <w:t>i,j</w:t>
            </w:r>
            <w:r w:rsidRPr="0082335C">
              <w:rPr>
                <w:sz w:val="28"/>
              </w:rPr>
              <w:t xml:space="preserve"> =  </w:t>
            </w:r>
            <m:oMath>
              <m:r>
                <m:rPr>
                  <m:nor/>
                </m:rPr>
                <w:rPr>
                  <w:rFonts w:ascii="Cambria Math" w:hAnsi="Cambria Math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Re*∆x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U</m:t>
                  </m:r>
                  <m:r>
                    <m:rPr>
                      <m:nor/>
                    </m:rPr>
                    <w:rPr>
                      <w:rFonts w:ascii="Cambria Math" w:hAnsi="Cambria Math"/>
                      <w:vertAlign w:val="subscript"/>
                    </w:rPr>
                    <m:t>i,j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m:t>ω</m:t>
              </m:r>
              <m:r>
                <m:rPr>
                  <m:nor/>
                </m:rPr>
                <w:rPr>
                  <w:vertAlign w:val="subscript"/>
                </w:rPr>
                <m:t>i,j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>+1</m:t>
              </m:r>
              <m:r>
                <m:rPr>
                  <m:nor/>
                </m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+</m:t>
              </m:r>
            </m:oMath>
            <w:r w:rsidRPr="0082335C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nor/>
                </m:rP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Re*∆x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U</m:t>
                  </m:r>
                  <m:r>
                    <m:rPr>
                      <m:nor/>
                    </m:rPr>
                    <w:rPr>
                      <w:rFonts w:ascii="Cambria Math" w:hAnsi="Cambria Math"/>
                      <w:vertAlign w:val="subscript"/>
                    </w:rPr>
                    <m:t>i,j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m:t>ω</m:t>
              </m:r>
              <m:r>
                <m:rPr>
                  <m:nor/>
                </m:rPr>
                <w:rPr>
                  <w:vertAlign w:val="subscript"/>
                </w:rPr>
                <m:t>i,j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>-1</m:t>
              </m:r>
              <m:r>
                <m:rPr>
                  <m:nor/>
                </m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 xml:space="preserve">+ 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</m:t>
              </m:r>
            </m:oMath>
            <w:r w:rsidRPr="0082335C">
              <w:t xml:space="preserve"> </w:t>
            </w:r>
            <m:oMath>
              <m:r>
                <m:rPr>
                  <m:nor/>
                </m:rPr>
                <m:t>β</m:t>
              </m:r>
              <m:r>
                <m:rPr>
                  <m:nor/>
                </m:rPr>
                <w:rPr>
                  <w:vertAlign w:val="superscript"/>
                </w:rPr>
                <m:t>2</m:t>
              </m:r>
              <m:r>
                <m:rPr>
                  <m:nor/>
                </m:rPr>
                <w:rPr>
                  <w:rFonts w:ascii="Cambria Math" w:hAnsi="Cambria Math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Re*∆y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V</m:t>
                  </m:r>
                  <m:r>
                    <m:rPr>
                      <m:nor/>
                    </m:rPr>
                    <w:rPr>
                      <w:rFonts w:ascii="Cambria Math" w:hAnsi="Cambria Math"/>
                      <w:vertAlign w:val="subscript"/>
                    </w:rPr>
                    <m:t>i,j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m:t>ω</m:t>
              </m:r>
              <m:r>
                <m:rPr>
                  <m:nor/>
                </m:rPr>
                <w:rPr>
                  <w:vertAlign w:val="subscript"/>
                </w:rPr>
                <m:t>i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>+1</m:t>
              </m:r>
              <m:r>
                <m:rPr>
                  <m:nor/>
                </m:rPr>
                <w:rPr>
                  <w:vertAlign w:val="subscript"/>
                </w:rPr>
                <m:t>,j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 xml:space="preserve"> +</m:t>
              </m:r>
              <m:r>
                <m:rPr>
                  <m:nor/>
                </m:rPr>
                <m:t xml:space="preserve"> β</m:t>
              </m:r>
              <m:r>
                <m:rPr>
                  <m:nor/>
                </m:rPr>
                <w:rPr>
                  <w:vertAlign w:val="superscript"/>
                </w:rPr>
                <m:t>2</m:t>
              </m:r>
              <m:r>
                <m:rPr>
                  <m:nor/>
                </m:rP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Re*∆y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V</m:t>
                  </m:r>
                  <m:r>
                    <m:rPr>
                      <m:nor/>
                    </m:rPr>
                    <w:rPr>
                      <w:rFonts w:ascii="Cambria Math" w:hAnsi="Cambria Math"/>
                      <w:vertAlign w:val="subscript"/>
                    </w:rPr>
                    <m:t>i,j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m:t>ω</m:t>
              </m:r>
              <m:r>
                <m:rPr>
                  <m:nor/>
                </m:rPr>
                <w:rPr>
                  <w:vertAlign w:val="subscript"/>
                </w:rPr>
                <m:t>i</m:t>
              </m:r>
              <m:r>
                <m:rPr>
                  <m:nor/>
                </m:rPr>
                <w:rPr>
                  <w:rFonts w:ascii="Cambria Math"/>
                  <w:vertAlign w:val="subscript"/>
                </w:rPr>
                <m:t>-1</m:t>
              </m:r>
              <m:r>
                <m:rPr>
                  <m:nor/>
                </m:rPr>
                <w:rPr>
                  <w:vertAlign w:val="subscript"/>
                </w:rPr>
                <m:t>,j</m:t>
              </m:r>
            </m:oMath>
          </w:p>
          <w:p w:rsidR="00461515" w:rsidRDefault="00461515" w:rsidP="00772B67">
            <w:pPr>
              <w:rPr>
                <w:sz w:val="28"/>
              </w:rPr>
            </w:pPr>
          </w:p>
        </w:tc>
      </w:tr>
    </w:tbl>
    <w:p w:rsidR="00461515" w:rsidRDefault="00461515" w:rsidP="00461515">
      <w:pPr>
        <w:rPr>
          <w:sz w:val="28"/>
        </w:rPr>
      </w:pPr>
    </w:p>
    <w:p w:rsidR="00461515" w:rsidRPr="0082335C" w:rsidRDefault="00461515" w:rsidP="00461515">
      <w:pPr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4710"/>
        <w:gridCol w:w="4532"/>
      </w:tblGrid>
      <w:tr w:rsidR="00461515" w:rsidTr="00772B67">
        <w:tc>
          <w:tcPr>
            <w:tcW w:w="4788" w:type="dxa"/>
          </w:tcPr>
          <w:p w:rsidR="00461515" w:rsidRDefault="00461515" w:rsidP="00772B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Problem Definition</w:t>
            </w:r>
          </w:p>
        </w:tc>
        <w:tc>
          <w:tcPr>
            <w:tcW w:w="4788" w:type="dxa"/>
          </w:tcPr>
          <w:p w:rsidR="00461515" w:rsidRDefault="00461515" w:rsidP="00772B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Discretised Domain</w:t>
            </w:r>
          </w:p>
        </w:tc>
      </w:tr>
      <w:tr w:rsidR="00461515" w:rsidTr="00772B67">
        <w:tc>
          <w:tcPr>
            <w:tcW w:w="4788" w:type="dxa"/>
          </w:tcPr>
          <w:p w:rsidR="00461515" w:rsidRDefault="00461515" w:rsidP="00772B67">
            <w:pPr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-3175</wp:posOffset>
                  </wp:positionV>
                  <wp:extent cx="2505075" cy="1819275"/>
                  <wp:effectExtent l="19050" t="0" r="9525" b="0"/>
                  <wp:wrapTight wrapText="bothSides">
                    <wp:wrapPolygon edited="0">
                      <wp:start x="-164" y="0"/>
                      <wp:lineTo x="-164" y="21487"/>
                      <wp:lineTo x="21682" y="21487"/>
                      <wp:lineTo x="21682" y="0"/>
                      <wp:lineTo x="-164" y="0"/>
                    </wp:wrapPolygon>
                  </wp:wrapTight>
                  <wp:docPr id="1" name="Picture 0" descr="Screenshot (10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07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8" w:type="dxa"/>
          </w:tcPr>
          <w:p w:rsidR="00461515" w:rsidRDefault="00461515" w:rsidP="00772B67">
            <w:pPr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579120</wp:posOffset>
                  </wp:positionH>
                  <wp:positionV relativeFrom="paragraph">
                    <wp:posOffset>168275</wp:posOffset>
                  </wp:positionV>
                  <wp:extent cx="1670050" cy="1476375"/>
                  <wp:effectExtent l="19050" t="0" r="6350" b="0"/>
                  <wp:wrapTight wrapText="bothSides">
                    <wp:wrapPolygon edited="0">
                      <wp:start x="-246" y="0"/>
                      <wp:lineTo x="-246" y="21461"/>
                      <wp:lineTo x="21682" y="21461"/>
                      <wp:lineTo x="21682" y="0"/>
                      <wp:lineTo x="-246" y="0"/>
                    </wp:wrapPolygon>
                  </wp:wrapTight>
                  <wp:docPr id="2" name="Picture 1" descr="Screenshot (6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60)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61515" w:rsidRPr="0082335C" w:rsidRDefault="00461515" w:rsidP="00461515">
      <w:pPr>
        <w:rPr>
          <w:sz w:val="28"/>
        </w:rPr>
      </w:pPr>
    </w:p>
    <w:p w:rsidR="00461515" w:rsidRDefault="00461515" w:rsidP="00461515">
      <w:pPr>
        <w:rPr>
          <w:sz w:val="28"/>
        </w:rPr>
      </w:pPr>
      <w:r>
        <w:rPr>
          <w:sz w:val="28"/>
        </w:rPr>
        <w:br w:type="page"/>
      </w:r>
    </w:p>
    <w:tbl>
      <w:tblPr>
        <w:tblStyle w:val="TableGrid"/>
        <w:tblW w:w="0" w:type="auto"/>
        <w:tblLook w:val="04A0"/>
      </w:tblPr>
      <w:tblGrid>
        <w:gridCol w:w="2940"/>
        <w:gridCol w:w="3087"/>
        <w:gridCol w:w="3215"/>
      </w:tblGrid>
      <w:tr w:rsidR="00461515" w:rsidTr="00772B67">
        <w:tc>
          <w:tcPr>
            <w:tcW w:w="9576" w:type="dxa"/>
            <w:gridSpan w:val="3"/>
          </w:tcPr>
          <w:p w:rsidR="00461515" w:rsidRPr="00193D8B" w:rsidRDefault="00461515" w:rsidP="00772B67">
            <w:pPr>
              <w:jc w:val="center"/>
              <w:rPr>
                <w:b/>
                <w:sz w:val="28"/>
              </w:rPr>
            </w:pPr>
            <w:r w:rsidRPr="00193D8B">
              <w:rPr>
                <w:b/>
                <w:sz w:val="28"/>
              </w:rPr>
              <w:lastRenderedPageBreak/>
              <w:t>Tabulation of Results for Re 100 on a 101x101 grid</w:t>
            </w:r>
          </w:p>
        </w:tc>
      </w:tr>
      <w:tr w:rsidR="00461515" w:rsidTr="00772B67">
        <w:tc>
          <w:tcPr>
            <w:tcW w:w="3046" w:type="dxa"/>
          </w:tcPr>
          <w:p w:rsidR="00461515" w:rsidRDefault="00461515" w:rsidP="00772B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Streamlines</w:t>
            </w:r>
          </w:p>
        </w:tc>
        <w:tc>
          <w:tcPr>
            <w:tcW w:w="3198" w:type="dxa"/>
          </w:tcPr>
          <w:p w:rsidR="00461515" w:rsidRDefault="00461515" w:rsidP="00772B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U velocity Contours</w:t>
            </w:r>
          </w:p>
        </w:tc>
        <w:tc>
          <w:tcPr>
            <w:tcW w:w="3332" w:type="dxa"/>
          </w:tcPr>
          <w:p w:rsidR="00461515" w:rsidRDefault="00461515" w:rsidP="00772B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V velocity Contours</w:t>
            </w:r>
          </w:p>
        </w:tc>
      </w:tr>
      <w:tr w:rsidR="00461515" w:rsidTr="00772B67">
        <w:tc>
          <w:tcPr>
            <w:tcW w:w="3046" w:type="dxa"/>
          </w:tcPr>
          <w:p w:rsidR="00461515" w:rsidRDefault="00461515" w:rsidP="00772B67">
            <w:pPr>
              <w:rPr>
                <w:sz w:val="28"/>
              </w:rPr>
            </w:pPr>
            <w:r w:rsidRPr="00193D8B">
              <w:rPr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36830</wp:posOffset>
                  </wp:positionV>
                  <wp:extent cx="1866900" cy="1800225"/>
                  <wp:effectExtent l="19050" t="0" r="0" b="0"/>
                  <wp:wrapTight wrapText="bothSides">
                    <wp:wrapPolygon edited="0">
                      <wp:start x="-220" y="0"/>
                      <wp:lineTo x="-220" y="21486"/>
                      <wp:lineTo x="21600" y="21486"/>
                      <wp:lineTo x="21600" y="0"/>
                      <wp:lineTo x="-220" y="0"/>
                    </wp:wrapPolygon>
                  </wp:wrapTight>
                  <wp:docPr id="6" name="Picture 3" descr="Screenshot (7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78).png"/>
                          <pic:cNvPicPr/>
                        </pic:nvPicPr>
                        <pic:blipFill>
                          <a:blip r:embed="rId6"/>
                          <a:srcRect l="30052" t="13018" r="27776" b="156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8" w:type="dxa"/>
          </w:tcPr>
          <w:p w:rsidR="00461515" w:rsidRDefault="00461515" w:rsidP="00772B67">
            <w:pPr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141605</wp:posOffset>
                  </wp:positionV>
                  <wp:extent cx="1968500" cy="1695450"/>
                  <wp:effectExtent l="19050" t="0" r="0" b="0"/>
                  <wp:wrapTight wrapText="bothSides">
                    <wp:wrapPolygon edited="0">
                      <wp:start x="-209" y="0"/>
                      <wp:lineTo x="-209" y="21357"/>
                      <wp:lineTo x="21530" y="21357"/>
                      <wp:lineTo x="21530" y="0"/>
                      <wp:lineTo x="-209" y="0"/>
                    </wp:wrapPolygon>
                  </wp:wrapTight>
                  <wp:docPr id="7" name="Picture 6" descr="Screenshot (11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13)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32" w:type="dxa"/>
          </w:tcPr>
          <w:p w:rsidR="00461515" w:rsidRDefault="00461515" w:rsidP="00772B67">
            <w:pPr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179705</wp:posOffset>
                  </wp:positionV>
                  <wp:extent cx="2047875" cy="1657350"/>
                  <wp:effectExtent l="19050" t="0" r="9525" b="0"/>
                  <wp:wrapTight wrapText="bothSides">
                    <wp:wrapPolygon edited="0">
                      <wp:start x="-201" y="0"/>
                      <wp:lineTo x="-201" y="21352"/>
                      <wp:lineTo x="21700" y="21352"/>
                      <wp:lineTo x="21700" y="0"/>
                      <wp:lineTo x="-201" y="0"/>
                    </wp:wrapPolygon>
                  </wp:wrapTight>
                  <wp:docPr id="8" name="Picture 7" descr="Screenshot (1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12)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61515" w:rsidRDefault="00461515" w:rsidP="00461515">
      <w:pPr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4635"/>
        <w:gridCol w:w="4607"/>
      </w:tblGrid>
      <w:tr w:rsidR="00461515" w:rsidTr="00772B67">
        <w:tc>
          <w:tcPr>
            <w:tcW w:w="9576" w:type="dxa"/>
            <w:gridSpan w:val="2"/>
          </w:tcPr>
          <w:p w:rsidR="00461515" w:rsidRDefault="00461515" w:rsidP="00772B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Tabulation of Validation Results</w:t>
            </w:r>
          </w:p>
        </w:tc>
      </w:tr>
      <w:tr w:rsidR="00461515" w:rsidTr="00772B67">
        <w:tc>
          <w:tcPr>
            <w:tcW w:w="4788" w:type="dxa"/>
          </w:tcPr>
          <w:p w:rsidR="00461515" w:rsidRDefault="00461515" w:rsidP="00772B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Y vs. U at horizontal centerline</w:t>
            </w:r>
          </w:p>
        </w:tc>
        <w:tc>
          <w:tcPr>
            <w:tcW w:w="4788" w:type="dxa"/>
          </w:tcPr>
          <w:p w:rsidR="00461515" w:rsidRDefault="00461515" w:rsidP="00772B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V vs. X at vertical centerline</w:t>
            </w:r>
          </w:p>
        </w:tc>
      </w:tr>
      <w:tr w:rsidR="00461515" w:rsidTr="00772B67">
        <w:trPr>
          <w:trHeight w:val="3470"/>
        </w:trPr>
        <w:tc>
          <w:tcPr>
            <w:tcW w:w="4788" w:type="dxa"/>
          </w:tcPr>
          <w:p w:rsidR="00461515" w:rsidRDefault="00461515" w:rsidP="00772B67">
            <w:pPr>
              <w:rPr>
                <w:sz w:val="28"/>
              </w:rPr>
            </w:pPr>
            <w:r w:rsidRPr="00193D8B">
              <w:rPr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131445</wp:posOffset>
                  </wp:positionV>
                  <wp:extent cx="2333625" cy="1852930"/>
                  <wp:effectExtent l="19050" t="0" r="9525" b="0"/>
                  <wp:wrapTight wrapText="bothSides">
                    <wp:wrapPolygon edited="0">
                      <wp:start x="-176" y="0"/>
                      <wp:lineTo x="-176" y="21319"/>
                      <wp:lineTo x="21688" y="21319"/>
                      <wp:lineTo x="21688" y="0"/>
                      <wp:lineTo x="-176" y="0"/>
                    </wp:wrapPolygon>
                  </wp:wrapTight>
                  <wp:docPr id="9" name="Picture 1" descr="Uval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valid.png"/>
                          <pic:cNvPicPr/>
                        </pic:nvPicPr>
                        <pic:blipFill>
                          <a:blip r:embed="rId9"/>
                          <a:srcRect l="3559" t="6087" r="7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85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8" w:type="dxa"/>
          </w:tcPr>
          <w:p w:rsidR="00461515" w:rsidRDefault="00461515" w:rsidP="00772B67">
            <w:pPr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254635</wp:posOffset>
                  </wp:positionH>
                  <wp:positionV relativeFrom="paragraph">
                    <wp:posOffset>131445</wp:posOffset>
                  </wp:positionV>
                  <wp:extent cx="2238375" cy="1857375"/>
                  <wp:effectExtent l="19050" t="0" r="9525" b="0"/>
                  <wp:wrapTight wrapText="bothSides">
                    <wp:wrapPolygon edited="0">
                      <wp:start x="-184" y="0"/>
                      <wp:lineTo x="-184" y="21489"/>
                      <wp:lineTo x="21692" y="21489"/>
                      <wp:lineTo x="21692" y="0"/>
                      <wp:lineTo x="-184" y="0"/>
                    </wp:wrapPolygon>
                  </wp:wrapTight>
                  <wp:docPr id="3" name="Picture 2" descr="Vval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valid.jpg"/>
                          <pic:cNvPicPr/>
                        </pic:nvPicPr>
                        <pic:blipFill>
                          <a:blip r:embed="rId10"/>
                          <a:srcRect l="2013" t="6087" r="7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61515" w:rsidRDefault="00461515" w:rsidP="00461515">
      <w:pPr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4628"/>
        <w:gridCol w:w="4614"/>
      </w:tblGrid>
      <w:tr w:rsidR="00461515" w:rsidTr="00772B67">
        <w:tc>
          <w:tcPr>
            <w:tcW w:w="9576" w:type="dxa"/>
            <w:gridSpan w:val="2"/>
          </w:tcPr>
          <w:p w:rsidR="00461515" w:rsidRDefault="00461515" w:rsidP="00772B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Convergence History</w:t>
            </w:r>
          </w:p>
        </w:tc>
      </w:tr>
      <w:tr w:rsidR="00461515" w:rsidTr="00772B67">
        <w:tc>
          <w:tcPr>
            <w:tcW w:w="4788" w:type="dxa"/>
          </w:tcPr>
          <w:p w:rsidR="00461515" w:rsidRDefault="00461515" w:rsidP="00772B67">
            <w:pPr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1270</wp:posOffset>
                  </wp:positionV>
                  <wp:extent cx="2266950" cy="1809750"/>
                  <wp:effectExtent l="19050" t="0" r="0" b="0"/>
                  <wp:wrapTight wrapText="bothSides">
                    <wp:wrapPolygon edited="0">
                      <wp:start x="-182" y="0"/>
                      <wp:lineTo x="-182" y="21373"/>
                      <wp:lineTo x="21600" y="21373"/>
                      <wp:lineTo x="21600" y="0"/>
                      <wp:lineTo x="-182" y="0"/>
                    </wp:wrapPolygon>
                  </wp:wrapTight>
                  <wp:docPr id="5" name="Picture 4" descr="Screenshot (11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15)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8" w:type="dxa"/>
          </w:tcPr>
          <w:p w:rsidR="00461515" w:rsidRDefault="00461515" w:rsidP="00772B67">
            <w:pPr>
              <w:rPr>
                <w:sz w:val="28"/>
              </w:rPr>
            </w:pPr>
            <w:r>
              <w:rPr>
                <w:noProof/>
                <w:sz w:val="28"/>
                <w:lang w:val="en-IN" w:eastAsia="en-IN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1270</wp:posOffset>
                  </wp:positionV>
                  <wp:extent cx="2209800" cy="1809750"/>
                  <wp:effectExtent l="19050" t="0" r="0" b="0"/>
                  <wp:wrapTight wrapText="bothSides">
                    <wp:wrapPolygon edited="0">
                      <wp:start x="-186" y="0"/>
                      <wp:lineTo x="-186" y="21373"/>
                      <wp:lineTo x="21600" y="21373"/>
                      <wp:lineTo x="21600" y="0"/>
                      <wp:lineTo x="-186" y="0"/>
                    </wp:wrapPolygon>
                  </wp:wrapTight>
                  <wp:docPr id="10" name="Picture 9" descr="Screenshot (1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16)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RDefault="00461515"/>
    <w:p w:rsidR="00461515" w:rsidRDefault="00461515"/>
    <w:p w:rsidR="00461515" w:rsidRDefault="00461515"/>
    <w:p w:rsidR="00461515" w:rsidRDefault="00461515"/>
    <w:sectPr w:rsidR="00461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1515"/>
    <w:rsid w:val="00461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1515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2015-10-31T14:41:00Z</dcterms:created>
  <dcterms:modified xsi:type="dcterms:W3CDTF">2015-10-31T14:42:00Z</dcterms:modified>
</cp:coreProperties>
</file>