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9F" w:rsidRDefault="004906EF">
      <w:r>
        <w:t>Russell Bjella</w:t>
      </w:r>
    </w:p>
    <w:p w:rsidR="004906EF" w:rsidRDefault="004906EF">
      <w:r>
        <w:t>ASEN 6008</w:t>
      </w:r>
    </w:p>
    <w:p w:rsidR="004906EF" w:rsidRDefault="004906EF">
      <w:r>
        <w:t>Homework 1</w:t>
      </w:r>
    </w:p>
    <w:p w:rsidR="004906EF" w:rsidRDefault="004906EF">
      <w:r>
        <w:t>2/1/2017</w:t>
      </w:r>
    </w:p>
    <w:p w:rsidR="004906EF" w:rsidRDefault="004906EF"/>
    <w:p w:rsidR="004906EF" w:rsidRDefault="004906EF" w:rsidP="004906EF">
      <w:pPr>
        <w:pStyle w:val="ListParagraph"/>
        <w:numPr>
          <w:ilvl w:val="0"/>
          <w:numId w:val="3"/>
        </w:numPr>
      </w:pPr>
      <w:r>
        <w:t>Patched conic from and to 400 km circular orbits from Earth to Mars</w:t>
      </w:r>
    </w:p>
    <w:p w:rsidR="004906EF" w:rsidRDefault="004906EF" w:rsidP="004906EF">
      <w:pPr>
        <w:pStyle w:val="ListParagraph"/>
        <w:numPr>
          <w:ilvl w:val="1"/>
          <w:numId w:val="3"/>
        </w:numPr>
      </w:pPr>
      <w:r>
        <w:t>Departure velocity (perihelion of transfer): 32.7279 km/s</w:t>
      </w:r>
    </w:p>
    <w:p w:rsidR="004906EF" w:rsidRDefault="004906EF" w:rsidP="004906EF">
      <w:pPr>
        <w:pStyle w:val="ListParagraph"/>
        <w:ind w:left="1440"/>
      </w:pPr>
      <w:r>
        <w:t>Arrival velocity (aphelion of transfer): 21.4795 km/s</w:t>
      </w:r>
    </w:p>
    <w:p w:rsidR="004906EF" w:rsidRDefault="004906EF" w:rsidP="004906EF">
      <w:pPr>
        <w:pStyle w:val="ListParagraph"/>
        <w:numPr>
          <w:ilvl w:val="1"/>
          <w:numId w:val="3"/>
        </w:numPr>
      </w:pPr>
      <w:r>
        <w:t>Departure DV: 3.5691 km/s</w:t>
      </w:r>
    </w:p>
    <w:p w:rsidR="004906EF" w:rsidRDefault="004906EF" w:rsidP="004906EF">
      <w:pPr>
        <w:pStyle w:val="ListParagraph"/>
        <w:ind w:left="1440"/>
      </w:pPr>
      <w:r>
        <w:t>Arrival DV: 2.0818 km/s</w:t>
      </w:r>
    </w:p>
    <w:p w:rsidR="007579DF" w:rsidRDefault="004906EF" w:rsidP="004906EF">
      <w:pPr>
        <w:pStyle w:val="ListParagraph"/>
        <w:numPr>
          <w:ilvl w:val="1"/>
          <w:numId w:val="3"/>
        </w:numPr>
      </w:pPr>
      <w:r>
        <w:t>Time of flight: 258.878 solar days</w:t>
      </w:r>
    </w:p>
    <w:p w:rsidR="007579DF" w:rsidRDefault="007579DF" w:rsidP="007579DF"/>
    <w:p w:rsidR="007579DF" w:rsidRDefault="007579DF" w:rsidP="007579DF"/>
    <w:p w:rsidR="007579DF" w:rsidRDefault="007579DF" w:rsidP="007579DF"/>
    <w:p w:rsidR="007579DF" w:rsidRDefault="007579DF" w:rsidP="007579DF">
      <w:pPr>
        <w:pStyle w:val="ListParagraph"/>
        <w:numPr>
          <w:ilvl w:val="0"/>
          <w:numId w:val="3"/>
        </w:numPr>
      </w:pPr>
      <w:r>
        <w:rPr>
          <w:noProof/>
        </w:rPr>
        <w:drawing>
          <wp:anchor distT="0" distB="0" distL="114300" distR="114300" simplePos="0" relativeHeight="251658240" behindDoc="0" locked="0" layoutInCell="1" allowOverlap="1" wp14:anchorId="10DE1A8D" wp14:editId="33AD4A39">
            <wp:simplePos x="0" y="0"/>
            <wp:positionH relativeFrom="margin">
              <wp:align>center</wp:align>
            </wp:positionH>
            <wp:positionV relativeFrom="paragraph">
              <wp:posOffset>879475</wp:posOffset>
            </wp:positionV>
            <wp:extent cx="6731635" cy="49510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_compare.png"/>
                    <pic:cNvPicPr/>
                  </pic:nvPicPr>
                  <pic:blipFill>
                    <a:blip r:embed="rId5">
                      <a:extLst>
                        <a:ext uri="{28A0092B-C50C-407E-A947-70E740481C1C}">
                          <a14:useLocalDpi xmlns:a14="http://schemas.microsoft.com/office/drawing/2010/main" val="0"/>
                        </a:ext>
                      </a:extLst>
                    </a:blip>
                    <a:stretch>
                      <a:fillRect/>
                    </a:stretch>
                  </pic:blipFill>
                  <pic:spPr>
                    <a:xfrm>
                      <a:off x="0" y="0"/>
                      <a:ext cx="6731635" cy="4951095"/>
                    </a:xfrm>
                    <a:prstGeom prst="rect">
                      <a:avLst/>
                    </a:prstGeom>
                  </pic:spPr>
                </pic:pic>
              </a:graphicData>
            </a:graphic>
            <wp14:sizeRelH relativeFrom="page">
              <wp14:pctWidth>0</wp14:pctWidth>
            </wp14:sizeRelH>
            <wp14:sizeRelV relativeFrom="page">
              <wp14:pctHeight>0</wp14:pctHeight>
            </wp14:sizeRelV>
          </wp:anchor>
        </w:drawing>
      </w:r>
      <w:r>
        <w:t>Plots of the transfer comparison and error in position and velocity are provided below. Note that in my code, I backed out the initial state of Mars using the mean motion of Mars and the two-body equations of motion. I did this because I needed an initial condition to provide to ode45 for Mars, Earth, and the spacecraft to numerically integrate all three trajectories.</w:t>
      </w:r>
    </w:p>
    <w:p w:rsidR="004906EF" w:rsidRDefault="007579DF" w:rsidP="007579DF">
      <w:r>
        <w:rPr>
          <w:noProof/>
        </w:rPr>
        <w:lastRenderedPageBreak/>
        <w:drawing>
          <wp:anchor distT="0" distB="0" distL="114300" distR="114300" simplePos="0" relativeHeight="251660288" behindDoc="0" locked="0" layoutInCell="1" allowOverlap="1" wp14:anchorId="23E27D14" wp14:editId="42E52D0D">
            <wp:simplePos x="0" y="0"/>
            <wp:positionH relativeFrom="margin">
              <wp:align>center</wp:align>
            </wp:positionH>
            <wp:positionV relativeFrom="paragraph">
              <wp:posOffset>3409950</wp:posOffset>
            </wp:positionV>
            <wp:extent cx="4520565" cy="3390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_err.png"/>
                    <pic:cNvPicPr/>
                  </pic:nvPicPr>
                  <pic:blipFill>
                    <a:blip r:embed="rId6">
                      <a:extLst>
                        <a:ext uri="{28A0092B-C50C-407E-A947-70E740481C1C}">
                          <a14:useLocalDpi xmlns:a14="http://schemas.microsoft.com/office/drawing/2010/main" val="0"/>
                        </a:ext>
                      </a:extLst>
                    </a:blip>
                    <a:stretch>
                      <a:fillRect/>
                    </a:stretch>
                  </pic:blipFill>
                  <pic:spPr>
                    <a:xfrm>
                      <a:off x="0" y="0"/>
                      <a:ext cx="4520565" cy="3390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0E74877" wp14:editId="63D3D44C">
            <wp:simplePos x="0" y="0"/>
            <wp:positionH relativeFrom="margin">
              <wp:align>center</wp:align>
            </wp:positionH>
            <wp:positionV relativeFrom="paragraph">
              <wp:posOffset>0</wp:posOffset>
            </wp:positionV>
            <wp:extent cx="4362450" cy="32715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error.png"/>
                    <pic:cNvPicPr/>
                  </pic:nvPicPr>
                  <pic:blipFill>
                    <a:blip r:embed="rId7">
                      <a:extLst>
                        <a:ext uri="{28A0092B-C50C-407E-A947-70E740481C1C}">
                          <a14:useLocalDpi xmlns:a14="http://schemas.microsoft.com/office/drawing/2010/main" val="0"/>
                        </a:ext>
                      </a:extLst>
                    </a:blip>
                    <a:stretch>
                      <a:fillRect/>
                    </a:stretch>
                  </pic:blipFill>
                  <pic:spPr>
                    <a:xfrm>
                      <a:off x="0" y="0"/>
                      <a:ext cx="4362450" cy="3271520"/>
                    </a:xfrm>
                    <a:prstGeom prst="rect">
                      <a:avLst/>
                    </a:prstGeom>
                  </pic:spPr>
                </pic:pic>
              </a:graphicData>
            </a:graphic>
            <wp14:sizeRelH relativeFrom="page">
              <wp14:pctWidth>0</wp14:pctWidth>
            </wp14:sizeRelH>
            <wp14:sizeRelV relativeFrom="page">
              <wp14:pctHeight>0</wp14:pctHeight>
            </wp14:sizeRelV>
          </wp:anchor>
        </w:drawing>
      </w:r>
      <w:r>
        <w:t>The reason the velocities and positions diverge between the two cases (ideal versus perturbed) is because the gravitational pull of the Earth is significant when compared to that of the sun just after departure</w:t>
      </w:r>
      <w:r w:rsidR="00F25A6B">
        <w:t xml:space="preserve"> (it is present throughout the trajectory, just strongest near perihelion)</w:t>
      </w:r>
      <w:r>
        <w:t xml:space="preserve">. Likewise, the gravitational influence of Mars before the actual encounter is also significant. This results in substantial accelerations being applied to the spacecraft </w:t>
      </w:r>
      <w:r w:rsidR="00F25A6B">
        <w:t>in addition to that of</w:t>
      </w:r>
      <w:bookmarkStart w:id="0" w:name="_GoBack"/>
      <w:bookmarkEnd w:id="0"/>
      <w:r w:rsidR="00F25A6B">
        <w:t xml:space="preserve"> the sun.</w:t>
      </w:r>
    </w:p>
    <w:sectPr w:rsidR="0049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34BB"/>
    <w:multiLevelType w:val="hybridMultilevel"/>
    <w:tmpl w:val="9722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641"/>
    <w:multiLevelType w:val="hybridMultilevel"/>
    <w:tmpl w:val="F6581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F7141"/>
    <w:multiLevelType w:val="hybridMultilevel"/>
    <w:tmpl w:val="6D500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EF"/>
    <w:rsid w:val="004906EF"/>
    <w:rsid w:val="007579DF"/>
    <w:rsid w:val="009C3A9F"/>
    <w:rsid w:val="00F2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7F97"/>
  <w15:chartTrackingRefBased/>
  <w15:docId w15:val="{38A0F805-8177-4DFF-BA8C-353A23D2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Bjella</dc:creator>
  <cp:keywords/>
  <dc:description/>
  <cp:lastModifiedBy>Russell Bjella</cp:lastModifiedBy>
  <cp:revision>1</cp:revision>
  <dcterms:created xsi:type="dcterms:W3CDTF">2017-02-01T04:28:00Z</dcterms:created>
  <dcterms:modified xsi:type="dcterms:W3CDTF">2017-02-01T06:18:00Z</dcterms:modified>
</cp:coreProperties>
</file>