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90D9"/>
                <w:spacing w:val="160"/>
                <w:sz w:val="16"/>
                <w:szCs w:val="16"/>
              </w:rPr>
              <w:t xml:space="preserve">P5 MARKETING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Invisible Prospect Intelligence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Turn anonymous website visitors into qualified, ready-to-contact leads — automatically.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You’re already paying for the traffic.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95% of your website visitors leave without ever filling out a form, calling, or booking.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They researched your services, compared your providers, looked at your results — and disappeared.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 Until now.</w:t>
      </w: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0"/>
                <w:szCs w:val="40"/>
              </w:rPr>
              <w:t xml:space="preserve">95%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of visitors leave unidentified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0"/>
                <w:szCs w:val="40"/>
              </w:rPr>
              <w:t xml:space="preserve">24hrs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from visit to CRM delivery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0"/>
                <w:szCs w:val="40"/>
              </w:rPr>
              <w:t xml:space="preserve">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forms required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How It Works</w:t>
            </w: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  <w:gridCol w:w="2400"/>
              <w:gridCol w:w="2400"/>
            </w:tblGrid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Arial" w:cs="Arial" w:eastAsia="Arial" w:hAnsi="Arial"/>
                      <w:color w:val="2E75B6"/>
                      <w:sz w:val="36"/>
                      <w:szCs w:val="36"/>
                    </w:rPr>
                    <w:t xml:space="preserve">❶</w:t>
                  </w:r>
                </w:p>
                <w:p>
                  <w:pPr>
                    <w:spacing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8"/>
                      <w:szCs w:val="18"/>
                    </w:rPr>
                    <w:t xml:space="preserve">Identify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5"/>
                      <w:szCs w:val="15"/>
                    </w:rPr>
                    <w:t xml:space="preserve">A lightweight pixel identifies anonymous visitors with name, email, phone &amp; more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Arial" w:cs="Arial" w:eastAsia="Arial" w:hAnsi="Arial"/>
                      <w:color w:val="2E75B6"/>
                      <w:sz w:val="36"/>
                      <w:szCs w:val="36"/>
                    </w:rPr>
                    <w:t xml:space="preserve">❷</w:t>
                  </w:r>
                </w:p>
                <w:p>
                  <w:pPr>
                    <w:spacing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8"/>
                      <w:szCs w:val="18"/>
                    </w:rPr>
                    <w:t xml:space="preserve">Classify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5"/>
                      <w:szCs w:val="15"/>
                    </w:rPr>
                    <w:t xml:space="preserve">Every page they visit is mapped to services, conditions, or products they’re researching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Arial" w:cs="Arial" w:eastAsia="Arial" w:hAnsi="Arial"/>
                      <w:color w:val="2E75B6"/>
                      <w:sz w:val="36"/>
                      <w:szCs w:val="36"/>
                    </w:rPr>
                    <w:t xml:space="preserve">❸</w:t>
                  </w:r>
                </w:p>
                <w:p>
                  <w:pPr>
                    <w:spacing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8"/>
                      <w:szCs w:val="18"/>
                    </w:rPr>
                    <w:t xml:space="preserve">Score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5"/>
                      <w:szCs w:val="15"/>
                    </w:rPr>
                    <w:t xml:space="preserve">AI-driven scoring ranks each visitor by purchase intent and identity confidence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Arial" w:cs="Arial" w:eastAsia="Arial" w:hAnsi="Arial"/>
                      <w:color w:val="2E75B6"/>
                      <w:sz w:val="36"/>
                      <w:szCs w:val="36"/>
                    </w:rPr>
                    <w:t xml:space="preserve">❹</w:t>
                  </w:r>
                </w:p>
                <w:p>
                  <w:pPr>
                    <w:spacing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8"/>
                      <w:szCs w:val="18"/>
                    </w:rPr>
                    <w:t xml:space="preserve">Deliver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5"/>
                      <w:szCs w:val="15"/>
                    </w:rPr>
                    <w:t xml:space="preserve">Qualified leads arrive in your CRM every morning — tagged, scored &amp; ready to contact</w:t>
                  </w:r>
                </w:p>
              </w:tc>
            </w:tr>
          </w:tbl>
          <w:p/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What You 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Real Names &amp; Contact Info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Not just IP addresses — actual people with email, phone, and address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Behavioral Intelligence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Know exactly which services or products each visitor researched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Purchase-Intent Scoring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Every lead ranked from casual browser to ready-to-book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Automatic CRM Delivery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Leads appear in your CRM every morning, tagged and prioritized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Spam &amp; Bot Filtering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Built-in fraud detection keeps fake records out of your pipeline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Real-Time Dashboard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See who’s visiting, what they’re researching, and how hot they are</w:t>
            </w:r>
          </w:p>
        </w:tc>
      </w:tr>
    </w:tbl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color w:val="2E75B6"/>
                <w:sz w:val="48"/>
                <w:szCs w:val="48"/>
              </w:rPr>
              <w:t xml:space="preserve">"</w:t>
            </w:r>
            <w:r>
              <w:rPr>
                <w:rFonts w:ascii="Georgia" w:cs="Georgia" w:eastAsia="Georgia" w:hAnsi="Georgia"/>
                <w:i/>
                <w:iCs/>
                <w:color w:val="1B2A4A"/>
                <w:sz w:val="19"/>
                <w:szCs w:val="19"/>
              </w:rPr>
              <w:t xml:space="preserve">We identified over 3,000 visitors in the first month that we never would have known about. These are real people, actively researching our services, who never filled out a form.</w:t>
            </w:r>
            <w:r>
              <w:rPr>
                <w:rFonts w:ascii="Georgia" w:cs="Georgia" w:eastAsia="Georgia" w:hAnsi="Georgia"/>
                <w:color w:val="2E75B6"/>
                <w:sz w:val="48"/>
                <w:szCs w:val="48"/>
              </w:rPr>
              <w:t xml:space="preserve">"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— P5 Marketing Client, Healthcare</w:t>
            </w:r>
          </w:p>
        </w:tc>
      </w:tr>
    </w:tbl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Ready to see who’s visiting your website?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Schedule a free demo and see real visitor data from a live practice.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0"/>
              <w:left w:type="dxa" w:w="120"/>
              <w:bottom w:type="dxa" w:w="140"/>
              <w:right w:type="dxa" w:w="24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 Marketing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4A90D9"/>
                <w:sz w:val="16"/>
                <w:szCs w:val="16"/>
              </w:rPr>
              <w:t xml:space="preserve">p5marketing.com  |  info@p5marketing.com</w:t>
            </w:r>
          </w:p>
        </w:tc>
      </w:tr>
    </w:tbl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540" w:hanging="360"/>
      </w:pPr>
      <w:rPr>
        <w:b/>
        <w:bCs/>
        <w:color w:val="2E75B6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2026-03-22T16:41:33.015Z</dcterms:created>
  <dcterms:modified xsi:type="dcterms:W3CDTF">2026-03-22T16:41:33.016Z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