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80C14"/>
          <w:sz w:val="48"/>
          <w:szCs w:val="48"/>
        </w:rPr>
        <w:t xml:space="preserve">SEO AUDIT &amp; KEYWORD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00B8A0"/>
          <w:sz w:val="28"/>
          <w:szCs w:val="28"/>
        </w:rPr>
        <w:t xml:space="preserve">p5marketing.com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March 2026</w:t>
      </w:r>
    </w:p>
    <w:p>
      <w:pPr>
        <w:pBdr>
          <w:top w:val="single" w:color="00E5C7" w:sz="4" w:space="8"/>
        </w:pBd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Keyword Research  |  On-Page Audit  |  Schema Markup  |  Action Plan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P5 Marketing has a strong foundation: a well-structured Next.js site with clean URLs, FAQ schema on the homepage, and a clear service architecture. However, 6 of 12 key pages are missing custom metadata entirely, falling back to a generic site-wide title and description. No individual pages carry their own JSON-LD schema beyond the root ProfessionalService markup. These gaps mean Google is treating your product pages, about page, and contact page as having identical SEO signals.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Top 3 priorities that will have the most impact: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unique metadata to all pages </w:t>
      </w:r>
      <w:r>
        <w:rPr>
          <w:color w:val="94A3B8"/>
          <w:sz w:val="22"/>
          <w:szCs w:val="22"/>
        </w:rPr>
        <w:t xml:space="preserve">(6 pages missing — critical for click-through rates from 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page-specific schema markup </w:t>
      </w:r>
      <w:r>
        <w:rPr>
          <w:color w:val="94A3B8"/>
          <w:sz w:val="22"/>
          <w:szCs w:val="22"/>
        </w:rPr>
        <w:t xml:space="preserve">(Service, BlogPosting, ContactPage types for rich results)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Target long-tail, high-intent keywords per page </w:t>
      </w:r>
      <w:r>
        <w:rPr>
          <w:color w:val="94A3B8"/>
          <w:sz w:val="22"/>
          <w:szCs w:val="22"/>
        </w:rPr>
        <w:t xml:space="preserve">(intent &gt; volume in 2026; 91.8% of searches are long-tail)</w:t>
      </w:r>
    </w:p>
    <w:p>
      <w:pPr>
        <w:spacing w:after="300"/>
      </w:pPr>
      <w:r>
        <w:rPr>
          <w:i/>
          <w:iCs/>
          <w:color w:val="374151"/>
          <w:sz w:val="22"/>
          <w:szCs w:val="22"/>
        </w:rPr>
        <w:t xml:space="preserve">Overall assessment: Strong foundation with critical metadata gaps. Fixing the quick wins below will immediately improve how Google understands and displays every page on the site.</w:t>
      </w:r>
    </w:p>
    <w:p>
      <w:r>
        <w:br w:type="page"/>
      </w:r>
    </w:p>
    <w:p>
      <w:pPr>
        <w:pStyle w:val="Heading1"/>
      </w:pPr>
      <w:r>
        <w:t xml:space="preserve">Keyword Opportunity Map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Each page on the site should target one primary keyword. In 2026, intent beats volume: a 50-search keyword with buyer intent outperforms a 5,000-search keyword with informational intent. Below is the recommended keyword map for every page on the site.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1200"/>
        <w:gridCol w:w="1000"/>
        <w:gridCol w:w="144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Opp.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 data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 data marketing how it works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Explainer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The ID Suite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 data platform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 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IntentID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 data audience targeting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VisitorID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website visitor identification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InboxID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lead conversion automation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Markets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marketing for high-trust businesses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Plastic Surgeons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plastic surgeon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Wedding Venues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wedding venue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High-Trust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high-ticket business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P5 Marketing team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Brand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website development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contact P5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Conversion</w:t>
            </w:r>
          </w:p>
        </w:tc>
      </w:tr>
    </w:tbl>
    <w:p>
      <w:pPr>
        <w:spacing w:before="200" w:after="300"/>
      </w:pPr>
      <w:r>
        <w:rPr>
          <w:i/>
          <w:iCs/>
          <w:color w:val="94A3B8"/>
          <w:sz w:val="20"/>
          <w:szCs w:val="20"/>
        </w:rPr>
        <w:t xml:space="preserve">Secondary keywords to weave naturally into page copy: visitor identification software, website visitor tracking, same-day lead follow-up, full-cycle marketing system, identify website visitors by name, intent-based advertising.</w:t>
      </w:r>
    </w:p>
    <w:p>
      <w:r>
        <w:br w:type="page"/>
      </w:r>
    </w:p>
    <w:p>
      <w:pPr>
        <w:pStyle w:val="Heading1"/>
      </w:pPr>
      <w:r>
        <w:t xml:space="preserve">On-Page SEO Audit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Current state of metadata and on-page signals across all key pages. Pages marked as missing metadata fall back to the generic root layout title: "P5 Marketing - Intent Data Marketing for High-Trust Businesses" with no page-specific description.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00"/>
        <w:gridCol w:w="1200"/>
        <w:gridCol w:w="224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Metadata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 (root)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Title is generic; no per-page description override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homepage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About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Falls back to root metadata; no custom title or 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Falls back to root metadata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The ID Suite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metadata; product hub invisible to 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IntentID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 page with no custom title/description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VisitorID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 page with no custom title/description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InboxID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 page with no custom title/description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metadata export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Markets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 metadata — good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Plastic Surgeons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 metadata — good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Wedding Venues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 metadata — good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High-Trust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 metadata — good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 Listing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 metadata — good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 Posts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Dynamic from WordPress via generateMetadata()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Schema Markup Recommendations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Currently, the site has ProfessionalService schema in the root layout and FAQPage schema on the homepage. No other pages carry their own structured data. Adding page-specific schema enables rich results in Google (star ratings, FAQ dropdowns, breadcrumbs, product cards) and improves how AI search engines cite your content.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1400"/>
        <w:gridCol w:w="1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Enables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FAQPage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FAQ rich results with expandable answers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Root Layout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ProfessionalService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Knowledge panel, service catalog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Each Blog 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BlogPosting / Article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 rich results, author, date, image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IntentID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 name, description, provider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VisitorID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 name, description, provider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InboxID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 name, description, provider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The ID Suite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ItemList +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Linked services as product catalog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ContactPage + LocalBusiness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Address, phone, hours in 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AboutPage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Signals page purpose to crawlers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All 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Breadcrumb trail in search results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Market 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WebPage + audience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Audience targeting signals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SEO Checklist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Site served over HTTPS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Clean URLs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Trailing slashes enabled, readable paths (e.g., /the-id-suite/visitorid/)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Static HTML 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output: 'export' generates pre-rendered HTML for every route — excellent for crawlability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Responsive CSS with breakpoints; viewport meta set in Next.js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Page Speed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Static export = no server render; self-hosted Google Fonts via next/font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XML Sitemap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detected — Next.js static export doesn't auto-generate. Add next-sitemap or manual sitemap.xml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detected — add a robots.txt to public/ directory allowing all crawlers and pointing to sitemap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App Router auto-generates canonical from metadataBase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Open Graph Tags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Root layout has OG tags; 6 pages fall back to generic OG. Each page needs unique OG title/description/image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featured images inherit WP alt text; verify SVG hero has alt 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Internal Linking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Header/footer nav covers all pages; blog posts link back to /blog/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ProfessionalService + FAQPage exist; 9 page types need their own schema (see above)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Static export + minimal JS = fast LCP, low CLS. No hydration-heavy framework overhead.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 Gap Analysis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Topics and content types that competitors cover and P5 should consider adding to capture search traffic at different stages of the buyer journey.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1400"/>
        <w:gridCol w:w="1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/ Keyword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What is intent data?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Top-of-funnel educational query; drives awareness traffic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post / Guide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Website visitor identification: how it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People researching your exact product 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Intent data vs. traditional marketing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Comparison content ranks well for commercial 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Case studies / ROI examples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Builds trust; ranks for "intent data results"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series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Plastic surgery marketing guide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Targets your vertical; long-form pillar 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Guide / Pillar 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Substantial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Wedding venue marketing guide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Targets your vertical; builds topical authority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Guide / Pillar 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Substantial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follow up with website visitors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Bottom-of-funnel; positions InboxID as the answer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CRM integration for lead follow-up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Technical buyers searching for workflow info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Glossary: intent data terms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Captures long-tail definitional 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Glossary 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FAQ: visitor identification compliance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Addresses objections; ranks for compliance 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FAQ 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Quick win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Prioritized Action Plan</w:t>
      </w:r>
    </w:p>
    <w:p>
      <w:pPr>
        <w:pStyle w:val="Heading2"/>
      </w:pPr>
      <w:r>
        <w:t xml:space="preserve">Quick Wins (This Week)</w:t>
      </w:r>
    </w:p>
    <w:p>
      <w:pPr>
        <w:spacing w:after="100"/>
      </w:pPr>
      <w:r>
        <w:rPr>
          <w:i/>
          <w:iCs/>
          <w:color w:val="94A3B8"/>
          <w:sz w:val="22"/>
          <w:szCs w:val="22"/>
        </w:rPr>
        <w:t xml:space="preserve">Actions that take under 2 hours each and have immediate impact.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Add unique metadata exports to 6 missing pages</w:t>
      </w:r>
      <w:r>
        <w:rPr>
          <w:color w:val="DC2626"/>
          <w:sz w:val="20"/>
          <w:szCs w:val="20"/>
        </w:rPr>
        <w:t xml:space="preserve">  [Critical impact, ~1 hour]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Each page.js gets its own export const metadata with keyword-optimized title (50-60 chars), description (150-160 chars), and OG tags. Impact: Google stops treating these pages as duplicates.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Add robots.txt to public/ directory</w:t>
      </w:r>
      <w:r>
        <w:rPr>
          <w:color w:val="D97706"/>
          <w:sz w:val="20"/>
          <w:szCs w:val="20"/>
        </w:rPr>
        <w:t xml:space="preserve">  [High impact, ~5 min]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Allow: / with Sitemap: https://p5marketing.com/sitemap.xml. Impact: Tells crawlers where to find your content.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Generate XML sitemap</w:t>
      </w:r>
      <w:r>
        <w:rPr>
          <w:color w:val="D97706"/>
          <w:sz w:val="20"/>
          <w:szCs w:val="20"/>
        </w:rPr>
        <w:t xml:space="preserve">  [High impact, ~30 min]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Install next-sitemap or create a static sitemap.xml listing all routes. Impact: Ensures all pages are discoverable.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Add BlogPosting schema to blog post template</w:t>
      </w:r>
      <w:r>
        <w:rPr>
          <w:color w:val="D97706"/>
          <w:sz w:val="20"/>
          <w:szCs w:val="20"/>
        </w:rPr>
        <w:t xml:space="preserve">  [High impact, ~30 min]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JSON-LD in [slug]/page.js with headline, author, datePublished, image, publisher. Impact: Article rich results in search.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Add Service schema to IntentID, VisitorID, InboxID pages</w:t>
      </w:r>
      <w:r>
        <w:rPr>
          <w:color w:val="D97706"/>
          <w:sz w:val="20"/>
          <w:szCs w:val="20"/>
        </w:rPr>
        <w:t xml:space="preserve">  [High impact, ~45 min]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JSON-LD with service name, description, provider, areaServed. Impact: Enhanced service listings in search.</w:t>
      </w:r>
    </w:p>
    <w:p>
      <w:pPr>
        <w:pStyle w:val="Heading2"/>
        <w:spacing w:before="300"/>
      </w:pPr>
      <w:r>
        <w:t xml:space="preserve">Strategic Investments (This Quarter)</w:t>
      </w:r>
    </w:p>
    <w:p>
      <w:pPr>
        <w:spacing w:after="100"/>
      </w:pPr>
      <w:r>
        <w:rPr>
          <w:i/>
          <w:iCs/>
          <w:color w:val="94A3B8"/>
          <w:sz w:val="22"/>
          <w:szCs w:val="22"/>
        </w:rPr>
        <w:t xml:space="preserve">Longer-term plays that build compounding organic authority.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Publish 2-3 blog posts per month targeting keyword gaps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Start with: "What is intent data?", "How website visitor identification works", "Intent data vs. traditional marketing". Each post targets a specific keyword from the gap analysis. Impact: Builds topical authority and captures informational traffic that feeds the funnel.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Build pillar pages for plastic surgery and wedding venue marketing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2,000-3,000 word comprehensive guides targeting your two primary verticals. Internal links from these pillar pages to your product pages and blog posts. Impact: Establishes topical clusters that signal expertise to Google.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Add BreadcrumbList schema site-wide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Implement in the root layout or per-section layouts. Shows navigational path in search results (P5 Marketing &gt; The ID Suite &gt; VisitorID). Impact: Better SERP presentation and click-through rates.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Set up Google Search Console and submit sitemap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Monitor indexation, impressions, clicks, and keyword positions. Identify which pages Google is and isn't indexing. Impact: Data-driven SEO decisions going forward.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✓ Implement ContactPage + LocalBusiness schema on contact page</w:t>
      </w:r>
      <w:r>
        <w:rPr>
          <w:sz w:val="22"/>
          <w:szCs w:val="22"/>
        </w:rPr>
        <w:t xml:space="preserve">
</w:t>
      </w:r>
      <w:r>
        <w:rPr>
          <w:color w:val="6B7280"/>
          <w:sz w:val="20"/>
          <w:szCs w:val="20"/>
        </w:rPr>
        <w:t xml:space="preserve">Address, phone, service area. Impact: Local search visibility for "marketing agency Colleyville TX" queries.</w:t>
      </w:r>
    </w:p>
    <w:p>
      <w:r>
        <w:br w:type="page"/>
      </w:r>
    </w:p>
    <w:p>
      <w:pPr>
        <w:pStyle w:val="Heading1"/>
      </w:pPr>
      <w:r>
        <w:t xml:space="preserve">Recommended Metadata (Ready to Implement)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Copy these directly into each page.js file as export const metadata. All titles are under 60 characters and all descriptions are under 160 characters.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4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Tag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0C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Homepage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P5 Marketing | Intent Data Marketing for High-Trust Businesses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 find ready-to-buy customers, identify your website visitors by name, and follow up the same day. Full-cycle intent data marketing.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About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About P5 Marketing | Our Team &amp; Approach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Meet the team behind P5 Marketing. 25 years of building lead systems for high-trust, high-value businesses across the U.S.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Contact P5 Marketing | Book a Conversation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Ready to see how intent data marketing works for your business? Book a 30-minute demo with the P5 team.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How Intent Data Marketing Works | The P5 Full Cycle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Four stages: find intent-driven prospects, drive them to your site, identify them by name, and convert with same-day follow-up.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The ID Suite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The ID Suite | Intent Data Platform by P5 Marketing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Three tools that work as one system: IntentID finds buyers, VisitorID identifies them, InboxID converts them. Zero guesswork.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IntentID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IntentID | Intent Data Audience Targeting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custom audiences of people actively searching for your services. Deploy across Meta, Google, X, TikTok, and LinkedIn.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VisitorID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VisitorID | Website Visitor Identification Software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Identify up to 60% of your website visitors by name, email, phone, and address. Works on all traffic sources. Minutes, not days.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InboxID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InboxID | Automated Lead Conversion &amp; Follow-Up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Same-day retargeting and email sequences for identified website visitors. Behavior-based follow-up that feeds your CRM.</w:t>
            </w:r>
          </w:p>
        </w:tc>
      </w:tr>
    </w:tbl>
    <w:p>
      <w:pPr>
        <w:spacing w:before="400"/>
      </w:pPr>
    </w:p>
    <w:p>
      <w:pPr>
        <w:pBdr>
          <w:top w:val="single" w:color="00E5C7" w:sz="4" w:space="8"/>
        </w:pBdr>
        <w:spacing w:before="200" w:after="200"/>
        <w:jc w:val="center"/>
      </w:pPr>
      <w:r>
        <w:rPr>
          <w:i/>
          <w:iCs/>
          <w:color w:val="94A3B8"/>
          <w:sz w:val="22"/>
          <w:szCs w:val="22"/>
        </w:rPr>
        <w:t xml:space="preserve">Ready to implement? All metadata, schema, and technical fixes above can be coded directly into the Next.js codebase.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C7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P5 Marketing SEO Audit</w:t>
    </w:r>
    <w:r>
      <w:rPr>
        <w:rFonts w:ascii="Arial" w:cs="Arial" w:eastAsia="Arial" w:hAnsi="Arial"/>
        <w:color w:val="94A3B8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80C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80C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2026-03-09T17:46:32.770Z</dcterms:created>
  <dcterms:modified xsi:type="dcterms:W3CDTF">2026-03-09T17:46:32.770Z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