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E7C6B"/>
          <w:sz w:val="56"/>
          <w:szCs w:val="56"/>
        </w:rPr>
        <w:t xml:space="preserve">DOUGH BABIES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6-Week Direct Sales Campaign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Every child deserves a doll that looks like them.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Prepared by P5 Marketing  •  March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Client: Cute C Toys, LLC  •  cutectoys.com</w:t>
      </w:r>
    </w:p>
    <w:p>
      <w:pPr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Budget: $6,000 over 6 weeks ($1,000 ad spend + P5 services + Audience Lab)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1. Campaign Overview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Campaign Name: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"Adopt a Dough Baby" — 6-Week Direct Sales Sprint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six-week, intent-driven campaign combining targeted display ads, email nurture sequences, and social content to drive direct sales of Dough Babies plush dolls ($69 single / $99 twins) through cutectoys.com, leveraging Audience Lab’s intent data to reach parents and gift buyers most likely to convert.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Objective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80–120 direct sales through cutectoys.com over 6 weeks, producing $5,500–$8,300 in gross revenue from a $1,000 ad spend (5.5–8.3x ROAS target).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Secondary Objectives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 email list to 500+ subscribers for Shark Tank episode amplification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Establish retargeting pixel data on 2,000+ qualified visitors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15–20 pieces of user-generated content (UGC) from customers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messaging and audience segments for future scaled campaigns</w:t>
      </w:r>
    </w:p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2. Target Audience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Segment: Gift-Giving Parents &amp; Grandparents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Women 28–55, household income $60K+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Parents of children ages 0–8, grandparents shopping for young grandchildren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Values: safety, inclusivity, quality, meaningful gifts over disposable toys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Pain point: "Most toys are cheap plastic junk with questionable materials"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Buying triggers: birthdays, baby showers, holidays, "just because" gifting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Secondary Segment: Inclusive/Conscious Gift Buyers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Adults 25–45 buying for nieces, nephews, godchildren, friends’ kids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Actively seek diverse, inclusive products that represent all children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Willing to pay premium for quality, safety-tested, and meaningful toys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Often discover products through social media and word-of-mouth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Where They Spend Time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Instagram (discovery + shopping), Facebook (parenting groups, gifting ideas)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Pinterest (gift ideas, nursery planning, baby shower inspiration)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Parenting blogs, mommy influencer content, toy review sites</w:t>
      </w:r>
    </w:p>
    <w:p>
      <w:pPr>
        <w:spacing w:after="80"/>
        <w:ind w:left="720" w:hanging="280"/>
      </w:pPr>
      <w:r>
        <w:rPr>
          <w:rFonts w:ascii="Arial" w:cs="Arial" w:eastAsia="Arial" w:hAnsi="Arial"/>
          <w:color w:val="0E7C6B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Google Shopping and Amazon browsing for "unique baby gifts" and "inclusive dolls"</w:t>
      </w:r>
    </w:p>
    <w:p>
      <w:pPr>
        <w:pBdr>
          <w:left w:val="single" w:color="0E7C6B" w:sz="8" w:space="8"/>
        </w:pBdr>
        <w:shd w:fill="E8F5F2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Audience Lab Intent Signal: We’ll target users actively searching for baby gifts, plush toys, inclusive children’s products, and related intent keywords — reaching them with display ads before they’ve found Dough Babies organically.</w:t>
      </w:r>
    </w:p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3. Key Messages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Campaign Message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"Dough Babies are the safe, inclusive, irresistibly squishable dolls that every child deserves — and every parent can trust."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Supporting Messages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C6B"/>
          <w:sz w:val="22"/>
          <w:szCs w:val="22"/>
        </w:rPr>
        <w:t xml:space="preserve">1. Safety First: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"Created by a 14-year-old and his surgeon father after discovering toxic chemicals in his sister’s toys. Every Dough Baby is third-party tested to CE, ASTM, and CPSIA standards."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C6B"/>
          <w:sz w:val="22"/>
          <w:szCs w:val="22"/>
        </w:rPr>
        <w:t xml:space="preserve">2. Inclusivity: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"Available in a range of skin tones so every child can find a doll that looks like them. Because representation starts at playtime."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E7C6B"/>
          <w:sz w:val="22"/>
          <w:szCs w:val="22"/>
        </w:rPr>
        <w:t xml:space="preserve">3. Premium Quality: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"Hand-sewn details, embroidered features (no choking hazards), ultra-soft plush exterior. This isn’t a $10 toy — it’s a keepsake."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E7C6B"/>
          <w:sz w:val="22"/>
          <w:szCs w:val="22"/>
        </w:rPr>
        <w:t xml:space="preserve">4. Founder Story: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"A Houston teen turned concern for his sister into a nationally recognized toy brand. Every purchase supports children’s charities."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Message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Message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Ads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Warm, visual, curiosity-driven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"Meet the safest, squishiest doll your kid will ever love."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Personal, story-driven, trust-building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"Why a 14-year-old created the toy your child deserves."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Fun, inclusive, UGC-forward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"Tag us with #MyDoughBaby for a chance to be featured!"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Retargeting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Urgency + social proof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"Twins are better together — grab two for $99."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4. Channel Strategy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4a. Display Ads via Audience Lab (Primary Driver)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Audience Lab’s intent data lets us reach parents and gift buyers who are actively researching baby gifts, plush toys, and inclusive children’s products — before they discover competitors.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Static and animated display banners (300x250, 728x90, 320x50) featuring Dough Baby product shots with emotional copy.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$600 of the $1,000 ad budget (~$100/week).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Intent audiences for "baby shower gifts," "inclusive dolls," "non-toxic toys," "unique children’s gifts," "plush dolls for kids."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4b. Email Nurture via Audience Lab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Retarget website visitors and intent-matched prospects who didn’t convert on first touch. Email has the highest ROI for DTC at this price point.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3-email welcome sequence + 2-email retargeting sequence.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Included in Audience Lab platform cost.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4c. Social Media (Organic)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Instagram and Facebook are primary discovery channels for this demographic. UGC and founder story content builds trust and shareability.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3–4 posts/week: product photos, founder story clips, customer UGC, "Meet the Dough Babies" character reveals.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$0 (organic). $200 for 2–3 boosted posts on best-performing content.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4d. Retargeting Pixel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Capture visitors from display ads and organic traffic, then retarget with conversion-focused messaging.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Dynamic retargeting ads showing the specific Dough Baby collection they viewed.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Budget: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$200 of ad budget for retargeting spend.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Budget Allocation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6-Week Spend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Ad Budget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Role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(Audience Lab)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$600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60%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Top-of-funnel awareness + traffic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Retargeting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Mid-funnel conversion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Boosted Social Posts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Engagement + social proof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(Audience Lab)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Included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Nurture + conversion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Organic Social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Brand building + UGC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AD SPEND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5. Six-Week Content Calendar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Week 1: Foundation &amp; Launch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"Meet the Dough Babies"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retargeting pixel on cutectoys.com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Website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 be live before ads start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Launch display ad campaign (Audience Lab)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ad variants, intent audiences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Welcome email sequence goes live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Triggered by new subscriber/visitor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"Meet the Dough Babies" carousel 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Introduce each doll in the collection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Founder story post: Colton’s origin 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Photo of Colton + dolls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"Why we test every doll" safety infographic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CE, ASTM, CPSIA badges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Week 2: Social Proof &amp; Trust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"Real Families, Real Dough Babies"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800"/>
        <w:gridCol w:w="32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spotlight / first UGC repost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Ask early buyers for photos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"Twins Deal" promotional 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Highlight $99 twin bundle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Behind-the-scenes: How Dough Babies are made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 Reels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hand-sewn details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Boost top-performing post from Week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Paid Social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$75 boost budget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Ongoing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Monitor display ad performance, adjust targeting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Lab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Kill underperforming variants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Week 3: Emotional Connection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"Every Child Deserves to Be Seen"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Inclusivity-focused post: diverse doll lineup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Representation messaging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Retargeting email to non-converters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"Still thinking about it?" + twin deal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ABC7 news feature reshare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Instagram/FB/Stories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Third-party credibility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"Gift Guide" content: top occasions for a Dough Baby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Blog/Social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Baby showers, birthdays, holidays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UGC contest launch: #MyDoughBaby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 winners on main feed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Week 4: Conversion Push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"Adopt Your Dough Baby Today"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display ad creative (new variants)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Lab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Prevent ad fatigue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"Adoption Certificate" feature post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the unboxing experience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Limited-time offer email: free shipping or bonus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urgency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testimonial video / quote graphic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Instagram/Social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 proof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Boost best post from Weeks 2–4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Paid Social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$75 boost budget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Week 5: Scale What Works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"The Gift That Means Something"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Double down on best-performing display audience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Lab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Reallocate budget to winners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"Gift for someone special" email to full list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Position as thoughtful gift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UGC roundup: best #MyDoughBaby submissions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Community building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Colton Q&amp;A or short interview video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 Reels/TikTok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Humanize the brand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Retargeting push to all pixel audiences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Retargeting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Final conversion window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E7C6B"/>
          <w:sz w:val="26"/>
          <w:szCs w:val="26"/>
        </w:rPr>
        <w:t xml:space="preserve">Week 6: Final Sprint &amp; Wrap-Up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"Last Chance + What’s Next"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"Final week" urgency 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Last chance for any active promo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Sneak peek: upcoming collections (Mythicals, Animals)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Future excitement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Thank you post to community + UGC highlights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Gratitude + social proof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Campaign performance review (internal)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Internal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Compile results for client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Wrap-up report delivered to Cute C Toys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Deliverable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Insights + next steps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6. Content Assets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25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ad set (3 variants, 3 sizes each)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Static/Animated Banners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1 Day 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Welcome email sequence (3 emails)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Copy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1 Day 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Retargeting email sequence (2 emails)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Copy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 photography (lifestyle shots)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Photography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Founder story content (photo + copy)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 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Safety/testing infographic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"Twins Deal" promotional graphics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Social/Email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#MyDoughBaby UGC contest rules + graphics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Gift guide blog post or landing page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Content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Customer testimonial quotes/graphics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Colton Q&amp;A video (60–90 seconds)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Video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Refreshed display ad creative (round 2)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Banners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Campaign wrap-up report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PDF/DOCX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6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7. Success Metrics &amp; KPIs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KPI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 sales through cutectoys.com: Target 80–120 units over 6 weeks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Secondary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Tracking Method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Website visitors (from campaign)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3,000–5,000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Analytics UTM tracking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list growth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500+ new subscribers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Lab / Shopify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ad CTR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0.3–0.5%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Lab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open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&gt;25%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Lab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click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&gt;3.5%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Lab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Retargeting conversion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2–4%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Pixel tracking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 engagement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&gt;4%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Instagram/FB insights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UGC submissions (#MyDoughBaby)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15–20 posts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Hashtag monitoring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Cost per acquisition (CPA)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&lt;$12.50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 spend / conversions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ROAS (return on ad spend)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5.5–8.3x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Revenue / $1,000 ad spend</w:t>
            </w:r>
          </w:p>
        </w:tc>
      </w:tr>
    </w:tbl>
    <w:p>
      <w:pPr>
        <w:pBdr>
          <w:left w:val="single" w:color="0E7C6B" w:sz="8" w:space="8"/>
        </w:pBdr>
        <w:shd w:fill="E8F5F2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Reporting cadence: Weekly performance snapshots (every Friday) + full wrap-up report at Week 6. P5 will monitor Audience Lab dashboard daily during Weeks 1–2 for rapid optimization.</w:t>
      </w:r>
    </w:p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 initial traffic from display ads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3 ad variants in Week 1, kill losers fast, reallocate to winners by Week 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CPA due to premium price point ($69)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with twins deal ($99/2 = $49.50 each) in retargeting; emphasize value over price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Insufficient UGC from early customers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Seed UGC with product-to-influencer gifting (2–3 micro-influencers in parenting niche)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 fatigue after 3–4 weeks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creative at Week 4; rotate messaging angles (safety → inclusivity → founder story)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Shark Tank date announced mid-campaign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(positive)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Pivot immediately to pre-episode buzz campaign; reallocate remaining budget to awareness</w:t>
            </w:r>
          </w:p>
        </w:tc>
      </w:tr>
    </w:tbl>
    <w:p>
      <w:pPr>
        <w:pBdr>
          <w:bottom w:val="single" w:color="E5E7EB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E7C6B"/>
          <w:sz w:val="32"/>
          <w:szCs w:val="32"/>
        </w:rPr>
        <w:t xml:space="preserve">9. Immediate Next Steps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E7C6B"/>
          <w:sz w:val="24"/>
          <w:szCs w:val="24"/>
        </w:rPr>
        <w:t xml:space="preserve">Week -1 (Pre-Launch Checklist):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7C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 retargeting pixel is installed on cutectoys.com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/ Robert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Audience Lab campaign with intent audiences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/ Robert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Design display ad creative (3 variants x 3 sizes)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/ Designer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Write welcome email sequence (3 emails)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Gather product photography from Cute C Toys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/ Colton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 social media account access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/ Client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up UTM tracking parameters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/ Robert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Brief client on campaign plan and get approval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/ Robert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week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before="300"/>
      </w:pPr>
    </w:p>
    <w:p>
      <w:pPr>
        <w:pBdr>
          <w:left w:val="single" w:color="0E7C6B" w:sz="8" w:space="8"/>
        </w:pBdr>
        <w:shd w:fill="E8F5F2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Note on Shark Tank: This campaign is designed to stand on its own as a direct sales engine. However, if the air date is confirmed during the campaign, we can instantly pivot to a pre-episode buzz strategy — the retargeting pixel data, email list, and display infrastructure we build now become the foundation for a massive Shark Tank amplification push.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— End of Campaign Plan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Prepared by P5 Marketing for Cute C Toys, LLC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 •  Confidential  •  Prepared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374151"/>
        <w:sz w:val="18"/>
        <w:szCs w:val="18"/>
      </w:rPr>
      <w:t xml:space="preserve">Dough Babies — 6-Week Campaign Plan</w:t>
    </w:r>
    <w:r>
      <w:rPr>
        <w:rFonts w:ascii="Arial" w:cs="Arial" w:eastAsia="Arial" w:hAnsi="Arial"/>
        <w:color w:val="D1D5DB"/>
        <w:sz w:val="18"/>
        <w:szCs w:val="18"/>
      </w:rPr>
      <w:t xml:space="preserve">  |  </w:t>
    </w:r>
    <w:r>
      <w:rPr>
        <w:rFonts w:ascii="Arial" w:cs="Arial" w:eastAsia="Arial" w:hAnsi="Arial"/>
        <w:b/>
        <w:bCs/>
        <w:color w:val="0E7C6B"/>
        <w:sz w:val="18"/>
        <w:szCs w:val="18"/>
      </w:rPr>
      <w:t xml:space="preserve">P5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E7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0E7C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2026-03-11T01:26:23.747Z</dcterms:created>
  <dcterms:modified xsi:type="dcterms:W3CDTF">2026-03-11T01:26:23.747Z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