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ReloPass — Counsel Attestation Request</w:t>
      </w:r>
    </w:p>
    <w:p>
      <w:pPr>
        <w:spacing w:after="40"/>
      </w:pPr>
      <w:r>
        <w:rPr>
          <w:color w:val="595959"/>
          <w:sz w:val="26"/>
          <w:szCs w:val="26"/>
        </w:rPr>
        <w:t xml:space="preserve">Spain → Ireland (ES→IE) relocation corridor</w:t>
      </w:r>
    </w:p>
    <w:p>
      <w:pPr>
        <w:pBdr>
          <w:bottom w:val="single" w:color="1F3A5F" w:sz="6"/>
        </w:pBdr>
        <w:spacing w:after="200"/>
      </w:pPr>
      <w:r>
        <w:rPr>
          <w:color w:val="595959"/>
          <w:sz w:val="18"/>
          <w:szCs w:val="18"/>
        </w:rPr>
        <w:t xml:space="preserve">Prepared 2026-08-22  ·  29 requirements served live at status “representative” (0 attested)</w:t>
      </w:r>
    </w:p>
    <w:p>
      <w:pPr>
        <w:pStyle w:val="Heading2"/>
        <w:spacing w:after="80" w:before="120"/>
      </w:pPr>
      <w:r>
        <w:rPr>
          <w:color w:val="1F3A5F"/>
        </w:rPr>
        <w:t xml:space="preserve">What we are asking you to do</w:t>
      </w:r>
    </w:p>
    <w:p>
      <w:pPr>
        <w:spacing w:after="120"/>
      </w:pPr>
      <w:r>
        <w:rPr>
          <w:sz w:val="20"/>
          <w:szCs w:val="20"/>
        </w:rPr>
        <w:t xml:space="preserve">ReloPass presents relocation requirements to corporate HR teams and their relocating employees as verified fact, each traceable to an official government source. The requirements in this packet are already live on the Spain→Ireland corridor, but they are served at the status “representative” — meaning visible to customers yet awaiting your attestation. None has been attested yet.</w:t>
      </w:r>
    </w:p>
    <w:p>
      <w:pPr>
        <w:spacing w:after="120"/>
      </w:pPr>
      <w:r>
        <w:rPr>
          <w:sz w:val="20"/>
          <w:szCs w:val="20"/>
        </w:rPr>
        <w:t xml:space="preserve">For each numbered requirement below, please confirm whether the statement, as it is shown to the customer, is legally correct as of your review date. Mark one box in the COUNSEL DISPOSITION line — Attest as correct, Amend (with a note), or Reject — and add any note on the line beneath. You can edit this document directly and return it.</w:t>
      </w:r>
    </w:p>
    <w:p>
      <w:pPr>
        <w:spacing w:after="120"/>
      </w:pPr>
      <w:r>
        <w:rPr>
          <w:sz w:val="20"/>
          <w:szCs w:val="20"/>
        </w:rPr>
        <w:t xml:space="preserve">The four rows in Section A were pre-flagged in our source pipeline as most needing legal review (family reunification, dependant visas, the Spanish-residence entry point, and spouse work rights). They are placed first. Sections B–E follow in decreasing legal-risk order.</w:t>
      </w:r>
    </w:p>
    <w:p>
      <w:pPr>
        <w:spacing w:after="120"/>
      </w:pPr>
      <w:r>
        <w:rPr>
          <w:sz w:val="20"/>
          <w:szCs w:val="20"/>
        </w:rPr>
        <w:t xml:space="preserve">This is not a request for legal advice to an individual; it is a content-accuracy attestation of general corridor guidance. Where a statement is materially correct but you would phrase it differently, please choose Amend and give the wording.</w:t>
      </w:r>
    </w:p>
    <w:p>
      <w:pPr>
        <w:pStyle w:val="Heading2"/>
        <w:spacing w:after="80" w:before="160"/>
      </w:pPr>
      <w:r>
        <w:rPr>
          <w:color w:val="1F3A5F"/>
        </w:rPr>
        <w:t xml:space="preserve">At a glance</w:t>
      </w:r>
    </w:p>
    <w:p>
      <w:pPr>
        <w:spacing w:after="60"/>
      </w:pPr>
      <w:r>
        <w:rPr>
          <w:b/>
          <w:bCs/>
        </w:rPr>
        <w:t xml:space="preserve">•  </w:t>
      </w:r>
      <w:r>
        <w:rPr>
          <w:sz w:val="20"/>
          <w:szCs w:val="20"/>
        </w:rPr>
        <w:t xml:space="preserve">Total requirements to attest: 29</w:t>
      </w:r>
    </w:p>
    <w:p>
      <w:pPr>
        <w:spacing w:after="60"/>
      </w:pPr>
      <w:r>
        <w:rPr>
          <w:b/>
          <w:bCs/>
        </w:rPr>
        <w:t xml:space="preserve">•  </w:t>
      </w:r>
      <w:r>
        <w:rPr>
          <w:sz w:val="20"/>
          <w:szCs w:val="20"/>
        </w:rPr>
        <w:t xml:space="preserve">Flagged for lawyer review (Section A): 4</w:t>
      </w:r>
    </w:p>
    <w:p>
      <w:pPr>
        <w:spacing w:after="60"/>
      </w:pPr>
      <w:r>
        <w:rPr>
          <w:b/>
          <w:bCs/>
        </w:rPr>
        <w:t xml:space="preserve">•  </w:t>
      </w:r>
      <w:r>
        <w:rPr>
          <w:sz w:val="20"/>
          <w:szCs w:val="20"/>
        </w:rPr>
        <w:t xml:space="preserve">Immigration &amp; entry (Section B): 17   ·   Tax &amp; payroll (Section C): 4   ·   Social security (Section D): 2   ·   Living (Section E): 2</w:t>
      </w:r>
    </w:p>
    <w:p>
      <w:pPr>
        <w:spacing w:after="60"/>
      </w:pPr>
      <w:r>
        <w:rPr>
          <w:b/>
          <w:bCs/>
        </w:rPr>
        <w:t xml:space="preserve">•  </w:t>
      </w:r>
      <w:r>
        <w:rPr>
          <w:sz w:val="20"/>
          <w:szCs w:val="20"/>
        </w:rPr>
        <w:t xml:space="preserve">Marked “non-obvious” (traps a mover is likely to miss): 12</w:t>
      </w:r>
    </w:p>
    <w:p>
      <w:pPr>
        <w:spacing w:after="60"/>
      </w:pPr>
      <w:r>
        <w:rPr>
          <w:b/>
          <w:bCs/>
        </w:rPr>
        <w:t xml:space="preserve">•  </w:t>
      </w:r>
      <w:r>
        <w:rPr>
          <w:sz w:val="20"/>
          <w:szCs w:val="20"/>
        </w:rPr>
        <w:t xml:space="preserve">Scope: destination Ireland. Immigration rows assume the third-country (non-EEA) route; tax and social-security rows apply to all employees.</w:t>
      </w:r>
    </w:p>
    <w:p>
      <w:r>
        <w:br w:type="page"/>
      </w:r>
    </w:p>
    <w:p>
      <w:pPr>
        <w:pStyle w:val="Heading1"/>
        <w:spacing w:after="80" w:before="120"/>
      </w:pPr>
      <w:r>
        <w:rPr>
          <w:color w:val="1F3A5F"/>
        </w:rPr>
        <w:t xml:space="preserve">Section A — Priority: rows flagged for lawyer review</w:t>
      </w:r>
    </w:p>
    <w:p>
      <w:pPr>
        <w:spacing w:after="120"/>
      </w:pPr>
      <w:r>
        <w:rPr>
          <w:i/>
          <w:iCs/>
          <w:color w:val="A61C1C"/>
          <w:sz w:val="20"/>
          <w:szCs w:val="20"/>
        </w:rPr>
        <w:t xml:space="preserve">These four were pre-flagged in the source pipeline as needing legal review. Please prioritise them.</w:t>
      </w:r>
    </w:p>
    <w:p>
      <w:pPr>
        <w:pStyle w:val="Heading3"/>
        <w:spacing w:after="40" w:before="200"/>
      </w:pPr>
      <w:r>
        <w:rPr>
          <w:b/>
          <w:bCs/>
          <w:color w:val="1F3A5F"/>
        </w:rPr>
        <w:t xml:space="preserve">1. Critical Skills Permit — immediate family reunification</w:t>
      </w:r>
      <w:r>
        <w:rPr>
          <w:b/>
          <w:bCs/>
          <w:color w:val="A61C1C"/>
          <w:sz w:val="18"/>
          <w:szCs w:val="18"/>
        </w:rPr>
        <w:t xml:space="preserve">  ★ NEEDS LAWYER REVIEW</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A Critical Skills Employment Permit allows IMMEDIATE family reunification — the spouse/de-facto partner and dependent children can apply to come to Ireland with no waiting period. (A General Employment Permit imposes a 12-month wait.)</w:t>
      </w:r>
    </w:p>
    <w:p>
      <w:pPr>
        <w:spacing w:after="60"/>
        <w:ind w:left="240"/>
      </w:pPr>
      <w:r>
        <w:rPr>
          <w:sz w:val="20"/>
          <w:szCs w:val="20"/>
        </w:rPr>
        <w:t xml:space="preserve">Commonly believed: Employment permit holders may sponsor family reunification.</w:t>
      </w:r>
    </w:p>
    <w:p>
      <w:pPr>
        <w:spacing w:after="60"/>
        <w:ind w:left="240"/>
      </w:pPr>
      <w:r>
        <w:rPr>
          <w:sz w:val="20"/>
          <w:szCs w:val="20"/>
        </w:rPr>
        <w:t xml:space="preserve">Actually: The Critical Skills permit's immediate reunification (vs the General permit's 12-month wait) is a decisive advantage for a family-of-4 move and should shape which permit is pursued.</w:t>
      </w:r>
    </w:p>
    <w:p>
      <w:pPr>
        <w:spacing w:after="60"/>
        <w:ind w:left="240"/>
      </w:pPr>
      <w:r>
        <w:rPr>
          <w:sz w:val="20"/>
          <w:szCs w:val="20"/>
        </w:rPr>
        <w:t xml:space="preserve">Action required: Confirm the role qualifies for CSEP (Critical Skills Occupations List) so the family can travel together.</w:t>
      </w:r>
    </w:p>
    <w:p>
      <w:pPr>
        <w:spacing w:after="20" w:before="40"/>
      </w:pPr>
      <w:r>
        <w:rPr>
          <w:b/>
          <w:bCs/>
          <w:sz w:val="18"/>
          <w:szCs w:val="18"/>
        </w:rPr>
        <w:t xml:space="preserve">Source: </w:t>
      </w:r>
      <w:r>
        <w:rPr>
          <w:sz w:val="18"/>
          <w:szCs w:val="18"/>
        </w:rPr>
        <w:t xml:space="preserve">Citizens Information — Employment permits and family members</w:t>
      </w:r>
    </w:p>
    <w:p>
      <w:pPr>
        <w:spacing w:after="60"/>
      </w:pPr>
      <w:r>
        <w:rPr>
          <w:color w:val="2A5DB0"/>
          <w:sz w:val="16"/>
          <w:szCs w:val="16"/>
        </w:rPr>
        <w:t xml:space="preserve">https://www.citizensinformation.ie/en/moving-country/working-in-ireland/employment-permits/spousal-work-permit-scheme/</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 Dependants — Join Family 'D' visa required before travel</w:t>
      </w:r>
      <w:r>
        <w:rPr>
          <w:b/>
          <w:bCs/>
          <w:color w:val="A61C1C"/>
          <w:sz w:val="18"/>
          <w:szCs w:val="18"/>
        </w:rPr>
        <w:t xml:space="preserve">  ★ NEEDS LAWYER REVIEW</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Visa-required family members (a Venezuelan spouse and children) must be granted an Irish 'D' — Join Family visa BEFORE coming to Ireland. They cannot travel on the permit holder's status alone.</w:t>
      </w:r>
    </w:p>
    <w:p>
      <w:pPr>
        <w:spacing w:after="60"/>
        <w:ind w:left="240"/>
      </w:pPr>
      <w:r>
        <w:rPr>
          <w:sz w:val="20"/>
          <w:szCs w:val="20"/>
        </w:rPr>
        <w:t xml:space="preserve">Commonly believed: Family members join the permit holder in Ireland.</w:t>
      </w:r>
    </w:p>
    <w:p>
      <w:pPr>
        <w:spacing w:after="60"/>
        <w:ind w:left="240"/>
      </w:pPr>
      <w:r>
        <w:rPr>
          <w:sz w:val="20"/>
          <w:szCs w:val="20"/>
        </w:rPr>
        <w:t xml:space="preserve">Actually: Each visa-required dependant needs their own Join Family 'D' visa granted before travel — a separate application track that must be planned alongside the principal's visa.</w:t>
      </w:r>
    </w:p>
    <w:p>
      <w:pPr>
        <w:spacing w:after="60"/>
        <w:ind w:left="240"/>
      </w:pPr>
      <w:r>
        <w:rPr>
          <w:sz w:val="20"/>
          <w:szCs w:val="20"/>
        </w:rPr>
        <w:t xml:space="preserve">Action required: Lodge a Join Family 'D' visa for each visa-required dependant; align timing with the principal's move.</w:t>
      </w:r>
    </w:p>
    <w:p>
      <w:pPr>
        <w:spacing w:after="20" w:before="40"/>
      </w:pPr>
      <w:r>
        <w:rPr>
          <w:b/>
          <w:bCs/>
          <w:sz w:val="18"/>
          <w:szCs w:val="18"/>
        </w:rPr>
        <w:t xml:space="preserve">Source: </w:t>
      </w:r>
      <w:r>
        <w:rPr>
          <w:sz w:val="18"/>
          <w:szCs w:val="18"/>
        </w:rPr>
        <w:t xml:space="preserve">Immigration Service Delivery — Family dependents</w:t>
      </w:r>
    </w:p>
    <w:p>
      <w:pPr>
        <w:spacing w:after="60"/>
      </w:pPr>
      <w:r>
        <w:rPr>
          <w:color w:val="2A5DB0"/>
          <w:sz w:val="16"/>
          <w:szCs w:val="16"/>
        </w:rPr>
        <w:t xml:space="preserve">https://www.irishimmigration.ie/my-situation-has-changed-since-i-arrived-in-ireland/family-dependents/</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3. Spanish residence does not grant Irish entry</w:t>
      </w:r>
      <w:r>
        <w:rPr>
          <w:b/>
          <w:bCs/>
          <w:color w:val="A61C1C"/>
          <w:sz w:val="18"/>
          <w:szCs w:val="18"/>
        </w:rPr>
        <w:t xml:space="preserve">  ★ NEEDS LAWYER REVIEW</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A Spanish residence card / TIE (including EU long-term resident status held in Spain) does NOT grant the right to enter or work in Ireland. Ireland is outside the Schengen area, so residence in another EU state confers no visa-free entry for a visa-required national.</w:t>
      </w:r>
    </w:p>
    <w:p>
      <w:pPr>
        <w:spacing w:after="60"/>
        <w:ind w:left="240"/>
      </w:pPr>
      <w:r>
        <w:rPr>
          <w:sz w:val="20"/>
          <w:szCs w:val="20"/>
        </w:rPr>
        <w:t xml:space="preserve">Commonly believed: Residence in one EU state does not, by itself, give entry rights to Ireland.</w:t>
      </w:r>
    </w:p>
    <w:p>
      <w:pPr>
        <w:spacing w:after="60"/>
        <w:ind w:left="240"/>
      </w:pPr>
      <w:r>
        <w:rPr>
          <w:sz w:val="20"/>
          <w:szCs w:val="20"/>
        </w:rPr>
        <w:t xml:space="preserve">Actually: Ireland is not in Schengen and is not bound by the EU Long-Term Residents Directive 2003/109/EC; a Venezuelan holding a Spanish TIE still needs an Irish 'D' visa. This is the single most expensive misconception for movers who have 'already lived in the EU for years'.</w:t>
      </w:r>
    </w:p>
    <w:p>
      <w:pPr>
        <w:spacing w:after="60"/>
        <w:ind w:left="240"/>
      </w:pPr>
      <w:r>
        <w:rPr>
          <w:sz w:val="20"/>
          <w:szCs w:val="20"/>
        </w:rPr>
        <w:t xml:space="preserve">Action required: Treat the move as a full third-country entry: permit -&gt; Irish 'D' visa -&gt; IRP registration, regardless of Spanish residence.</w:t>
      </w:r>
    </w:p>
    <w:p>
      <w:pPr>
        <w:spacing w:after="20" w:before="40"/>
      </w:pPr>
      <w:r>
        <w:rPr>
          <w:b/>
          <w:bCs/>
          <w:sz w:val="18"/>
          <w:szCs w:val="18"/>
        </w:rPr>
        <w:t xml:space="preserve">Source: </w:t>
      </w:r>
      <w:r>
        <w:rPr>
          <w:sz w:val="18"/>
          <w:szCs w:val="18"/>
        </w:rPr>
        <w:t xml:space="preserve">Citizens Information — Visa requirements for entering Ireland</w:t>
      </w:r>
    </w:p>
    <w:p>
      <w:pPr>
        <w:spacing w:after="60"/>
      </w:pPr>
      <w:r>
        <w:rPr>
          <w:color w:val="2A5DB0"/>
          <w:sz w:val="16"/>
          <w:szCs w:val="16"/>
        </w:rPr>
        <w:t xml:space="preserve">https://www.citizensinformation.ie/en/moving-country/visas-for-ireland/visa-requirements-for-entering-ireland/</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4. Spouse Stamp 1G — right to work without a separate permit</w:t>
      </w:r>
      <w:r>
        <w:rPr>
          <w:b/>
          <w:bCs/>
          <w:color w:val="A61C1C"/>
          <w:sz w:val="18"/>
          <w:szCs w:val="18"/>
        </w:rPr>
        <w:t xml:space="preserve">  ★ NEEDS LAWYER REVIEW</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The spouse or partner of a Critical Skills Employment Permit holder is registered on a Stamp 1G on arrival, which gives the right to work in Ireland WITHOUT a separate employment permit.</w:t>
      </w:r>
    </w:p>
    <w:p>
      <w:pPr>
        <w:spacing w:after="60"/>
        <w:ind w:left="240"/>
      </w:pPr>
      <w:r>
        <w:rPr>
          <w:sz w:val="20"/>
          <w:szCs w:val="20"/>
        </w:rPr>
        <w:t xml:space="preserve">Commonly believed: Family members of permit holders may seek employment.</w:t>
      </w:r>
    </w:p>
    <w:p>
      <w:pPr>
        <w:spacing w:after="60"/>
        <w:ind w:left="240"/>
      </w:pPr>
      <w:r>
        <w:rPr>
          <w:sz w:val="20"/>
          <w:szCs w:val="20"/>
        </w:rPr>
        <w:t xml:space="preserve">Actually: Stamp 1G means the accompanying spouse can take any job immediately with no employer sponsorship — a genuine dual-income advantage of the Critical Skills route that movers rarely know in advance.</w:t>
      </w:r>
    </w:p>
    <w:p>
      <w:pPr>
        <w:spacing w:after="60"/>
        <w:ind w:left="240"/>
      </w:pPr>
      <w:r>
        <w:rPr>
          <w:sz w:val="20"/>
          <w:szCs w:val="20"/>
        </w:rPr>
        <w:t xml:space="preserve">Action required: Register the spouse for their Stamp 1G IRP after arrival; no employment permit is needed for them to work.</w:t>
      </w:r>
    </w:p>
    <w:p>
      <w:pPr>
        <w:spacing w:after="20" w:before="40"/>
      </w:pPr>
      <w:r>
        <w:rPr>
          <w:b/>
          <w:bCs/>
          <w:sz w:val="18"/>
          <w:szCs w:val="18"/>
        </w:rPr>
        <w:t xml:space="preserve">Source: </w:t>
      </w:r>
      <w:r>
        <w:rPr>
          <w:sz w:val="18"/>
          <w:szCs w:val="18"/>
        </w:rPr>
        <w:t xml:space="preserve">Citizens Information — Employment permits and family members</w:t>
      </w:r>
    </w:p>
    <w:p>
      <w:pPr>
        <w:spacing w:after="60"/>
      </w:pPr>
      <w:r>
        <w:rPr>
          <w:color w:val="2A5DB0"/>
          <w:sz w:val="16"/>
          <w:szCs w:val="16"/>
        </w:rPr>
        <w:t xml:space="preserve">https://www.citizensinformation.ie/en/moving-country/working-in-ireland/employment-permits/spousal-work-permit-scheme/</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1"/>
        <w:spacing w:after="80" w:before="120"/>
      </w:pPr>
      <w:r>
        <w:rPr>
          <w:color w:val="1F3A5F"/>
        </w:rPr>
        <w:t xml:space="preserve">Section B — Immigration &amp; entry</w:t>
      </w:r>
    </w:p>
    <w:p>
      <w:pPr>
        <w:pStyle w:val="Heading3"/>
        <w:spacing w:after="40" w:before="200"/>
      </w:pPr>
      <w:r>
        <w:rPr>
          <w:b/>
          <w:bCs/>
          <w:color w:val="1F3A5F"/>
        </w:rPr>
        <w:t xml:space="preserve">5. Entry 'D' visa required for Venezuelan nationals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A Venezuelan national is visa-required for Ireland and must obtain a long-stay 'D' employment visa BEFORE travelling to take up employment for more than 90 days. Venezuela is not on the visa-exempt list (UK, Switzerland, EEA).</w:t>
      </w:r>
    </w:p>
    <w:p>
      <w:pPr>
        <w:spacing w:after="60"/>
        <w:ind w:left="240"/>
      </w:pPr>
      <w:r>
        <w:rPr>
          <w:sz w:val="20"/>
          <w:szCs w:val="20"/>
        </w:rPr>
        <w:t xml:space="preserve">Commonly believed: Nationals of the UK, Switzerland and the EEA do not need a visa for Ireland.</w:t>
      </w:r>
    </w:p>
    <w:p>
      <w:pPr>
        <w:spacing w:after="60"/>
        <w:ind w:left="240"/>
      </w:pPr>
      <w:r>
        <w:rPr>
          <w:sz w:val="20"/>
          <w:szCs w:val="20"/>
        </w:rPr>
        <w:t xml:space="preserve">Actually: Venezuela is a visa-required nationality, so a long-stay 'D' visa must be granted before travel even though the person already lives in the EU (Spain).</w:t>
      </w:r>
    </w:p>
    <w:p>
      <w:pPr>
        <w:spacing w:after="60"/>
        <w:ind w:left="240"/>
      </w:pPr>
      <w:r>
        <w:rPr>
          <w:sz w:val="20"/>
          <w:szCs w:val="20"/>
        </w:rPr>
        <w:t xml:space="preserve">Action required: Apply for the Irish long-stay 'D' employment visa before booking travel; do not travel on the employment permit alone.</w:t>
      </w:r>
    </w:p>
    <w:p>
      <w:pPr>
        <w:spacing w:after="20" w:before="40"/>
      </w:pPr>
      <w:r>
        <w:rPr>
          <w:b/>
          <w:bCs/>
          <w:sz w:val="18"/>
          <w:szCs w:val="18"/>
        </w:rPr>
        <w:t xml:space="preserve">Source: </w:t>
      </w:r>
      <w:r>
        <w:rPr>
          <w:sz w:val="18"/>
          <w:szCs w:val="18"/>
        </w:rPr>
        <w:t xml:space="preserve">Citizens Information — Visa requirements for entering Ireland</w:t>
      </w:r>
    </w:p>
    <w:p>
      <w:pPr>
        <w:spacing w:after="60"/>
      </w:pPr>
      <w:r>
        <w:rPr>
          <w:color w:val="2A5DB0"/>
          <w:sz w:val="16"/>
          <w:szCs w:val="16"/>
        </w:rPr>
        <w:t xml:space="preserve">https://www.citizensinformation.ie/en/moving-country/visas-for-ireland/visa-requirements-for-entering-ireland/</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6. Entry 'D' long-stay visa for stays over 90 days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The correct entry route for employment lasting more than 3 months is the long-stay 'D' visa (as opposed to a short-stay 'C' visa).</w:t>
      </w:r>
    </w:p>
    <w:p>
      <w:pPr>
        <w:spacing w:after="20" w:before="40"/>
      </w:pPr>
      <w:r>
        <w:rPr>
          <w:b/>
          <w:bCs/>
          <w:sz w:val="18"/>
          <w:szCs w:val="18"/>
        </w:rPr>
        <w:t xml:space="preserve">Source: </w:t>
      </w:r>
      <w:r>
        <w:rPr>
          <w:sz w:val="18"/>
          <w:szCs w:val="18"/>
        </w:rPr>
        <w:t xml:space="preserve">Citizens Information — Visa requirements for entering Ireland</w:t>
      </w:r>
    </w:p>
    <w:p>
      <w:pPr>
        <w:spacing w:after="60"/>
      </w:pPr>
      <w:r>
        <w:rPr>
          <w:color w:val="2A5DB0"/>
          <w:sz w:val="16"/>
          <w:szCs w:val="16"/>
        </w:rPr>
        <w:t xml:space="preserve">https://www.citizensinformation.ie/en/moving-country/visas-for-ireland/visa-requirements-for-entering-ireland/</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7. Entry visa applied for after the permit — sequence and timing</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Yes</w:t>
      </w:r>
    </w:p>
    <w:p>
      <w:pPr>
        <w:spacing w:after="40"/>
      </w:pPr>
      <w:r>
        <w:rPr>
          <w:b/>
          <w:bCs/>
          <w:sz w:val="20"/>
          <w:szCs w:val="20"/>
        </w:rPr>
        <w:t xml:space="preserve">Text served to the customer:</w:t>
      </w:r>
    </w:p>
    <w:p>
      <w:pPr>
        <w:spacing w:after="60"/>
        <w:ind w:left="240"/>
      </w:pPr>
      <w:r>
        <w:rPr>
          <w:sz w:val="20"/>
          <w:szCs w:val="20"/>
        </w:rPr>
        <w:t xml:space="preserve">The 'D' employment visa can only be applied for AFTER the employment permit has been granted, up to 3 months before the travel date; a decision takes approximately 8 weeks. Sequence: permit granted -&gt; visa applied for -&gt; visa granted -&gt; travel.</w:t>
      </w:r>
    </w:p>
    <w:p>
      <w:pPr>
        <w:spacing w:after="60"/>
        <w:ind w:left="240"/>
      </w:pPr>
      <w:r>
        <w:rPr>
          <w:sz w:val="20"/>
          <w:szCs w:val="20"/>
        </w:rPr>
        <w:t xml:space="preserve">Commonly believed: You apply for an employment visa once you hold an employment permit.</w:t>
      </w:r>
    </w:p>
    <w:p>
      <w:pPr>
        <w:spacing w:after="60"/>
        <w:ind w:left="240"/>
      </w:pPr>
      <w:r>
        <w:rPr>
          <w:sz w:val="20"/>
          <w:szCs w:val="20"/>
        </w:rPr>
        <w:t xml:space="preserve">Actually: The permit (DETE) and the visa (ISD) are two separate authorisations from two authorities in sequence; the ~8-week visa wait sits on top of the permit wait and defines the real pre-arrival runway.</w:t>
      </w:r>
    </w:p>
    <w:p>
      <w:pPr>
        <w:spacing w:after="60"/>
        <w:ind w:left="240"/>
      </w:pPr>
      <w:r>
        <w:rPr>
          <w:sz w:val="20"/>
          <w:szCs w:val="20"/>
        </w:rPr>
        <w:t xml:space="preserve">Action required: Front-load the permit application so the visa can be lodged up to 3 months before the intended start date.</w:t>
      </w:r>
    </w:p>
    <w:p>
      <w:pPr>
        <w:spacing w:after="20" w:before="40"/>
      </w:pPr>
      <w:r>
        <w:rPr>
          <w:b/>
          <w:bCs/>
          <w:sz w:val="18"/>
          <w:szCs w:val="18"/>
        </w:rPr>
        <w:t xml:space="preserve">Source: </w:t>
      </w:r>
      <w:r>
        <w:rPr>
          <w:sz w:val="18"/>
          <w:szCs w:val="18"/>
        </w:rPr>
        <w:t xml:space="preserve">Immigration Service Delivery — Employment visa</w:t>
      </w:r>
    </w:p>
    <w:p>
      <w:pPr>
        <w:spacing w:after="60"/>
      </w:pPr>
      <w:r>
        <w:rPr>
          <w:color w:val="2A5DB0"/>
          <w:sz w:val="16"/>
          <w:szCs w:val="16"/>
        </w:rPr>
        <w:t xml:space="preserve">https://www.irishimmigration.ie/coming-to-work-in-ireland/what-are-my-work-visa-options/applying-for-a-long-stay-employment-visa/employment-visa/</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8. Visa application made from country of legal residence</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The visa application is made from the applicant's home country or country of legal residence — for a Venezuelan legally resident in Spain, that is the Irish visa facility handling applications from Spain, not Venezuela.</w:t>
      </w:r>
    </w:p>
    <w:p>
      <w:pPr>
        <w:spacing w:after="20" w:before="40"/>
      </w:pPr>
      <w:r>
        <w:rPr>
          <w:b/>
          <w:bCs/>
          <w:sz w:val="18"/>
          <w:szCs w:val="18"/>
        </w:rPr>
        <w:t xml:space="preserve">Source: </w:t>
      </w:r>
      <w:r>
        <w:rPr>
          <w:sz w:val="18"/>
          <w:szCs w:val="18"/>
        </w:rPr>
        <w:t xml:space="preserve">Immigration Service Delivery — Employment visa</w:t>
      </w:r>
    </w:p>
    <w:p>
      <w:pPr>
        <w:spacing w:after="60"/>
      </w:pPr>
      <w:r>
        <w:rPr>
          <w:color w:val="2A5DB0"/>
          <w:sz w:val="16"/>
          <w:szCs w:val="16"/>
        </w:rPr>
        <w:t xml:space="preserve">https://www.irishimmigration.ie/coming-to-work-in-ireland/what-are-my-work-visa-options/applying-for-a-long-stay-employment-visa/employment-visa/</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9. Critical Skills Employment Permit — eligibility</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Non-EEA nationals (e.g. Indian nationals) must hold a qualifying job offer of at least 2 years from an Irish-registered employer in a role on the Critical Skills Occupations List to apply for a Critical Skills Employment Permit (CSEP).</w:t>
      </w:r>
    </w:p>
    <w:p>
      <w:pPr>
        <w:spacing w:after="20" w:before="40"/>
      </w:pPr>
      <w:r>
        <w:rPr>
          <w:b/>
          <w:bCs/>
          <w:sz w:val="18"/>
          <w:szCs w:val="18"/>
        </w:rPr>
        <w:t xml:space="preserve">Source: </w:t>
      </w:r>
      <w:r>
        <w:rPr>
          <w:sz w:val="18"/>
          <w:szCs w:val="18"/>
        </w:rPr>
        <w:t xml:space="preserve">DETE — Critical Skills Employment Permit</w:t>
      </w:r>
    </w:p>
    <w:p>
      <w:pPr>
        <w:spacing w:after="60"/>
      </w:pPr>
      <w:r>
        <w:rPr>
          <w:color w:val="2A5DB0"/>
          <w:sz w:val="16"/>
          <w:szCs w:val="16"/>
        </w:rPr>
        <w:t xml:space="preserve">https://enterprise.gov.ie/en/what-we-do/workplace-and-skills/employment-permits/permit-types/critical-skills-employment-permit/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10. CSEP — salary threshold</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Critical Skills Employment Permit requires a minimum annual remuneration of €40,904 (based on a 39-hour week; €41,953.60 for a 40-hour week), rising further under the published MAR roadmap.</w:t>
      </w:r>
    </w:p>
    <w:p>
      <w:pPr>
        <w:spacing w:after="20" w:before="40"/>
      </w:pPr>
      <w:r>
        <w:rPr>
          <w:b/>
          <w:bCs/>
          <w:sz w:val="18"/>
          <w:szCs w:val="18"/>
        </w:rPr>
        <w:t xml:space="preserve">Source: </w:t>
      </w:r>
      <w:r>
        <w:rPr>
          <w:sz w:val="18"/>
          <w:szCs w:val="18"/>
        </w:rPr>
        <w:t xml:space="preserve">DETE — Critical Skills Employment Permit</w:t>
      </w:r>
    </w:p>
    <w:p>
      <w:pPr>
        <w:spacing w:after="60"/>
      </w:pPr>
      <w:r>
        <w:rPr>
          <w:color w:val="2A5DB0"/>
          <w:sz w:val="16"/>
          <w:szCs w:val="16"/>
        </w:rPr>
        <w:t xml:space="preserve">https://enterprise.gov.ie/en/what-we-do/workplace-and-skills/employment-permits/permit-types/critical-skills-employment-permit/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11. CSEP — application fee</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The processing fee for a Critical Skills Employment Permit is €1,000. If the application is unsuccessful, 90% of the fee (€900) is refunded to the applicant.</w:t>
      </w:r>
    </w:p>
    <w:p>
      <w:pPr>
        <w:spacing w:after="20" w:before="40"/>
      </w:pPr>
      <w:r>
        <w:rPr>
          <w:b/>
          <w:bCs/>
          <w:sz w:val="18"/>
          <w:szCs w:val="18"/>
        </w:rPr>
        <w:t xml:space="preserve">Source: </w:t>
      </w:r>
      <w:r>
        <w:rPr>
          <w:sz w:val="18"/>
          <w:szCs w:val="18"/>
        </w:rPr>
        <w:t xml:space="preserve">DETE — Employment permit fees</w:t>
      </w:r>
    </w:p>
    <w:p>
      <w:pPr>
        <w:spacing w:after="60"/>
      </w:pPr>
      <w:r>
        <w:rPr>
          <w:color w:val="2A5DB0"/>
          <w:sz w:val="16"/>
          <w:szCs w:val="16"/>
        </w:rPr>
        <w:t xml:space="preserve">https://enterprise.gov.ie/en/what-we-do/workplace-and-skills/employment-permits/fees/</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12. CSEP — occupation list</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For a Critical Skills Employment Permit, the role must appear on the Critical Skills Occupations List (Schedule 3 of the Regulations, updated by SI 213 of 2026, effective 13 May 2026). Roles earning €68,911 or more annually are generally eligible regardless of occupation.</w:t>
      </w:r>
    </w:p>
    <w:p>
      <w:pPr>
        <w:spacing w:after="20" w:before="40"/>
      </w:pPr>
      <w:r>
        <w:rPr>
          <w:b/>
          <w:bCs/>
          <w:sz w:val="18"/>
          <w:szCs w:val="18"/>
        </w:rPr>
        <w:t xml:space="preserve">Source: </w:t>
      </w:r>
      <w:r>
        <w:rPr>
          <w:sz w:val="18"/>
          <w:szCs w:val="18"/>
        </w:rPr>
        <w:t xml:space="preserve">DETE — Highly skilled eligible occupations list</w:t>
      </w:r>
    </w:p>
    <w:p>
      <w:pPr>
        <w:spacing w:after="60"/>
      </w:pPr>
      <w:r>
        <w:rPr>
          <w:color w:val="2A5DB0"/>
          <w:sz w:val="16"/>
          <w:szCs w:val="16"/>
        </w:rPr>
        <w:t xml:space="preserve">https://enterprise.gov.ie/en/what-we-do/workplace-and-skills/employment-permits/employment-permit-eligibility/highly-skilled-eligible-occupations-list/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13. CSEP — no Labour Market Needs Test; remuneration thresholds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The Critical Skills Employment Permit needs NO Labour Market Needs Test. Minimum annual remuneration: EUR 40,904 for occupations on the Critical Skills Occupations List (with a relevant degree), EUR 36,848 if the applicant qualified within the prior 12 months, or EUR 68,911 for occupations not on the list. After the permit, the holder can apply directly for a Stamp 4.</w:t>
      </w:r>
    </w:p>
    <w:p>
      <w:pPr>
        <w:spacing w:after="20" w:before="40"/>
      </w:pPr>
      <w:r>
        <w:rPr>
          <w:b/>
          <w:bCs/>
          <w:sz w:val="18"/>
          <w:szCs w:val="18"/>
        </w:rPr>
        <w:t xml:space="preserve">Source: </w:t>
      </w:r>
      <w:r>
        <w:rPr>
          <w:sz w:val="18"/>
          <w:szCs w:val="18"/>
        </w:rPr>
        <w:t xml:space="preserve">DETE — Critical Skills Employment Permit</w:t>
      </w:r>
    </w:p>
    <w:p>
      <w:pPr>
        <w:spacing w:after="60"/>
      </w:pPr>
      <w:r>
        <w:rPr>
          <w:color w:val="2A5DB0"/>
          <w:sz w:val="16"/>
          <w:szCs w:val="16"/>
        </w:rPr>
        <w:t xml:space="preserve">https://enterprise.gov.ie/en/what-we-do/workplace-and-skills/employment-permits/permit-types/critical-skills-employment-permit/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14. General Employment Permit — salary threshold</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General Employment Permit requires a minimum annual remuneration of €36,605 (39-hour week; €37,544 for a 40-hour week) following the March 2026 increase under the government's MAR roadmap.</w:t>
      </w:r>
    </w:p>
    <w:p>
      <w:pPr>
        <w:spacing w:after="20" w:before="40"/>
      </w:pPr>
      <w:r>
        <w:rPr>
          <w:b/>
          <w:bCs/>
          <w:sz w:val="18"/>
          <w:szCs w:val="18"/>
        </w:rPr>
        <w:t xml:space="preserve">Source: </w:t>
      </w:r>
      <w:r>
        <w:rPr>
          <w:sz w:val="18"/>
          <w:szCs w:val="18"/>
        </w:rPr>
        <w:t xml:space="preserve">DETE — General Employment Permit</w:t>
      </w:r>
    </w:p>
    <w:p>
      <w:pPr>
        <w:spacing w:after="60"/>
      </w:pPr>
      <w:r>
        <w:rPr>
          <w:color w:val="2A5DB0"/>
          <w:sz w:val="16"/>
          <w:szCs w:val="16"/>
        </w:rPr>
        <w:t xml:space="preserve">https://enterprise.gov.ie/en/what-we-do/workplace-and-skills/employment-permits/permit-types/general-employment-permit/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15. General Employment Permit — application fee</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The processing fee for a General Employment Permit is €1,500 for a permit of 6 months up to 36 months duration; the renewal fee is €1,500 for up to 36 months.</w:t>
      </w:r>
    </w:p>
    <w:p>
      <w:pPr>
        <w:spacing w:after="20" w:before="40"/>
      </w:pPr>
      <w:r>
        <w:rPr>
          <w:b/>
          <w:bCs/>
          <w:sz w:val="18"/>
          <w:szCs w:val="18"/>
        </w:rPr>
        <w:t xml:space="preserve">Source: </w:t>
      </w:r>
      <w:r>
        <w:rPr>
          <w:sz w:val="18"/>
          <w:szCs w:val="18"/>
        </w:rPr>
        <w:t xml:space="preserve">DETE — Employment permit fees</w:t>
      </w:r>
    </w:p>
    <w:p>
      <w:pPr>
        <w:spacing w:after="60"/>
      </w:pPr>
      <w:r>
        <w:rPr>
          <w:color w:val="2A5DB0"/>
          <w:sz w:val="16"/>
          <w:szCs w:val="16"/>
        </w:rPr>
        <w:t xml:space="preserve">https://enterprise.gov.ie/en/what-we-do/workplace-and-skills/employment-permits/fees/</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16. General Employment Permit — Labour Market Needs Test</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General Employment Permit applications require a Labour Market Needs Test (LMNT) in most cases: the employer must advertise the vacancy on EURES for at least 28 consecutive days (plus JobsIreland.ie and one other platform) before submitting a valid application.</w:t>
      </w:r>
    </w:p>
    <w:p>
      <w:pPr>
        <w:spacing w:after="20" w:before="40"/>
      </w:pPr>
      <w:r>
        <w:rPr>
          <w:b/>
          <w:bCs/>
          <w:sz w:val="18"/>
          <w:szCs w:val="18"/>
        </w:rPr>
        <w:t xml:space="preserve">Source: </w:t>
      </w:r>
      <w:r>
        <w:rPr>
          <w:sz w:val="18"/>
          <w:szCs w:val="18"/>
        </w:rPr>
        <w:t xml:space="preserve">DETE — Labour Market Needs Test</w:t>
      </w:r>
    </w:p>
    <w:p>
      <w:pPr>
        <w:spacing w:after="60"/>
      </w:pPr>
      <w:r>
        <w:rPr>
          <w:color w:val="2A5DB0"/>
          <w:sz w:val="16"/>
          <w:szCs w:val="16"/>
        </w:rPr>
        <w:t xml:space="preserve">https://enterprise.gov.ie/en/what-we-do/workplace-and-skills/employment-permits/employment-permit-eligibility/labour-market-needs-test/</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17. CSEP to Stamp 4 after two years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After holding a valid Critical Skills Employment Permit for 2 years, the holder may apply directly to the Department of Justice for a Stamp 4 immigration permission, which grants unrestricted access to the labour market without requiring a further employment permit.</w:t>
      </w:r>
    </w:p>
    <w:p>
      <w:pPr>
        <w:spacing w:after="20" w:before="40"/>
      </w:pPr>
      <w:r>
        <w:rPr>
          <w:b/>
          <w:bCs/>
          <w:sz w:val="18"/>
          <w:szCs w:val="18"/>
        </w:rPr>
        <w:t xml:space="preserve">Source: </w:t>
      </w:r>
      <w:r>
        <w:rPr>
          <w:sz w:val="18"/>
          <w:szCs w:val="18"/>
        </w:rPr>
        <w:t xml:space="preserve">Immigration Service Delivery — Immigration permission stamps</w:t>
      </w:r>
    </w:p>
    <w:p>
      <w:pPr>
        <w:spacing w:after="60"/>
      </w:pPr>
      <w:r>
        <w:rPr>
          <w:color w:val="2A5DB0"/>
          <w:sz w:val="16"/>
          <w:szCs w:val="16"/>
        </w:rPr>
        <w:t xml:space="preserve">https://www.irishimmigration.ie/registering-your-immigration-permission/information-on-registering/immigration-permission-stamps/</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18. Stamp 1 / IRP registration for stays over 90 days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Non-EEA employment permit holders intending to stay in Ireland for more than 90 days must register their immigration permission (Stamp 1) with Immigration Service Delivery and obtain an Irish Residence Permit (IRP); registration must occur promptly after arrival.</w:t>
      </w:r>
    </w:p>
    <w:p>
      <w:pPr>
        <w:spacing w:after="20" w:before="40"/>
      </w:pPr>
      <w:r>
        <w:rPr>
          <w:b/>
          <w:bCs/>
          <w:sz w:val="18"/>
          <w:szCs w:val="18"/>
        </w:rPr>
        <w:t xml:space="preserve">Source: </w:t>
      </w:r>
      <w:r>
        <w:rPr>
          <w:sz w:val="18"/>
          <w:szCs w:val="18"/>
        </w:rPr>
        <w:t xml:space="preserve">Immigration Service Delivery — Registering your immigration permission</w:t>
      </w:r>
    </w:p>
    <w:p>
      <w:pPr>
        <w:spacing w:after="60"/>
      </w:pPr>
      <w:r>
        <w:rPr>
          <w:color w:val="2A5DB0"/>
          <w:sz w:val="16"/>
          <w:szCs w:val="16"/>
        </w:rPr>
        <w:t xml:space="preserve">https://www.irishimmigration.ie/registering-your-immigration-permission/</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19. IRP card — first-time registration timeline and fee</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r>
        <w:rPr>
          <w:i/>
          <w:iCs/>
          <w:color w:val="595959"/>
          <w:sz w:val="18"/>
          <w:szCs w:val="18"/>
        </w:rPr>
        <w:t xml:space="preserve">   ·   [corpus-grounded lineage]</w:t>
      </w:r>
    </w:p>
    <w:p>
      <w:pPr>
        <w:spacing w:after="40"/>
      </w:pPr>
      <w:r>
        <w:rPr>
          <w:b/>
          <w:bCs/>
          <w:sz w:val="20"/>
          <w:szCs w:val="20"/>
        </w:rPr>
        <w:t xml:space="preserve">Text served to the customer:</w:t>
      </w:r>
    </w:p>
    <w:p>
      <w:pPr>
        <w:spacing w:after="60"/>
        <w:ind w:left="240"/>
      </w:pPr>
      <w:r>
        <w:rPr>
          <w:sz w:val="20"/>
          <w:szCs w:val="20"/>
        </w:rPr>
        <w:t xml:space="preserve">Non-EEA nationals (from outside the EU, EEA, UK or Switzerland) who intend to reside in Ireland for more than 90 days must register their immigration permission with Immigration Service Delivery (ISD).</w:t>
      </w:r>
    </w:p>
    <w:p>
      <w:pPr>
        <w:spacing w:after="60"/>
        <w:ind w:left="240"/>
      </w:pPr>
      <w:r>
        <w:rPr>
          <w:sz w:val="20"/>
          <w:szCs w:val="20"/>
        </w:rPr>
        <w:t xml:space="preserve">You must register your immigration permission within 90 days of arriving in Ireland.</w:t>
      </w:r>
    </w:p>
    <w:p>
      <w:pPr>
        <w:spacing w:after="60"/>
        <w:ind w:left="240"/>
      </w:pPr>
      <w:r>
        <w:rPr>
          <w:sz w:val="20"/>
          <w:szCs w:val="20"/>
        </w:rPr>
        <w:t xml:space="preserve">After you register, your IRP card is posted to the address you provide; you should receive it within 10 working days.</w:t>
      </w:r>
    </w:p>
    <w:p>
      <w:pPr>
        <w:spacing w:after="60"/>
        <w:ind w:left="240"/>
      </w:pPr>
      <w:r>
        <w:rPr>
          <w:sz w:val="20"/>
          <w:szCs w:val="20"/>
        </w:rPr>
        <w:t xml:space="preserve">The first-time registration fee is €300 per person (where applicable) and can be paid by credit or debit card only.</w:t>
      </w:r>
    </w:p>
    <w:p>
      <w:pPr>
        <w:spacing w:after="20" w:before="40"/>
      </w:pPr>
      <w:r>
        <w:rPr>
          <w:b/>
          <w:bCs/>
          <w:sz w:val="18"/>
          <w:szCs w:val="18"/>
        </w:rPr>
        <w:t xml:space="preserve">Source: </w:t>
      </w:r>
      <w:r>
        <w:rPr>
          <w:sz w:val="18"/>
          <w:szCs w:val="18"/>
        </w:rPr>
        <w:t xml:space="preserve">Immigration Service Delivery — Registering (first time) + required documents</w:t>
      </w:r>
    </w:p>
    <w:p>
      <w:pPr>
        <w:spacing w:after="60"/>
      </w:pPr>
      <w:r>
        <w:rPr>
          <w:color w:val="2A5DB0"/>
          <w:sz w:val="16"/>
          <w:szCs w:val="16"/>
        </w:rPr>
        <w:t xml:space="preserve">https://www.irishimmigration.ie/registering-your-immigration-permission/how-to-register-your-immigration-permission-for-the-first-time/information-on-registering-your-immigration-permission-for-the-first-time/</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20. Ireland outside the Schengen area — separate immigration system</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An Irish Residence Permit (IRP) does not by itself allow Schengen travel — a non-EEA resident of Ireland may need a separate Schengen visa to visit Schengen countries.</w:t>
      </w:r>
    </w:p>
    <w:p>
      <w:pPr>
        <w:spacing w:after="60"/>
        <w:ind w:left="240"/>
      </w:pPr>
      <w:r>
        <w:rPr>
          <w:sz w:val="20"/>
          <w:szCs w:val="20"/>
        </w:rPr>
        <w:t xml:space="preserve">A Schengen visa does not admit you to Ireland — non-EEA nationals may need a separate Irish visa even if they hold a Schengen visa.</w:t>
      </w:r>
    </w:p>
    <w:p>
      <w:pPr>
        <w:spacing w:after="60"/>
        <w:ind w:left="240"/>
      </w:pPr>
      <w:r>
        <w:rPr>
          <w:sz w:val="20"/>
          <w:szCs w:val="20"/>
        </w:rPr>
        <w:t xml:space="preserve">Ireland is not part of the Schengen Area, so travelling between Ireland and Schengen countries means passing through an immigration checkpoint with your passport or national ID.</w:t>
      </w:r>
    </w:p>
    <w:p>
      <w:pPr>
        <w:spacing w:after="20" w:before="40"/>
      </w:pPr>
      <w:r>
        <w:rPr>
          <w:b/>
          <w:bCs/>
          <w:sz w:val="18"/>
          <w:szCs w:val="18"/>
        </w:rPr>
        <w:t xml:space="preserve">Source: </w:t>
      </w:r>
      <w:r>
        <w:rPr>
          <w:sz w:val="18"/>
          <w:szCs w:val="18"/>
        </w:rPr>
        <w:t xml:space="preserve">Citizens Information — Schengen Area</w:t>
      </w:r>
    </w:p>
    <w:p>
      <w:pPr>
        <w:spacing w:after="60"/>
      </w:pPr>
      <w:r>
        <w:rPr>
          <w:color w:val="2A5DB0"/>
          <w:sz w:val="16"/>
          <w:szCs w:val="16"/>
        </w:rPr>
        <w:t xml:space="preserve">https://www.citizensinformation.ie/en/government-in-ireland/european-government/european-union/schengen-area/</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21. PPSN — application and emergency tax</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You apply for a PPSN online at MyWelfare (mywelfare.ie); the online service is for people living in Ireland who are 18 or over.</w:t>
      </w:r>
    </w:p>
    <w:p>
      <w:pPr>
        <w:spacing w:after="60"/>
        <w:ind w:left="240"/>
      </w:pPr>
      <w:r>
        <w:rPr>
          <w:sz w:val="20"/>
          <w:szCs w:val="20"/>
        </w:rPr>
        <w:t xml:space="preserve">If you start work before your PPSN and job are registered with Revenue, your employer must tax all your pay at the higher emergency rate of 40% until your tax record is set up.</w:t>
      </w:r>
    </w:p>
    <w:p>
      <w:pPr>
        <w:spacing w:after="60"/>
        <w:ind w:left="240"/>
      </w:pPr>
      <w:r>
        <w:rPr>
          <w:sz w:val="20"/>
          <w:szCs w:val="20"/>
        </w:rPr>
        <w:t xml:space="preserve">On top of income tax, an emergency Universal Social Charge (USC) applies as a flat rate (8% in 2026) on all income while you are on the emergency basis.</w:t>
      </w:r>
    </w:p>
    <w:p>
      <w:pPr>
        <w:spacing w:after="60"/>
        <w:ind w:left="240"/>
      </w:pPr>
      <w:r>
        <w:rPr>
          <w:sz w:val="20"/>
          <w:szCs w:val="20"/>
        </w:rPr>
        <w:t xml:space="preserve">A PPSN is the unique identifier you need to access employment, tax, social welfare, public services and government information in Ireland; anyone taking up work needs one.</w:t>
      </w:r>
    </w:p>
    <w:p>
      <w:pPr>
        <w:spacing w:after="20" w:before="40"/>
      </w:pPr>
      <w:r>
        <w:rPr>
          <w:b/>
          <w:bCs/>
          <w:sz w:val="18"/>
          <w:szCs w:val="18"/>
        </w:rPr>
        <w:t xml:space="preserve">Source: </w:t>
      </w:r>
      <w:r>
        <w:rPr>
          <w:sz w:val="18"/>
          <w:szCs w:val="18"/>
        </w:rPr>
        <w:t xml:space="preserve">Revenue — Emergency tax rules; gov.ie — Get a PPS number</w:t>
      </w:r>
    </w:p>
    <w:p>
      <w:pPr>
        <w:spacing w:after="60"/>
      </w:pPr>
      <w:r>
        <w:rPr>
          <w:color w:val="2A5DB0"/>
          <w:sz w:val="16"/>
          <w:szCs w:val="16"/>
        </w:rPr>
        <w:t xml:space="preserve">https://www.gov.ie/en/department-of-social-protection/services/get-a-personal-public-service-pps-number/</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1"/>
        <w:spacing w:after="80" w:before="120"/>
      </w:pPr>
      <w:r>
        <w:rPr>
          <w:color w:val="1F3A5F"/>
        </w:rPr>
        <w:t xml:space="preserve">Section C — Tax &amp; payroll</w:t>
      </w:r>
    </w:p>
    <w:p>
      <w:pPr>
        <w:pStyle w:val="Heading3"/>
        <w:spacing w:after="40" w:before="200"/>
      </w:pPr>
      <w:r>
        <w:rPr>
          <w:b/>
          <w:bCs/>
          <w:color w:val="1F3A5F"/>
        </w:rPr>
        <w:t xml:space="preserve">22. Irish tax residence turns on 183 days in a year, or 280 across two</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Assessed per tax year</w:t>
      </w:r>
    </w:p>
    <w:p>
      <w:pPr>
        <w:spacing w:after="40"/>
      </w:pPr>
      <w:r>
        <w:rPr>
          <w:b/>
          <w:bCs/>
          <w:sz w:val="20"/>
          <w:szCs w:val="20"/>
        </w:rPr>
        <w:t xml:space="preserve">Text served to the customer:</w:t>
      </w:r>
    </w:p>
    <w:p>
      <w:pPr>
        <w:spacing w:after="60"/>
        <w:ind w:left="240"/>
      </w:pPr>
      <w:r>
        <w:rPr>
          <w:sz w:val="20"/>
          <w:szCs w:val="20"/>
        </w:rPr>
        <w:t xml:space="preserve">A person is resident in Ireland for tax purposes if present for 183 days or more in a tax year, or 280 days or more in total across the current and preceding tax years together. Presence of 30 days or less in a tax year does not make a person resident.</w:t>
      </w:r>
    </w:p>
    <w:p>
      <w:pPr>
        <w:spacing w:after="20" w:before="40"/>
      </w:pPr>
      <w:r>
        <w:rPr>
          <w:b/>
          <w:bCs/>
          <w:sz w:val="18"/>
          <w:szCs w:val="18"/>
        </w:rPr>
        <w:t xml:space="preserve">Source: </w:t>
      </w:r>
      <w:r>
        <w:rPr>
          <w:sz w:val="18"/>
          <w:szCs w:val="18"/>
        </w:rPr>
        <w:t xml:space="preserve">Revenue — Resident for tax purposes</w:t>
      </w:r>
      <w:r>
        <w:rPr>
          <w:color w:val="595959"/>
          <w:sz w:val="18"/>
          <w:szCs w:val="18"/>
        </w:rPr>
        <w:t xml:space="preserve">  (page dated 2025-11-24)</w:t>
      </w:r>
    </w:p>
    <w:p>
      <w:pPr>
        <w:spacing w:after="60"/>
      </w:pPr>
      <w:r>
        <w:rPr>
          <w:color w:val="2A5DB0"/>
          <w:sz w:val="16"/>
          <w:szCs w:val="16"/>
        </w:rPr>
        <w:t xml:space="preserve">https://www.revenue.ie/en/jobs-and-pensions/tax-residence/resident-for-tax-purposes.aspx</w:t>
      </w:r>
    </w:p>
    <w:p>
      <w:pPr>
        <w:spacing w:after="60"/>
        <w:ind w:left="240"/>
      </w:pPr>
      <w:r>
        <w:rPr>
          <w:b/>
          <w:bCs/>
          <w:i/>
          <w:iCs/>
          <w:color w:val="595959"/>
          <w:sz w:val="18"/>
          <w:szCs w:val="18"/>
        </w:rPr>
        <w:t xml:space="preserve">Verbatim from source: </w:t>
      </w:r>
      <w:r>
        <w:rPr>
          <w:i/>
          <w:iCs/>
          <w:color w:val="595959"/>
          <w:sz w:val="18"/>
          <w:szCs w:val="18"/>
        </w:rPr>
        <w:t xml:space="preserve">“You are resident in Ireland for tax purposes if you are present in Ireland for: 183 days or more in a tax year; or 280 days or more in total, taking the current tax year plus the preceding tax year together.”</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23. Register the job with Revenue through myAccount to avoid emergency tax</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Immediately on starting the job</w:t>
      </w:r>
    </w:p>
    <w:p>
      <w:pPr>
        <w:spacing w:after="40"/>
      </w:pPr>
      <w:r>
        <w:rPr>
          <w:b/>
          <w:bCs/>
          <w:sz w:val="20"/>
          <w:szCs w:val="20"/>
        </w:rPr>
        <w:t xml:space="preserve">Text served to the customer:</w:t>
      </w:r>
    </w:p>
    <w:p>
      <w:pPr>
        <w:spacing w:after="60"/>
        <w:ind w:left="240"/>
      </w:pPr>
      <w:r>
        <w:rPr>
          <w:sz w:val="20"/>
          <w:szCs w:val="20"/>
        </w:rPr>
        <w:t xml:space="preserve">A first job should be notified to Revenue as soon as possible, or emergency tax may apply. This is done by registering for myAccount and adding the job under 'Add Job or Pension Details' in PAYE Services. Revenue then makes a Revenue Payroll Notification available to the new employer.</w:t>
      </w:r>
    </w:p>
    <w:p>
      <w:pPr>
        <w:spacing w:after="20" w:before="40"/>
      </w:pPr>
      <w:r>
        <w:rPr>
          <w:b/>
          <w:bCs/>
          <w:sz w:val="18"/>
          <w:szCs w:val="18"/>
        </w:rPr>
        <w:t xml:space="preserve">Source: </w:t>
      </w:r>
      <w:r>
        <w:rPr>
          <w:sz w:val="18"/>
          <w:szCs w:val="18"/>
        </w:rPr>
        <w:t xml:space="preserve">Revenue — Starting your first job</w:t>
      </w:r>
      <w:r>
        <w:rPr>
          <w:color w:val="595959"/>
          <w:sz w:val="18"/>
          <w:szCs w:val="18"/>
        </w:rPr>
        <w:t xml:space="preserve">  (page dated 2026-03-19)</w:t>
      </w:r>
    </w:p>
    <w:p>
      <w:pPr>
        <w:spacing w:after="60"/>
      </w:pPr>
      <w:r>
        <w:rPr>
          <w:color w:val="2A5DB0"/>
          <w:sz w:val="16"/>
          <w:szCs w:val="16"/>
        </w:rPr>
        <w:t xml:space="preserve">https://www.revenue.ie/en/jobs-and-pensions/starting-your-first-job/index.aspx</w:t>
      </w:r>
    </w:p>
    <w:p>
      <w:pPr>
        <w:spacing w:after="60"/>
        <w:ind w:left="240"/>
      </w:pPr>
      <w:r>
        <w:rPr>
          <w:b/>
          <w:bCs/>
          <w:i/>
          <w:iCs/>
          <w:color w:val="595959"/>
          <w:sz w:val="18"/>
          <w:szCs w:val="18"/>
        </w:rPr>
        <w:t xml:space="preserve">Verbatim from source: </w:t>
      </w:r>
      <w:r>
        <w:rPr>
          <w:i/>
          <w:iCs/>
          <w:color w:val="595959"/>
          <w:sz w:val="18"/>
          <w:szCs w:val="18"/>
        </w:rPr>
        <w:t xml:space="preserve">“When you start your first job, you should notify Revenue as soon as possible, or you may have to pay Emergency Tax.”</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24. Split-year treatment can be requested for the year of arrival</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Requested for the tax year of arrival</w:t>
      </w:r>
    </w:p>
    <w:p>
      <w:pPr>
        <w:spacing w:after="40"/>
      </w:pPr>
      <w:r>
        <w:rPr>
          <w:b/>
          <w:bCs/>
          <w:sz w:val="20"/>
          <w:szCs w:val="20"/>
        </w:rPr>
        <w:t xml:space="preserve">Text served to the customer:</w:t>
      </w:r>
    </w:p>
    <w:p>
      <w:pPr>
        <w:spacing w:after="60"/>
        <w:ind w:left="240"/>
      </w:pPr>
      <w:r>
        <w:rPr>
          <w:sz w:val="20"/>
          <w:szCs w:val="20"/>
        </w:rPr>
        <w:t xml:space="preserve">Split-year treatment on employment income may be requested for the year of the move where the person is resident in Ireland that year, was not resident the previous year, and will be resident the following year. It applies to employment income only; employment income earned abroad earlier in the year of arrival is ignored for Irish tax purposes.</w:t>
      </w:r>
    </w:p>
    <w:p>
      <w:pPr>
        <w:spacing w:after="20" w:before="40"/>
      </w:pPr>
      <w:r>
        <w:rPr>
          <w:b/>
          <w:bCs/>
          <w:sz w:val="18"/>
          <w:szCs w:val="18"/>
        </w:rPr>
        <w:t xml:space="preserve">Source: </w:t>
      </w:r>
      <w:r>
        <w:rPr>
          <w:sz w:val="18"/>
          <w:szCs w:val="18"/>
        </w:rPr>
        <w:t xml:space="preserve">Revenue — Split-year treatment in your year of arrival</w:t>
      </w:r>
      <w:r>
        <w:rPr>
          <w:color w:val="595959"/>
          <w:sz w:val="18"/>
          <w:szCs w:val="18"/>
        </w:rPr>
        <w:t xml:space="preserve">  (page dated 2026-01-20)</w:t>
      </w:r>
    </w:p>
    <w:p>
      <w:pPr>
        <w:spacing w:after="60"/>
      </w:pPr>
      <w:r>
        <w:rPr>
          <w:color w:val="2A5DB0"/>
          <w:sz w:val="16"/>
          <w:szCs w:val="16"/>
        </w:rPr>
        <w:t xml:space="preserve">https://www.revenue.ie/en/life-events-and-personal-circumstances/moving-to-or-from-ireland/moving-or-returning-to-ireland/split-year-treatment-in-your-year-of-arrival.aspx</w:t>
      </w:r>
    </w:p>
    <w:p>
      <w:pPr>
        <w:spacing w:after="60"/>
        <w:ind w:left="240"/>
      </w:pPr>
      <w:r>
        <w:rPr>
          <w:b/>
          <w:bCs/>
          <w:i/>
          <w:iCs/>
          <w:color w:val="595959"/>
          <w:sz w:val="18"/>
          <w:szCs w:val="18"/>
        </w:rPr>
        <w:t xml:space="preserve">Verbatim from source: </w:t>
      </w:r>
      <w:r>
        <w:rPr>
          <w:i/>
          <w:iCs/>
          <w:color w:val="595959"/>
          <w:sz w:val="18"/>
          <w:szCs w:val="18"/>
        </w:rPr>
        <w:t xml:space="preserve">“You can request split-year treatment on your employment income for the year you move to Ireland if: you are resident in Ireland in that year; you are not resident in Ireland in the previous year; and you are going to be resident in Ireland in the year following.”</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25. The employer's RPN drives Income Tax, USC and PRSI deductions</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From the first payroll run after registration</w:t>
      </w:r>
    </w:p>
    <w:p>
      <w:pPr>
        <w:spacing w:after="40"/>
      </w:pPr>
      <w:r>
        <w:rPr>
          <w:b/>
          <w:bCs/>
          <w:sz w:val="20"/>
          <w:szCs w:val="20"/>
        </w:rPr>
        <w:t xml:space="preserve">Text served to the customer:</w:t>
      </w:r>
    </w:p>
    <w:p>
      <w:pPr>
        <w:spacing w:after="60"/>
        <w:ind w:left="240"/>
      </w:pPr>
      <w:r>
        <w:rPr>
          <w:sz w:val="20"/>
          <w:szCs w:val="20"/>
        </w:rPr>
        <w:t xml:space="preserve">Once the job is registered with Revenue, Revenue makes a Revenue Payroll Notification available to the employer. With the RPN the employer can calculate the correct deductions of Income Tax, Universal Social Charge and Pay Related Social Insurance.</w:t>
      </w:r>
    </w:p>
    <w:p>
      <w:pPr>
        <w:spacing w:after="20" w:before="40"/>
      </w:pPr>
      <w:r>
        <w:rPr>
          <w:b/>
          <w:bCs/>
          <w:sz w:val="18"/>
          <w:szCs w:val="18"/>
        </w:rPr>
        <w:t xml:space="preserve">Source: </w:t>
      </w:r>
      <w:r>
        <w:rPr>
          <w:sz w:val="18"/>
          <w:szCs w:val="18"/>
        </w:rPr>
        <w:t xml:space="preserve">Revenue — How your tax is calculated</w:t>
      </w:r>
      <w:r>
        <w:rPr>
          <w:color w:val="595959"/>
          <w:sz w:val="18"/>
          <w:szCs w:val="18"/>
        </w:rPr>
        <w:t xml:space="preserve">  (page dated 2026-03-19)</w:t>
      </w:r>
    </w:p>
    <w:p>
      <w:pPr>
        <w:spacing w:after="60"/>
      </w:pPr>
      <w:r>
        <w:rPr>
          <w:color w:val="2A5DB0"/>
          <w:sz w:val="16"/>
          <w:szCs w:val="16"/>
        </w:rPr>
        <w:t xml:space="preserve">https://www.revenue.ie/en/jobs-and-pensions/starting-your-first-job/how-your-tax-is-calculated.aspx</w:t>
      </w:r>
    </w:p>
    <w:p>
      <w:pPr>
        <w:spacing w:after="60"/>
        <w:ind w:left="240"/>
      </w:pPr>
      <w:r>
        <w:rPr>
          <w:b/>
          <w:bCs/>
          <w:i/>
          <w:iCs/>
          <w:color w:val="595959"/>
          <w:sz w:val="18"/>
          <w:szCs w:val="18"/>
        </w:rPr>
        <w:t xml:space="preserve">Verbatim from source: </w:t>
      </w:r>
      <w:r>
        <w:rPr>
          <w:i/>
          <w:iCs/>
          <w:color w:val="595959"/>
          <w:sz w:val="18"/>
          <w:szCs w:val="18"/>
        </w:rPr>
        <w:t xml:space="preserve">“Revenue will make a Revenue Payroll Notification (RPN) available to your employer when you have registered your job with Revenue.”</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1"/>
        <w:spacing w:after="80" w:before="120"/>
      </w:pPr>
      <w:r>
        <w:rPr>
          <w:color w:val="1F3A5F"/>
        </w:rPr>
        <w:t xml:space="preserve">Section D — Social security</w:t>
      </w:r>
    </w:p>
    <w:p>
      <w:pPr>
        <w:pStyle w:val="Heading3"/>
        <w:spacing w:after="40" w:before="200"/>
      </w:pPr>
      <w:r>
        <w:rPr>
          <w:b/>
          <w:bCs/>
          <w:color w:val="1F3A5F"/>
        </w:rPr>
        <w:t xml:space="preserve">26. PRSI is compulsory for most employees between 16 and pensionable age</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From the start of employment</w:t>
      </w:r>
    </w:p>
    <w:p>
      <w:pPr>
        <w:spacing w:after="40"/>
      </w:pPr>
      <w:r>
        <w:rPr>
          <w:b/>
          <w:bCs/>
          <w:sz w:val="20"/>
          <w:szCs w:val="20"/>
        </w:rPr>
        <w:t xml:space="preserve">Text served to the customer:</w:t>
      </w:r>
    </w:p>
    <w:p>
      <w:pPr>
        <w:spacing w:after="60"/>
        <w:ind w:left="240"/>
      </w:pPr>
      <w:r>
        <w:rPr>
          <w:sz w:val="20"/>
          <w:szCs w:val="20"/>
        </w:rPr>
        <w:t xml:space="preserve">Most employers and employees between the age of 16 and pensionable age, currently 66, pay social insurance (PRSI) contributions into the Social Insurance Fund. Payment of PRSI is in general compulsory, and most employees are liable at Class A.</w:t>
      </w:r>
    </w:p>
    <w:p>
      <w:pPr>
        <w:spacing w:after="20" w:before="40"/>
      </w:pPr>
      <w:r>
        <w:rPr>
          <w:b/>
          <w:bCs/>
          <w:sz w:val="18"/>
          <w:szCs w:val="18"/>
        </w:rPr>
        <w:t xml:space="preserve">Source: </w:t>
      </w:r>
      <w:r>
        <w:rPr>
          <w:sz w:val="18"/>
          <w:szCs w:val="18"/>
        </w:rPr>
        <w:t xml:space="preserve">gov.ie — PRSI (Pay Related Social Insurance)</w:t>
      </w:r>
      <w:r>
        <w:rPr>
          <w:color w:val="595959"/>
          <w:sz w:val="18"/>
          <w:szCs w:val="18"/>
        </w:rPr>
        <w:t xml:space="preserve">  (page dated 2026-07-23)</w:t>
      </w:r>
    </w:p>
    <w:p>
      <w:pPr>
        <w:spacing w:after="60"/>
      </w:pPr>
      <w:r>
        <w:rPr>
          <w:color w:val="2A5DB0"/>
          <w:sz w:val="16"/>
          <w:szCs w:val="16"/>
        </w:rPr>
        <w:t xml:space="preserve">https://www.gov.ie/en/department-of-social-protection/publications/prsi-pay-related-social-insurance/</w:t>
      </w:r>
    </w:p>
    <w:p>
      <w:pPr>
        <w:spacing w:after="60"/>
        <w:ind w:left="240"/>
      </w:pPr>
      <w:r>
        <w:rPr>
          <w:b/>
          <w:bCs/>
          <w:i/>
          <w:iCs/>
          <w:color w:val="595959"/>
          <w:sz w:val="18"/>
          <w:szCs w:val="18"/>
        </w:rPr>
        <w:t xml:space="preserve">Verbatim from source: </w:t>
      </w:r>
      <w:r>
        <w:rPr>
          <w:i/>
          <w:iCs/>
          <w:color w:val="595959"/>
          <w:sz w:val="18"/>
          <w:szCs w:val="18"/>
        </w:rPr>
        <w:t xml:space="preserve">“Most employers and employees (between the ages of 16 and pensionable age, currently 66 years) pay social insurance (PRSI) contributions into the SIF. In general, the payment of PRSI is compulsory.”</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27. Contributions paid abroad can be combined with Irish contributions</w:t>
      </w:r>
    </w:p>
    <w:p>
      <w:pPr>
        <w:spacing w:after="100"/>
      </w:pPr>
      <w:r>
        <w:rPr>
          <w:b/>
          <w:bCs/>
          <w:color w:val="595959"/>
          <w:sz w:val="18"/>
          <w:szCs w:val="18"/>
        </w:rPr>
        <w:t xml:space="preserve">Applies to: </w:t>
      </w:r>
      <w:r>
        <w:rPr>
          <w:color w:val="595959"/>
          <w:sz w:val="18"/>
          <w:szCs w:val="18"/>
        </w:rPr>
        <w:t xml:space="preserve">All employees</w:t>
      </w:r>
      <w:r>
        <w:rPr>
          <w:b/>
          <w:bCs/>
          <w:color w:val="595959"/>
          <w:sz w:val="18"/>
          <w:szCs w:val="18"/>
        </w:rPr>
        <w:t xml:space="preserve">   ·   Non-obvious: </w:t>
      </w:r>
      <w:r>
        <w:rPr>
          <w:color w:val="595959"/>
          <w:sz w:val="18"/>
          <w:szCs w:val="18"/>
        </w:rPr>
        <w:t xml:space="preserve">Yes</w:t>
      </w:r>
      <w:r>
        <w:rPr>
          <w:b/>
          <w:bCs/>
          <w:color w:val="595959"/>
          <w:sz w:val="18"/>
          <w:szCs w:val="18"/>
        </w:rPr>
        <w:t xml:space="preserve">   ·   Timing: </w:t>
      </w:r>
      <w:r>
        <w:rPr>
          <w:color w:val="595959"/>
          <w:sz w:val="18"/>
          <w:szCs w:val="18"/>
        </w:rPr>
        <w:t xml:space="preserve">When claiming a social insurance payment</w:t>
      </w:r>
    </w:p>
    <w:p>
      <w:pPr>
        <w:spacing w:after="40"/>
      </w:pPr>
      <w:r>
        <w:rPr>
          <w:b/>
          <w:bCs/>
          <w:sz w:val="20"/>
          <w:szCs w:val="20"/>
        </w:rPr>
        <w:t xml:space="preserve">Text served to the customer:</w:t>
      </w:r>
    </w:p>
    <w:p>
      <w:pPr>
        <w:spacing w:after="60"/>
        <w:ind w:left="240"/>
      </w:pPr>
      <w:r>
        <w:rPr>
          <w:sz w:val="20"/>
          <w:szCs w:val="20"/>
        </w:rPr>
        <w:t xml:space="preserve">Ireland has social security arrangements with other countries that allow social insurance contributions paid in Ireland to be combined with contributions paid in another country. Combining them can help qualify for a social insurance payment in Ireland or in the other country.</w:t>
      </w:r>
    </w:p>
    <w:p>
      <w:pPr>
        <w:spacing w:after="20" w:before="40"/>
      </w:pPr>
      <w:r>
        <w:rPr>
          <w:b/>
          <w:bCs/>
          <w:sz w:val="18"/>
          <w:szCs w:val="18"/>
        </w:rPr>
        <w:t xml:space="preserve">Source: </w:t>
      </w:r>
      <w:r>
        <w:rPr>
          <w:sz w:val="18"/>
          <w:szCs w:val="18"/>
        </w:rPr>
        <w:t xml:space="preserve">Citizens Information — Social insurance contributions from abroad</w:t>
      </w:r>
      <w:r>
        <w:rPr>
          <w:color w:val="595959"/>
          <w:sz w:val="18"/>
          <w:szCs w:val="18"/>
        </w:rPr>
        <w:t xml:space="preserve">  (page dated 2026-02-03)</w:t>
      </w:r>
    </w:p>
    <w:p>
      <w:pPr>
        <w:spacing w:after="60"/>
      </w:pPr>
      <w:r>
        <w:rPr>
          <w:color w:val="2A5DB0"/>
          <w:sz w:val="16"/>
          <w:szCs w:val="16"/>
        </w:rPr>
        <w:t xml:space="preserve">https://www.citizensinformation.ie/en/social-welfare/irish-social-welfare-system/claiming-a-social-welfare-payment/social-insurance-contributions-from-abroad/</w:t>
      </w:r>
    </w:p>
    <w:p>
      <w:pPr>
        <w:spacing w:after="60"/>
        <w:ind w:left="240"/>
      </w:pPr>
      <w:r>
        <w:rPr>
          <w:b/>
          <w:bCs/>
          <w:i/>
          <w:iCs/>
          <w:color w:val="595959"/>
          <w:sz w:val="18"/>
          <w:szCs w:val="18"/>
        </w:rPr>
        <w:t xml:space="preserve">Verbatim from source: </w:t>
      </w:r>
      <w:r>
        <w:rPr>
          <w:i/>
          <w:iCs/>
          <w:color w:val="595959"/>
          <w:sz w:val="18"/>
          <w:szCs w:val="18"/>
        </w:rPr>
        <w:t xml:space="preserve">“Ireland has social security arrangements with other countries that allow you to combine social insurance contributions that you have paid in Ireland with social insurance contributions that you have paid in another country.”</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1"/>
        <w:spacing w:after="80" w:before="120"/>
      </w:pPr>
      <w:r>
        <w:rPr>
          <w:color w:val="1F3A5F"/>
        </w:rPr>
        <w:t xml:space="preserve">Section E — Living (housing, pets)</w:t>
      </w:r>
    </w:p>
    <w:p>
      <w:pPr>
        <w:pStyle w:val="Heading3"/>
        <w:spacing w:after="40" w:before="200"/>
      </w:pPr>
      <w:r>
        <w:rPr>
          <w:b/>
          <w:bCs/>
          <w:color w:val="1F3A5F"/>
        </w:rPr>
        <w:t xml:space="preserve">28. Bringing a pet from Spain to Ireland — EU pet travel rules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Because Spain is an EU country, you follow the EU pet travel steps to bring your cat, dog or ferret to Ireland.</w:t>
      </w:r>
    </w:p>
    <w:p>
      <w:pPr>
        <w:spacing w:after="60"/>
        <w:ind w:left="240"/>
      </w:pPr>
      <w:r>
        <w:rPr>
          <w:sz w:val="20"/>
          <w:szCs w:val="20"/>
        </w:rPr>
        <w:t xml:space="preserve">Your pet must be microchipped BEFORE it is vaccinated against rabies — the order is mandatory and cannot be reversed.</w:t>
      </w:r>
    </w:p>
    <w:p>
      <w:pPr>
        <w:spacing w:after="60"/>
        <w:ind w:left="240"/>
      </w:pPr>
      <w:r>
        <w:rPr>
          <w:sz w:val="20"/>
          <w:szCs w:val="20"/>
        </w:rPr>
        <w:t xml:space="preserve">A rabies vaccination is required after microchipping; the pet must be at least 12 weeks old when it is vaccinated.</w:t>
      </w:r>
    </w:p>
    <w:p>
      <w:pPr>
        <w:spacing w:after="60"/>
        <w:ind w:left="240"/>
      </w:pPr>
      <w:r>
        <w:rPr>
          <w:sz w:val="20"/>
          <w:szCs w:val="20"/>
        </w:rPr>
        <w:t xml:space="preserve">For dogs, a vet must give a tapeworm treatment between 1 and 5 days before you arrive in Ireland, recorded in the pet passport.</w:t>
      </w:r>
    </w:p>
    <w:p>
      <w:pPr>
        <w:spacing w:after="60"/>
        <w:ind w:left="240"/>
      </w:pPr>
      <w:r>
        <w:rPr>
          <w:sz w:val="20"/>
          <w:szCs w:val="20"/>
        </w:rPr>
        <w:t xml:space="preserve">You need an EU pet passport (issued by an EU country) to bring the pet into Ireland.</w:t>
      </w:r>
    </w:p>
    <w:p>
      <w:pPr>
        <w:spacing w:after="20" w:before="40"/>
      </w:pPr>
      <w:r>
        <w:rPr>
          <w:b/>
          <w:bCs/>
          <w:sz w:val="18"/>
          <w:szCs w:val="18"/>
        </w:rPr>
        <w:t xml:space="preserve">Source: </w:t>
      </w:r>
      <w:r>
        <w:rPr>
          <w:sz w:val="18"/>
          <w:szCs w:val="18"/>
        </w:rPr>
        <w:t xml:space="preserve">Citizens Information — Bringing pets to Ireland</w:t>
      </w:r>
    </w:p>
    <w:p>
      <w:pPr>
        <w:spacing w:after="60"/>
      </w:pPr>
      <w:r>
        <w:rPr>
          <w:color w:val="2A5DB0"/>
          <w:sz w:val="16"/>
          <w:szCs w:val="16"/>
        </w:rPr>
        <w:t xml:space="preserve">https://www.citizensinformation.ie/en/moving-country/moving-to-ireland/coming-to-live-in-ireland/bringing-pets-to-ireland/</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pPr>
        <w:pStyle w:val="Heading3"/>
        <w:spacing w:after="40" w:before="200"/>
      </w:pPr>
      <w:r>
        <w:rPr>
          <w:b/>
          <w:bCs/>
          <w:color w:val="1F3A5F"/>
        </w:rPr>
        <w:t xml:space="preserve">29. Dublin rental market — practical realities</w:t>
      </w:r>
    </w:p>
    <w:p>
      <w:pPr>
        <w:spacing w:after="100"/>
      </w:pPr>
      <w:r>
        <w:rPr>
          <w:b/>
          <w:bCs/>
          <w:color w:val="595959"/>
          <w:sz w:val="18"/>
          <w:szCs w:val="18"/>
        </w:rPr>
        <w:t xml:space="preserve">Applies to: </w:t>
      </w:r>
      <w:r>
        <w:rPr>
          <w:color w:val="595959"/>
          <w:sz w:val="18"/>
          <w:szCs w:val="18"/>
        </w:rPr>
        <w:t xml:space="preserve">Third-country</w:t>
      </w:r>
      <w:r>
        <w:rPr>
          <w:b/>
          <w:bCs/>
          <w:color w:val="595959"/>
          <w:sz w:val="18"/>
          <w:szCs w:val="18"/>
        </w:rPr>
        <w:t xml:space="preserve">   ·   Non-obvious: </w:t>
      </w:r>
      <w:r>
        <w:rPr>
          <w:color w:val="595959"/>
          <w:sz w:val="18"/>
          <w:szCs w:val="18"/>
        </w:rPr>
        <w:t xml:space="preserve">No</w:t>
      </w:r>
    </w:p>
    <w:p>
      <w:pPr>
        <w:spacing w:after="40"/>
      </w:pPr>
      <w:r>
        <w:rPr>
          <w:b/>
          <w:bCs/>
          <w:sz w:val="20"/>
          <w:szCs w:val="20"/>
        </w:rPr>
        <w:t xml:space="preserve">Text served to the customer:</w:t>
      </w:r>
    </w:p>
    <w:p>
      <w:pPr>
        <w:spacing w:after="60"/>
        <w:ind w:left="240"/>
      </w:pPr>
      <w:r>
        <w:rPr>
          <w:sz w:val="20"/>
          <w:szCs w:val="20"/>
        </w:rPr>
        <w:t xml:space="preserve">Most rentals are advertised on accommodation websites, where you can search and set up alerts for your requirements.</w:t>
      </w:r>
    </w:p>
    <w:p>
      <w:pPr>
        <w:spacing w:after="60"/>
        <w:ind w:left="240"/>
      </w:pPr>
      <w:r>
        <w:rPr>
          <w:sz w:val="20"/>
          <w:szCs w:val="20"/>
        </w:rPr>
        <w:t xml:space="preserve">Rentals are usually let on a fixed-term tenancy covering a set period, for example 6 months or a year or more.</w:t>
      </w:r>
    </w:p>
    <w:p>
      <w:pPr>
        <w:spacing w:after="60"/>
        <w:ind w:left="240"/>
      </w:pPr>
      <w:r>
        <w:rPr>
          <w:sz w:val="20"/>
          <w:szCs w:val="20"/>
        </w:rPr>
        <w:t xml:space="preserve">If you sign one lease together with others (a joint tenancy), each tenant is responsible for ALL the rent — you can be liable for the whole amount if a housemate does not pay.</w:t>
      </w:r>
    </w:p>
    <w:p>
      <w:pPr>
        <w:spacing w:after="60"/>
        <w:ind w:left="240"/>
      </w:pPr>
      <w:r>
        <w:rPr>
          <w:sz w:val="20"/>
          <w:szCs w:val="20"/>
        </w:rPr>
        <w:t xml:space="preserve">The private rental market in Ireland is tight and it can be difficult to find accommodation, especially in Dublin.</w:t>
      </w:r>
    </w:p>
    <w:p>
      <w:pPr>
        <w:spacing w:after="20" w:before="40"/>
      </w:pPr>
      <w:r>
        <w:rPr>
          <w:b/>
          <w:bCs/>
          <w:sz w:val="18"/>
          <w:szCs w:val="18"/>
        </w:rPr>
        <w:t xml:space="preserve">Source: </w:t>
      </w:r>
      <w:r>
        <w:rPr>
          <w:sz w:val="18"/>
          <w:szCs w:val="18"/>
        </w:rPr>
        <w:t xml:space="preserve">Citizens Information — Tenancy agreements; Looking for a flat or house to rent</w:t>
      </w:r>
    </w:p>
    <w:p>
      <w:pPr>
        <w:spacing w:after="60"/>
      </w:pPr>
      <w:r>
        <w:rPr>
          <w:color w:val="2A5DB0"/>
          <w:sz w:val="16"/>
          <w:szCs w:val="16"/>
        </w:rPr>
        <w:t xml:space="preserve">https://www.citizensinformation.ie/en/housing/renting-a-home/tenants-rights-and-responsibilities/tenancy-agreements-and-types-of-tenancies/</w:t>
      </w:r>
    </w:p>
    <w:p>
      <w:pPr>
        <w:pBdr>
          <w:top w:val="single" w:color="BFBFBF" w:sz="2"/>
          <w:bottom w:val="single" w:color="BFBFBF" w:sz="2"/>
          <w:left w:val="single" w:color="BFBFBF" w:sz="2"/>
          <w:right w:val="single" w:color="BFBFBF" w:sz="2"/>
        </w:pBdr>
        <w:shd w:fill="F4F6F9" w:val="clear"/>
        <w:spacing w:after="40" w:before="60"/>
      </w:pPr>
      <w:r>
        <w:rPr>
          <w:b/>
          <w:bCs/>
          <w:color w:val="1F3A5F"/>
          <w:sz w:val="18"/>
          <w:szCs w:val="18"/>
        </w:rPr>
        <w:t xml:space="preserve">COUNSEL DISPOSITION:   </w:t>
      </w:r>
      <w:r>
        <w:rPr>
          <w:sz w:val="18"/>
          <w:szCs w:val="18"/>
        </w:rPr>
        <w:t xml:space="preserve">☐ Attest as legally correct    ☐ Amend (note below)    ☐ Reject / do not serve</w:t>
      </w:r>
    </w:p>
    <w:p>
      <w:pPr>
        <w:spacing w:after="120"/>
      </w:pPr>
      <w:r>
        <w:rPr>
          <w:color w:val="595959"/>
          <w:sz w:val="18"/>
          <w:szCs w:val="18"/>
        </w:rPr>
        <w:t xml:space="preserve">Counsel note: </w:t>
      </w:r>
      <w:r>
        <w:rPr>
          <w:color w:val="BFBFBF"/>
          <w:sz w:val="18"/>
          <w:szCs w:val="18"/>
        </w:rPr>
        <w:t xml:space="preserve">________________________________________________________________</w:t>
      </w:r>
    </w:p>
    <w:p>
      <w:pPr>
        <w:pBdr>
          <w:bottom w:val="single" w:color="BFBFBF" w:sz="4"/>
        </w:pBdr>
        <w:spacing w:after="160" w:before="60"/>
      </w:pPr>
    </w:p>
    <w:p>
      <w:r>
        <w:br w:type="page"/>
      </w:r>
    </w:p>
    <w:p>
      <w:pPr>
        <w:pStyle w:val="Heading1"/>
        <w:spacing w:after="80" w:before="80"/>
      </w:pPr>
      <w:r>
        <w:rPr>
          <w:color w:val="1F3A5F"/>
        </w:rPr>
        <w:t xml:space="preserve">Overall attestation</w:t>
      </w:r>
    </w:p>
    <w:p>
      <w:pPr>
        <w:spacing w:after="120"/>
      </w:pPr>
      <w:r>
        <w:rPr>
          <w:sz w:val="20"/>
          <w:szCs w:val="20"/>
        </w:rPr>
        <w:t xml:space="preserve">I have reviewed the requirements in this packet for the Spain→Ireland corridor and recorded my disposition against each. My overall position, subject to the per-row notes above, is:</w:t>
      </w:r>
    </w:p>
    <w:p>
      <w:pPr>
        <w:spacing w:after="200" w:before="80"/>
      </w:pPr>
      <w:r>
        <w:rPr>
          <w:sz w:val="20"/>
          <w:szCs w:val="20"/>
        </w:rPr>
        <w:t xml:space="preserve">☐ Attest all rows as marked      ☐ Attest all except those I marked Amend/Reject      ☐ Further review required</w:t>
      </w:r>
    </w:p>
    <w:p>
      <w:pPr>
        <w:spacing w:after="160"/>
      </w:pPr>
      <w:r>
        <w:rPr>
          <w:b/>
          <w:bCs/>
          <w:sz w:val="20"/>
          <w:szCs w:val="20"/>
        </w:rPr>
        <w:t xml:space="preserve">Counsel name:  </w:t>
      </w:r>
      <w:r>
        <w:rPr>
          <w:sz w:val="20"/>
          <w:szCs w:val="20"/>
        </w:rPr>
        <w:t xml:space="preserve">__________________________________________</w:t>
      </w:r>
    </w:p>
    <w:p>
      <w:pPr>
        <w:spacing w:after="160"/>
      </w:pPr>
      <w:r>
        <w:rPr>
          <w:b/>
          <w:bCs/>
          <w:sz w:val="20"/>
          <w:szCs w:val="20"/>
        </w:rPr>
        <w:t xml:space="preserve">Firm / practice:  </w:t>
      </w:r>
      <w:r>
        <w:rPr>
          <w:sz w:val="20"/>
          <w:szCs w:val="20"/>
        </w:rPr>
        <w:t xml:space="preserve">__________________________________________</w:t>
      </w:r>
    </w:p>
    <w:p>
      <w:pPr>
        <w:spacing w:after="160"/>
      </w:pPr>
      <w:r>
        <w:rPr>
          <w:b/>
          <w:bCs/>
          <w:sz w:val="20"/>
          <w:szCs w:val="20"/>
        </w:rPr>
        <w:t xml:space="preserve">Bar / registration no. &amp; jurisdiction:  </w:t>
      </w:r>
      <w:r>
        <w:rPr>
          <w:sz w:val="20"/>
          <w:szCs w:val="20"/>
        </w:rPr>
        <w:t xml:space="preserve">__________________________________________</w:t>
      </w:r>
    </w:p>
    <w:p>
      <w:pPr>
        <w:spacing w:after="160"/>
      </w:pPr>
      <w:r>
        <w:rPr>
          <w:b/>
          <w:bCs/>
          <w:sz w:val="20"/>
          <w:szCs w:val="20"/>
        </w:rPr>
        <w:t xml:space="preserve">Signature:  </w:t>
      </w:r>
      <w:r>
        <w:rPr>
          <w:sz w:val="20"/>
          <w:szCs w:val="20"/>
        </w:rPr>
        <w:t xml:space="preserve">__________________________________________</w:t>
      </w:r>
    </w:p>
    <w:p>
      <w:pPr>
        <w:spacing w:after="160"/>
      </w:pPr>
      <w:r>
        <w:rPr>
          <w:b/>
          <w:bCs/>
          <w:sz w:val="20"/>
          <w:szCs w:val="20"/>
        </w:rPr>
        <w:t xml:space="preserve">Date:  </w:t>
      </w:r>
      <w:r>
        <w:rPr>
          <w:sz w:val="20"/>
          <w:szCs w:val="20"/>
        </w:rPr>
        <w:t xml:space="preserve">__________________________________________</w:t>
      </w:r>
    </w:p>
    <w:p>
      <w:pPr>
        <w:pBdr>
          <w:bottom w:val="single" w:color="BFBFBF" w:sz="4"/>
        </w:pBdr>
        <w:spacing w:after="160" w:before="60"/>
      </w:pPr>
    </w:p>
    <w:p>
      <w:pPr>
        <w:spacing w:after="120"/>
      </w:pPr>
      <w:r>
        <w:rPr>
          <w:i/>
          <w:iCs/>
          <w:color w:val="595959"/>
          <w:sz w:val="16"/>
          <w:szCs w:val="16"/>
        </w:rPr>
        <w:t xml:space="preserve">Internal note (not for counsel): once a row is attested, promote it in ReloPass to attestation_status = "attested" via the admin attestation flow. Attestation is a separate gate from the provenance gate; a row can be provenance-clean and served as “representative” while this attestation is outstanding.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ReloPass ES→IE Counsel Attestation Request</dc:title>
  <dc:creator>ReloPass</dc:creator>
  <cp:lastModifiedBy>Un-named</cp:lastModifiedBy>
  <cp:revision>1</cp:revision>
  <dcterms:created xsi:type="dcterms:W3CDTF">2026-08-22T08:54:19.840Z</dcterms:created>
  <dcterms:modified xsi:type="dcterms:W3CDTF">2026-08-22T08:54:19.840Z</dcterms:modified>
</cp:coreProperties>
</file>

<file path=docProps/custom.xml><?xml version="1.0" encoding="utf-8"?>
<Properties xmlns="http://schemas.openxmlformats.org/officeDocument/2006/custom-properties" xmlns:vt="http://schemas.openxmlformats.org/officeDocument/2006/docPropsVTypes"/>
</file>