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505EF" w:rsidR="00743BC4" w:rsidP="00743BC4" w:rsidRDefault="00743BC4" w14:paraId="7677EF0B" w14:textId="77777777">
      <w:pPr>
        <w:rPr>
          <w:rFonts w:asciiTheme="minorHAnsi" w:hAnsiTheme="minorHAnsi"/>
          <w:sz w:val="22"/>
          <w:szCs w:val="22"/>
        </w:rPr>
      </w:pPr>
    </w:p>
    <w:p w:rsidRPr="007505EF" w:rsidR="00A92858" w:rsidP="00743BC4" w:rsidRDefault="00A92858" w14:paraId="69D1DC6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431C6FA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04FF6D37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5E80137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47410DD8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C97575" w:rsidP="00743BC4" w:rsidRDefault="00C97575" w14:paraId="4024109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C97575" w:rsidP="00743BC4" w:rsidRDefault="00C97575" w14:paraId="0669BAE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C97575" w:rsidP="00743BC4" w:rsidRDefault="00C97575" w14:paraId="38C7BF95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C97575" w:rsidP="00743BC4" w:rsidRDefault="00C97575" w14:paraId="0A8A4C8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C97575" w:rsidP="00743BC4" w:rsidRDefault="00C97575" w14:paraId="5B429B2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C97575" w:rsidP="00743BC4" w:rsidRDefault="00C97575" w14:paraId="09C5B3A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5E2BA23B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A92858" w:rsidRDefault="00A92858" w14:paraId="5B95F47C" w14:textId="099EA5D8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7505EF">
        <w:rPr>
          <w:rFonts w:asciiTheme="minorHAnsi" w:hAnsiTheme="minorHAnsi" w:cstheme="minorHAnsi"/>
          <w:b/>
          <w:bCs/>
          <w:sz w:val="56"/>
          <w:szCs w:val="56"/>
        </w:rPr>
        <w:t>Especificação Funcional - Carga</w:t>
      </w:r>
    </w:p>
    <w:p w:rsidRPr="007505EF" w:rsidR="00A92858" w:rsidP="00A92858" w:rsidRDefault="00A92858" w14:paraId="22D13102" w14:textId="77777777">
      <w:pPr>
        <w:jc w:val="center"/>
        <w:rPr>
          <w:sz w:val="40"/>
          <w:szCs w:val="40"/>
        </w:rPr>
      </w:pPr>
    </w:p>
    <w:p w:rsidRPr="007505EF" w:rsidR="00C97575" w:rsidP="00A92858" w:rsidRDefault="00C97575" w14:paraId="1B455E6D" w14:textId="77777777">
      <w:pPr>
        <w:jc w:val="center"/>
        <w:rPr>
          <w:sz w:val="40"/>
          <w:szCs w:val="40"/>
        </w:rPr>
      </w:pPr>
    </w:p>
    <w:p w:rsidRPr="007505EF" w:rsidR="00C97575" w:rsidP="00A92858" w:rsidRDefault="00C97575" w14:paraId="066FC1D6" w14:textId="77777777">
      <w:pPr>
        <w:jc w:val="center"/>
        <w:rPr>
          <w:sz w:val="40"/>
          <w:szCs w:val="40"/>
        </w:rPr>
      </w:pPr>
    </w:p>
    <w:p w:rsidRPr="007505EF" w:rsidR="00A92858" w:rsidP="00A92858" w:rsidRDefault="00A92858" w14:paraId="4E51EC26" w14:textId="77777777">
      <w:pPr>
        <w:jc w:val="center"/>
        <w:rPr>
          <w:sz w:val="40"/>
          <w:szCs w:val="40"/>
        </w:rPr>
      </w:pPr>
    </w:p>
    <w:p w:rsidRPr="007505EF" w:rsidR="00A92858" w:rsidP="00A92858" w:rsidRDefault="00A92858" w14:paraId="37DD4027" w14:textId="5F8C66D7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7505EF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7505EF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:rsidRPr="007505EF" w:rsidR="00A92858" w:rsidP="00743BC4" w:rsidRDefault="00A92858" w14:paraId="2F9F0827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7C4E0D4B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7477698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RDefault="00A92858" w14:paraId="34CF4332" w14:textId="7951B1C4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 w:rsidRPr="007505EF">
        <w:rPr>
          <w:rFonts w:asciiTheme="minorHAnsi" w:hAnsiTheme="minorHAnsi"/>
          <w:b/>
          <w:sz w:val="22"/>
          <w:szCs w:val="22"/>
        </w:rPr>
        <w:br w:type="page"/>
      </w:r>
    </w:p>
    <w:p w:rsidRPr="007505EF" w:rsidR="00A92858" w:rsidP="00743BC4" w:rsidRDefault="00A92858" w14:paraId="5A180138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tbl>
      <w:tblPr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Pr="007505EF" w:rsidR="00A92858" w:rsidTr="00676587" w14:paraId="7C9029C8" w14:textId="7777777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:rsidRPr="007505EF" w:rsidR="00A92858" w:rsidP="00676587" w:rsidRDefault="00A92858" w14:paraId="2A75998B" w14:textId="77777777">
            <w:pPr>
              <w:jc w:val="center"/>
              <w:rPr>
                <w:rFonts w:cs="Arial" w:asciiTheme="minorHAnsi" w:hAnsiTheme="minorHAnsi"/>
                <w:b/>
                <w:sz w:val="28"/>
                <w:szCs w:val="28"/>
              </w:rPr>
            </w:pPr>
            <w:bookmarkStart w:name="_Hlk186449739" w:id="0"/>
            <w:r w:rsidRPr="007505EF">
              <w:rPr>
                <w:rFonts w:cs="Arial" w:asciiTheme="minorHAnsi" w:hAnsiTheme="minorHAnsi"/>
                <w:b/>
                <w:sz w:val="28"/>
                <w:szCs w:val="28"/>
              </w:rPr>
              <w:t>Especificação Funcional - Carga</w:t>
            </w:r>
          </w:p>
        </w:tc>
      </w:tr>
      <w:tr w:rsidRPr="007505EF" w:rsidR="00A92858" w:rsidTr="00676587" w14:paraId="1CD7C702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7505EF" w:rsidR="00A92858" w:rsidP="00676587" w:rsidRDefault="00A92858" w14:paraId="419FD804" w14:textId="4BE05323">
            <w:pPr>
              <w:jc w:val="both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 xml:space="preserve">Projeto: </w:t>
            </w:r>
            <w:r w:rsidR="00D75A88">
              <w:rPr>
                <w:rFonts w:cs="Arial" w:asciiTheme="minorHAnsi" w:hAnsiTheme="minorHAnsi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:rsidRPr="007505EF" w:rsidR="00A92858" w:rsidP="00676587" w:rsidRDefault="00A92858" w14:paraId="2C2EDCC2" w14:textId="77777777">
            <w:pPr>
              <w:pStyle w:val="Footer"/>
              <w:rPr>
                <w:rFonts w:cs="Arial" w:asciiTheme="minorHAnsi" w:hAnsiTheme="minorHAnsi"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 xml:space="preserve">Fase do Projeto: </w:t>
            </w:r>
            <w:r w:rsidRPr="007505EF">
              <w:rPr>
                <w:rFonts w:cs="Arial" w:asciiTheme="minorHAnsi" w:hAnsiTheme="minorHAnsi"/>
                <w:sz w:val="22"/>
                <w:szCs w:val="22"/>
              </w:rPr>
              <w:t>Realize</w:t>
            </w:r>
          </w:p>
        </w:tc>
      </w:tr>
      <w:tr w:rsidRPr="007505EF" w:rsidR="00A92858" w:rsidTr="00676587" w14:paraId="244A5E58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7505EF" w:rsidR="00A92858" w:rsidP="00676587" w:rsidRDefault="00A92858" w14:paraId="1CFA6AF9" w14:textId="3BDBB450">
            <w:pPr>
              <w:jc w:val="both"/>
              <w:rPr>
                <w:rFonts w:cs="Arial" w:asciiTheme="minorHAnsi" w:hAnsiTheme="minorHAnsi"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 xml:space="preserve">Autor: </w:t>
            </w:r>
            <w:r w:rsidRPr="007505EF" w:rsidR="000D06FE">
              <w:rPr>
                <w:rFonts w:cs="Arial" w:asciiTheme="minorHAnsi" w:hAnsiTheme="minorHAnsi"/>
                <w:bCs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:rsidRPr="007505EF" w:rsidR="00A92858" w:rsidP="00676587" w:rsidRDefault="00A92858" w14:paraId="4DE6A4BA" w14:textId="1CCD9607">
            <w:pPr>
              <w:jc w:val="both"/>
              <w:rPr>
                <w:rFonts w:cs="Arial" w:asciiTheme="minorHAnsi" w:hAnsiTheme="minorHAnsi"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 xml:space="preserve">Módulo: </w:t>
            </w:r>
            <w:r w:rsidRPr="007505EF" w:rsidR="000D06FE">
              <w:rPr>
                <w:rFonts w:cs="Arial" w:asciiTheme="minorHAnsi" w:hAnsiTheme="minorHAnsi"/>
                <w:bCs/>
                <w:sz w:val="22"/>
                <w:szCs w:val="22"/>
              </w:rPr>
              <w:t>&lt;Informar Módulo&gt;</w:t>
            </w:r>
          </w:p>
        </w:tc>
      </w:tr>
      <w:tr w:rsidRPr="007505EF" w:rsidR="00A92858" w:rsidTr="00676587" w14:paraId="3B04947A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7505EF" w:rsidR="00A92858" w:rsidP="00676587" w:rsidRDefault="00A92858" w14:paraId="54122996" w14:textId="4CACF614">
            <w:pPr>
              <w:jc w:val="both"/>
              <w:rPr>
                <w:rFonts w:cs="Arial" w:asciiTheme="minorHAnsi" w:hAnsiTheme="minorHAnsi"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 xml:space="preserve">Cenário empresarial: </w:t>
            </w:r>
            <w:r w:rsidRPr="007505EF" w:rsidR="00920F46">
              <w:rPr>
                <w:rFonts w:cs="Arial" w:asciiTheme="minorHAnsi" w:hAnsiTheme="minorHAnsi"/>
                <w:bCs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:rsidRPr="007505EF" w:rsidR="00A92858" w:rsidP="00676587" w:rsidRDefault="00A92858" w14:paraId="57D2549B" w14:textId="1462B28E">
            <w:pPr>
              <w:jc w:val="both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 xml:space="preserve">Processo: </w:t>
            </w:r>
            <w:r w:rsidRPr="007505EF" w:rsidR="000D06FE">
              <w:rPr>
                <w:rFonts w:cs="Arial" w:asciiTheme="minorHAnsi" w:hAnsiTheme="minorHAnsi"/>
                <w:bCs/>
                <w:sz w:val="22"/>
                <w:szCs w:val="22"/>
              </w:rPr>
              <w:t>&lt;Informar Nome do Processo&gt;</w:t>
            </w:r>
            <w:r w:rsidRPr="007505EF">
              <w:fldChar w:fldCharType="begin"/>
            </w:r>
            <w:r w:rsidRPr="007505EF">
              <w:instrText xml:space="preserve"> AUTOTEXT  " Caixa de Texto Simples"  \* MERGEFORMAT </w:instrText>
            </w:r>
            <w:r w:rsidRPr="007505EF">
              <w:fldChar w:fldCharType="end"/>
            </w:r>
          </w:p>
        </w:tc>
      </w:tr>
      <w:tr w:rsidRPr="007505EF" w:rsidR="00A92858" w:rsidTr="00676587" w14:paraId="21D88A69" w14:textId="77777777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:rsidRPr="007505EF" w:rsidR="00A92858" w:rsidP="00676587" w:rsidRDefault="00A92858" w14:paraId="39C0E1D0" w14:textId="1142F7D6">
            <w:pPr>
              <w:jc w:val="both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>ID GAP:</w:t>
            </w:r>
            <w:r w:rsidRPr="007505EF" w:rsidR="000D06FE">
              <w:rPr>
                <w:rFonts w:cs="Arial" w:asciiTheme="minorHAnsi" w:hAnsiTheme="minorHAnsi"/>
                <w:b/>
                <w:sz w:val="22"/>
                <w:szCs w:val="22"/>
              </w:rPr>
              <w:t xml:space="preserve"> </w:t>
            </w:r>
            <w:r w:rsidRPr="007505EF" w:rsidR="000D06FE">
              <w:rPr>
                <w:rFonts w:cs="Arial" w:asciiTheme="minorHAnsi" w:hAnsiTheme="minorHAnsi"/>
                <w:bCs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:rsidRPr="007505EF" w:rsidR="00A92858" w:rsidP="00676587" w:rsidRDefault="00A92858" w14:paraId="37A3CC11" w14:textId="6EACAF61">
            <w:pPr>
              <w:jc w:val="both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 xml:space="preserve">Descrição GAP: </w:t>
            </w:r>
            <w:r w:rsidRPr="007505EF" w:rsidR="000D06FE">
              <w:rPr>
                <w:rFonts w:cs="Arial" w:asciiTheme="minorHAnsi" w:hAnsiTheme="minorHAnsi"/>
                <w:bCs/>
                <w:sz w:val="22"/>
                <w:szCs w:val="22"/>
              </w:rPr>
              <w:t>&lt;Informar Descrição do GAP&gt;</w:t>
            </w:r>
          </w:p>
        </w:tc>
      </w:tr>
      <w:tr w:rsidRPr="007505EF" w:rsidR="00A92858" w:rsidTr="00676587" w14:paraId="1499E9C6" w14:textId="7777777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7505EF" w:rsidR="00A92858" w:rsidP="00676587" w:rsidRDefault="00A92858" w14:paraId="0B4296A5" w14:textId="77777777">
            <w:pPr>
              <w:jc w:val="both"/>
              <w:rPr>
                <w:rFonts w:cs="Arial" w:asciiTheme="minorHAnsi" w:hAnsiTheme="minorHAnsi"/>
                <w:b/>
                <w:sz w:val="10"/>
                <w:szCs w:val="10"/>
                <w:u w:val="single"/>
              </w:rPr>
            </w:pPr>
          </w:p>
        </w:tc>
      </w:tr>
      <w:tr w:rsidRPr="007505EF" w:rsidR="00A92858" w:rsidTr="00676587" w14:paraId="6744494A" w14:textId="7777777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  <w:vAlign w:val="center"/>
          </w:tcPr>
          <w:p w:rsidRPr="007505EF" w:rsidR="00A92858" w:rsidP="00676587" w:rsidRDefault="00A92858" w14:paraId="6FA9FC63" w14:textId="77777777">
            <w:pPr>
              <w:jc w:val="center"/>
              <w:rPr>
                <w:rFonts w:cs="Arial" w:asciiTheme="minorHAnsi" w:hAnsiTheme="minorHAnsi"/>
                <w:b/>
                <w:sz w:val="28"/>
                <w:szCs w:val="28"/>
              </w:rPr>
            </w:pPr>
            <w:r w:rsidRPr="007505EF">
              <w:rPr>
                <w:rFonts w:cs="Arial" w:asciiTheme="minorHAnsi" w:hAnsiTheme="minorHAnsi"/>
                <w:b/>
                <w:sz w:val="28"/>
                <w:szCs w:val="28"/>
              </w:rPr>
              <w:t>Histórico de Revisão</w:t>
            </w:r>
          </w:p>
        </w:tc>
      </w:tr>
      <w:tr w:rsidRPr="007505EF" w:rsidR="00A92858" w:rsidTr="00676587" w14:paraId="76015D1D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A92858" w14:paraId="41BC884E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A92858" w14:paraId="78C5EBCE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A92858" w14:paraId="5BF42503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A92858" w14:paraId="403CC293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7505EF">
              <w:rPr>
                <w:rFonts w:cs="Arial" w:asciiTheme="minorHAnsi" w:hAnsiTheme="minorHAnsi"/>
                <w:b/>
                <w:sz w:val="22"/>
                <w:szCs w:val="22"/>
              </w:rPr>
              <w:t>Descrição da Revisão</w:t>
            </w:r>
          </w:p>
        </w:tc>
      </w:tr>
      <w:tr w:rsidRPr="007505EF" w:rsidR="00A92858" w:rsidTr="00676587" w14:paraId="730BCE44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A92858" w14:paraId="2D5E07F7" w14:textId="77777777">
            <w:pPr>
              <w:spacing w:line="276" w:lineRule="auto"/>
              <w:jc w:val="center"/>
              <w:rPr>
                <w:rFonts w:cs="Arial" w:asciiTheme="minorHAnsi" w:hAnsiTheme="minorHAnsi"/>
              </w:rPr>
            </w:pPr>
            <w:r w:rsidRPr="007505EF">
              <w:rPr>
                <w:rFonts w:cs="Arial" w:asciiTheme="minorHAnsi" w:hAnsiTheme="minorHAnsi"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0D06FE" w14:paraId="0B644DE6" w14:textId="32303B65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7505EF">
              <w:rPr>
                <w:rFonts w:cs="Arial" w:asciiTheme="minorHAnsi" w:hAnsiTheme="minorHAnsi"/>
                <w:bCs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A92858" w14:paraId="220D28C1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7505EF">
              <w:rPr>
                <w:rFonts w:cs="Arial" w:asciiTheme="minorHAnsi" w:hAnsiTheme="minorHAnsi"/>
                <w:bCs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A92858" w:rsidP="00676587" w:rsidRDefault="000D06FE" w14:paraId="6DE1306E" w14:textId="5DA2C618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7505EF">
              <w:rPr>
                <w:rFonts w:cs="Arial" w:asciiTheme="minorHAnsi" w:hAnsiTheme="minorHAnsi"/>
                <w:bCs/>
                <w:sz w:val="22"/>
                <w:szCs w:val="22"/>
              </w:rPr>
              <w:t>Elaboração</w:t>
            </w:r>
            <w:r w:rsidRPr="007505EF" w:rsidR="00A92858">
              <w:rPr>
                <w:rFonts w:cs="Arial" w:asciiTheme="minorHAnsi" w:hAnsiTheme="minorHAnsi"/>
                <w:bCs/>
                <w:sz w:val="22"/>
                <w:szCs w:val="22"/>
              </w:rPr>
              <w:t xml:space="preserve"> do documento</w:t>
            </w:r>
          </w:p>
        </w:tc>
      </w:tr>
      <w:tr w:rsidRPr="007505EF" w:rsidR="000D06FE" w:rsidTr="00676587" w14:paraId="7B4A786B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0D06FE" w:rsidP="000D06FE" w:rsidRDefault="000D06FE" w14:paraId="26F4EC88" w14:textId="1C895E95">
            <w:pPr>
              <w:spacing w:line="276" w:lineRule="auto"/>
              <w:jc w:val="center"/>
              <w:rPr>
                <w:rFonts w:cs="Arial" w:asciiTheme="minorHAnsi" w:hAnsiTheme="minorHAnsi"/>
              </w:rPr>
            </w:pPr>
            <w:r w:rsidRPr="007505EF">
              <w:rPr>
                <w:rFonts w:cs="Arial" w:asciiTheme="minorHAnsi" w:hAnsiTheme="minorHAnsi"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0D06FE" w:rsidP="000D06FE" w:rsidRDefault="000D06FE" w14:paraId="1D22F18E" w14:textId="31331470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7505EF">
              <w:rPr>
                <w:rFonts w:cs="Arial" w:asciiTheme="minorHAnsi" w:hAnsiTheme="minorHAnsi"/>
                <w:bCs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0D06FE" w:rsidP="000D06FE" w:rsidRDefault="000D06FE" w14:paraId="60998763" w14:textId="0FA3D359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7505EF">
              <w:rPr>
                <w:rFonts w:cs="Arial" w:asciiTheme="minorHAnsi" w:hAnsiTheme="minorHAnsi"/>
                <w:bCs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505EF" w:rsidR="000D06FE" w:rsidP="000D06FE" w:rsidRDefault="000D06FE" w14:paraId="7CEBC0A5" w14:textId="606F9AAF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7505EF">
              <w:rPr>
                <w:rFonts w:cs="Arial" w:asciiTheme="minorHAnsi" w:hAnsiTheme="minorHAnsi"/>
                <w:bCs/>
                <w:sz w:val="22"/>
                <w:szCs w:val="22"/>
              </w:rPr>
              <w:t>&lt;Informar o que foi modificado&gt;</w:t>
            </w:r>
          </w:p>
        </w:tc>
      </w:tr>
      <w:bookmarkEnd w:id="0"/>
    </w:tbl>
    <w:p w:rsidRPr="007505EF" w:rsidR="00A92858" w:rsidP="00743BC4" w:rsidRDefault="00A92858" w14:paraId="5CE38CC9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7505EF" w:rsidR="00A92858" w:rsidP="00743BC4" w:rsidRDefault="00A92858" w14:paraId="3E08D1CA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sdt>
      <w:sdtPr>
        <w:id w:val="-150524867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noProof/>
          <w:color w:val="auto"/>
          <w:sz w:val="24"/>
          <w:szCs w:val="24"/>
          <w:lang w:val="pt-BR" w:eastAsia="pt-BR"/>
        </w:rPr>
      </w:sdtEndPr>
      <w:sdtContent>
        <w:p w:rsidRPr="00952301" w:rsidR="00952301" w:rsidP="00952301" w:rsidRDefault="00952301" w14:paraId="43F6F492" w14:textId="674C5C8A">
          <w:pPr>
            <w:pStyle w:val="TOCHeading"/>
            <w:jc w:val="center"/>
            <w:rPr>
              <w:b/>
              <w:bCs/>
              <w:color w:val="auto"/>
            </w:rPr>
          </w:pPr>
          <w:r w:rsidRPr="00952301">
            <w:rPr>
              <w:b/>
              <w:bCs/>
              <w:color w:val="auto"/>
            </w:rPr>
            <w:t>SUMÁRIO</w:t>
          </w:r>
        </w:p>
        <w:p w:rsidR="00952301" w:rsidRDefault="00952301" w14:paraId="26B34123" w14:textId="4D416C03">
          <w:pPr>
            <w:pStyle w:val="TOC1"/>
            <w:rPr>
              <w:rFonts w:eastAsiaTheme="minorEastAsia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6830695">
            <w:r w:rsidRPr="00A52E2C">
              <w:rPr>
                <w:rStyle w:val="Hyperlink"/>
                <w:b/>
                <w:bCs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  <w:b/>
                <w:bCs/>
                <w:noProof/>
              </w:rPr>
              <w:t>Resumo do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301" w:rsidRDefault="00952301" w14:paraId="45D6B421" w14:textId="74CDDCF2">
          <w:pPr>
            <w:pStyle w:val="TOC1"/>
            <w:rPr>
              <w:rFonts w:eastAsiaTheme="minorEastAsia" w:cstheme="minorBidi"/>
              <w:noProof/>
              <w:kern w:val="2"/>
              <w:lang w:val="en-US" w:eastAsia="en-US"/>
              <w14:ligatures w14:val="standardContextual"/>
            </w:rPr>
          </w:pPr>
          <w:hyperlink w:history="1" w:anchor="_Toc236830696">
            <w:r w:rsidRPr="00A52E2C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  <w:b/>
                <w:bCs/>
                <w:noProof/>
              </w:rPr>
              <w:t>Descrição Funcional da Carga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301" w:rsidRDefault="00952301" w14:paraId="58C93CB7" w14:textId="1DE3C5B0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697">
            <w:r w:rsidRPr="00A52E2C">
              <w:rPr>
                <w:rStyle w:val="Hyperlink"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Objetivo, justificativa e processo de negócio atendido.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3B2B1372" w14:textId="651BB1FD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698">
            <w:r w:rsidRPr="00A52E2C">
              <w:rPr>
                <w:rStyle w:val="Hyperlink"/>
              </w:rPr>
              <w:t>2.2.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Processos Relacionados (Transações do Sistema S4HANA)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7E95C384" w14:textId="6E9786A1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699">
            <w:r w:rsidRPr="00A52E2C">
              <w:rPr>
                <w:rStyle w:val="Hyperlink"/>
              </w:rPr>
              <w:t>2.3.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Regras de Negócio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527AAD9E" w14:textId="228764E2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0">
            <w:r w:rsidRPr="00A52E2C">
              <w:rPr>
                <w:rStyle w:val="Hyperlink"/>
              </w:rPr>
              <w:t>2.4.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Premissas/Acordos do GAP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47635A3E" w14:textId="15D420FA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1">
            <w:r w:rsidRPr="00A52E2C">
              <w:rPr>
                <w:rStyle w:val="Hyperlink"/>
              </w:rPr>
              <w:t>2.5.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Fluxo do Processo do GAP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4989E02E" w14:textId="10F951E9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2">
            <w:r w:rsidRPr="00A52E2C">
              <w:rPr>
                <w:rStyle w:val="Hyperlink"/>
              </w:rPr>
              <w:t>2.6.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Sistemas, ambientes e objetos SAP impactados.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496A0E84" w14:textId="600C19AF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3">
            <w:r w:rsidRPr="00A52E2C">
              <w:rPr>
                <w:rStyle w:val="Hyperlink"/>
              </w:rPr>
              <w:t>2.7.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Novos Objetos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04BBB493" w14:textId="44AD9553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4">
            <w:r w:rsidRPr="00A52E2C">
              <w:rPr>
                <w:rStyle w:val="Hyperlink"/>
              </w:rPr>
              <w:t>2.8.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Material Adicional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300B1DFB" w14:textId="7435706A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5">
            <w:r w:rsidRPr="00A52E2C">
              <w:rPr>
                <w:rStyle w:val="Hyperlink"/>
              </w:rPr>
              <w:t>2.8.1.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TVARV, BRF+ e Tabelas de Parâmetros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3589F0F7" w14:textId="7E81112D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6">
            <w:r w:rsidRPr="00A52E2C">
              <w:rPr>
                <w:rStyle w:val="Hyperlink"/>
              </w:rPr>
              <w:t>2.9.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Método de transferência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07EDF1DA" w14:textId="2A15012D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7">
            <w:r w:rsidRPr="00A52E2C">
              <w:rPr>
                <w:rStyle w:val="Hyperlink"/>
              </w:rPr>
              <w:t>2.10.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Relatórios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4E63DB90" w14:textId="2487296A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8">
            <w:r w:rsidRPr="00A52E2C">
              <w:rPr>
                <w:rStyle w:val="Hyperlink"/>
              </w:rPr>
              <w:t>2.11.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Tratamento de erros e contingência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67EAF2F6" w14:textId="4358C43A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09">
            <w:r w:rsidRPr="00A52E2C">
              <w:rPr>
                <w:rStyle w:val="Hyperlink"/>
              </w:rPr>
              <w:t>2.12.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Procedimentos de reconciliação e auditoria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3B77A46E" w14:textId="4AD63774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10">
            <w:r w:rsidRPr="00A52E2C">
              <w:rPr>
                <w:rStyle w:val="Hyperlink"/>
              </w:rPr>
              <w:t>2.13.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Autorização e segurança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77EBDA5D" w14:textId="63884F2E">
          <w:pPr>
            <w:pStyle w:val="TOC1"/>
            <w:rPr>
              <w:rFonts w:eastAsiaTheme="minorEastAsia" w:cstheme="minorBidi"/>
              <w:noProof/>
              <w:kern w:val="2"/>
              <w:lang w:val="en-US" w:eastAsia="en-US"/>
              <w14:ligatures w14:val="standardContextual"/>
            </w:rPr>
          </w:pPr>
          <w:hyperlink w:history="1" w:anchor="_Toc236830711">
            <w:r w:rsidRPr="00A52E2C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  <w:b/>
                <w:bCs/>
                <w:noProof/>
              </w:rPr>
              <w:t>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301" w:rsidRDefault="00952301" w14:paraId="2E2509C9" w14:textId="1E27C2DB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12">
            <w:r w:rsidRPr="00A52E2C">
              <w:rPr>
                <w:rStyle w:val="Hyperlink"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Layout de entrada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5DF5425A" w14:textId="03703ACE">
          <w:pPr>
            <w:pStyle w:val="TOC1"/>
            <w:rPr>
              <w:rFonts w:eastAsiaTheme="minorEastAsia" w:cstheme="minorBidi"/>
              <w:noProof/>
              <w:kern w:val="2"/>
              <w:lang w:val="en-US" w:eastAsia="en-US"/>
              <w14:ligatures w14:val="standardContextual"/>
            </w:rPr>
          </w:pPr>
          <w:hyperlink w:history="1" w:anchor="_Toc236830713">
            <w:r w:rsidRPr="00A52E2C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  <w:b/>
                <w:bCs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301" w:rsidRDefault="00952301" w14:paraId="24FF6AD6" w14:textId="46125C87">
          <w:pPr>
            <w:pStyle w:val="TOC2"/>
            <w:rPr>
              <w:rFonts w:eastAsiaTheme="minorEastAsia" w:cstheme="minorBidi"/>
              <w:b w:val="0"/>
              <w:bCs w:val="0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history="1" w:anchor="_Toc236830714">
            <w:r w:rsidRPr="00A52E2C">
              <w:rPr>
                <w:rStyle w:val="Hyperlink"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</w:rPr>
              <w:t>Condições de teste dos requisitos de negócio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_Toc236830714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952301" w:rsidRDefault="00952301" w14:paraId="75B25C0C" w14:textId="1489FAE6">
          <w:pPr>
            <w:pStyle w:val="TOC1"/>
            <w:rPr>
              <w:rFonts w:eastAsiaTheme="minorEastAsia" w:cstheme="minorBidi"/>
              <w:noProof/>
              <w:kern w:val="2"/>
              <w:lang w:val="en-US" w:eastAsia="en-US"/>
              <w14:ligatures w14:val="standardContextual"/>
            </w:rPr>
          </w:pPr>
          <w:hyperlink w:history="1" w:anchor="_Toc236830715">
            <w:r w:rsidRPr="00A52E2C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A52E2C">
              <w:rPr>
                <w:rStyle w:val="Hyperlink"/>
                <w:b/>
                <w:bCs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2301" w:rsidRDefault="00952301" w14:paraId="74114F5D" w14:textId="0C6B05BA">
          <w:r>
            <w:rPr>
              <w:b/>
              <w:bCs/>
              <w:noProof/>
            </w:rPr>
            <w:fldChar w:fldCharType="end"/>
          </w:r>
        </w:p>
      </w:sdtContent>
    </w:sdt>
    <w:p w:rsidRPr="007505EF" w:rsidR="00ED74D6" w:rsidP="00F6179D" w:rsidRDefault="00ED74D6" w14:paraId="5AB620EA" w14:textId="5DA8257D">
      <w:pPr>
        <w:pStyle w:val="TOC1"/>
        <w:rPr>
          <w:rFonts w:eastAsiaTheme="minorEastAsia" w:cstheme="minorBidi"/>
          <w:noProof/>
          <w:sz w:val="22"/>
          <w:szCs w:val="22"/>
        </w:rPr>
      </w:pPr>
    </w:p>
    <w:p w:rsidRPr="007505EF" w:rsidR="00743BC4" w:rsidP="0B197019" w:rsidRDefault="00743BC4" w14:paraId="2A0CB4AF" w14:textId="77777777">
      <w:pPr>
        <w:jc w:val="both"/>
        <w:rPr>
          <w:rFonts w:asciiTheme="minorHAnsi" w:hAnsiTheme="minorHAnsi"/>
          <w:sz w:val="22"/>
          <w:szCs w:val="22"/>
        </w:rPr>
      </w:pPr>
    </w:p>
    <w:p w:rsidRPr="007505EF" w:rsidR="00743BC4" w:rsidP="00C97575" w:rsidRDefault="00743BC4" w14:paraId="71944201" w14:textId="77777777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name="_Toc186457345" w:id="1"/>
      <w:bookmarkStart w:name="_Toc236830695" w:id="2"/>
      <w:r w:rsidRPr="007505EF">
        <w:rPr>
          <w:rFonts w:asciiTheme="minorHAnsi" w:hAnsiTheme="minorHAnsi"/>
          <w:b/>
          <w:bCs/>
          <w:sz w:val="28"/>
          <w:szCs w:val="28"/>
        </w:rPr>
        <w:t>Resumo do Desenvolvimento</w:t>
      </w:r>
      <w:bookmarkEnd w:id="1"/>
      <w:bookmarkEnd w:id="2"/>
    </w:p>
    <w:p w:rsidRPr="007505EF" w:rsidR="00743BC4" w:rsidP="00743BC4" w:rsidRDefault="00743BC4" w14:paraId="5FB50211" w14:textId="77777777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W w:w="949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275"/>
        <w:gridCol w:w="6088"/>
      </w:tblGrid>
      <w:tr w:rsidRPr="007505EF" w:rsidR="00743BC4" w:rsidTr="725E0508" w14:paraId="1B57A3E9" w14:textId="77777777">
        <w:trPr>
          <w:trHeight w:val="652"/>
          <w:jc w:val="center"/>
        </w:trPr>
        <w:tc>
          <w:tcPr>
            <w:tcW w:w="2127" w:type="dxa"/>
            <w:shd w:val="clear" w:color="auto" w:fill="ECECEC"/>
            <w:tcMar/>
            <w:vAlign w:val="center"/>
          </w:tcPr>
          <w:p w:rsidRPr="007505EF" w:rsidR="00743BC4" w:rsidP="004E2BE9" w:rsidRDefault="00743BC4" w14:paraId="3E1D40FC" w14:textId="77777777">
            <w:pPr>
              <w:pStyle w:val="Header"/>
              <w:spacing w:line="276" w:lineRule="auto"/>
              <w:ind w:hanging="30"/>
              <w:rPr>
                <w:rFonts w:ascii="Calibri" w:hAnsi="Calibri" w:cs="Calibri"/>
                <w:b/>
              </w:rPr>
            </w:pPr>
            <w:r w:rsidRPr="007505EF">
              <w:rPr>
                <w:rFonts w:ascii="Calibri" w:hAnsi="Calibri" w:cs="Calibri"/>
                <w:b/>
                <w:sz w:val="22"/>
                <w:szCs w:val="22"/>
              </w:rPr>
              <w:t>Descrição da solução</w:t>
            </w:r>
          </w:p>
        </w:tc>
        <w:tc>
          <w:tcPr>
            <w:tcW w:w="7363" w:type="dxa"/>
            <w:gridSpan w:val="2"/>
            <w:tcMar/>
          </w:tcPr>
          <w:p w:rsidRPr="007505EF" w:rsidR="00743BC4" w:rsidP="00C97575" w:rsidRDefault="00743BC4" w14:paraId="0352D23A" w14:textId="47354FD2">
            <w:pPr>
              <w:pStyle w:val="Header"/>
              <w:spacing w:before="20" w:after="20" w:line="276" w:lineRule="auto"/>
              <w:rPr>
                <w:rFonts w:ascii="Calibri" w:hAnsi="Calibri" w:cs="Calibri"/>
              </w:rPr>
            </w:pPr>
            <w:r w:rsidRPr="007505EF">
              <w:rPr>
                <w:rFonts w:ascii="Calibri" w:hAnsi="Calibri" w:cs="Calibri"/>
                <w:sz w:val="22"/>
                <w:szCs w:val="22"/>
              </w:rPr>
              <w:t xml:space="preserve">&lt; Descrição da solução proposta &gt; </w:t>
            </w:r>
          </w:p>
        </w:tc>
      </w:tr>
      <w:tr w:rsidRPr="007505EF" w:rsidR="00743BC4" w:rsidTr="725E0508" w14:paraId="7BC2FFD6" w14:textId="77777777">
        <w:trPr>
          <w:trHeight w:val="417"/>
          <w:jc w:val="center"/>
        </w:trPr>
        <w:tc>
          <w:tcPr>
            <w:tcW w:w="2127" w:type="dxa"/>
            <w:shd w:val="clear" w:color="auto" w:fill="ECECEC"/>
            <w:tcMar/>
            <w:vAlign w:val="center"/>
          </w:tcPr>
          <w:p w:rsidRPr="007505EF" w:rsidR="00743BC4" w:rsidP="004E2BE9" w:rsidRDefault="00743BC4" w14:paraId="0C37D4E7" w14:textId="77777777">
            <w:pPr>
              <w:spacing w:line="276" w:lineRule="auto"/>
              <w:ind w:hanging="30"/>
              <w:rPr>
                <w:rFonts w:ascii="Calibri" w:hAnsi="Calibri" w:cs="Calibri"/>
                <w:b/>
              </w:rPr>
            </w:pPr>
            <w:r w:rsidRPr="007505EF">
              <w:rPr>
                <w:rFonts w:ascii="Calibri" w:hAnsi="Calibri" w:cs="Calibri"/>
                <w:b/>
                <w:sz w:val="22"/>
                <w:szCs w:val="22"/>
              </w:rPr>
              <w:t>Prioridade</w:t>
            </w:r>
          </w:p>
        </w:tc>
        <w:tc>
          <w:tcPr>
            <w:tcW w:w="7363" w:type="dxa"/>
            <w:gridSpan w:val="2"/>
            <w:tcMar/>
            <w:vAlign w:val="center"/>
          </w:tcPr>
          <w:p w:rsidRPr="007505EF" w:rsidR="00743BC4" w:rsidP="004E2BE9" w:rsidRDefault="00743BC4" w14:paraId="54EF4F53" w14:textId="77777777">
            <w:pPr>
              <w:spacing w:line="276" w:lineRule="auto"/>
              <w:ind w:hanging="30"/>
              <w:rPr>
                <w:rFonts w:ascii="Calibri" w:hAnsi="Calibri" w:cs="Calibri"/>
              </w:rPr>
            </w:pPr>
            <w:bookmarkStart w:name="_Int_PPgScDDY" w:id="2074780433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(  </w:t>
            </w:r>
            <w:bookmarkEnd w:id="2074780433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) Alta / Obrigatório  </w:t>
            </w:r>
            <w:bookmarkStart w:name="_Int_NHvcoT0Z" w:id="1420142300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(</w:t>
            </w:r>
            <w:bookmarkEnd w:id="1420142300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 ) Média / Recomendável      </w:t>
            </w:r>
            <w:bookmarkStart w:name="_Int_DxL7pPwK" w:id="1981008237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(</w:t>
            </w:r>
            <w:bookmarkEnd w:id="1981008237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) Baixa / Desejável</w:t>
            </w:r>
          </w:p>
        </w:tc>
      </w:tr>
      <w:tr w:rsidRPr="007505EF" w:rsidR="00743BC4" w:rsidTr="725E0508" w14:paraId="01508446" w14:textId="77777777">
        <w:trPr>
          <w:trHeight w:val="417"/>
          <w:jc w:val="center"/>
        </w:trPr>
        <w:tc>
          <w:tcPr>
            <w:tcW w:w="2127" w:type="dxa"/>
            <w:shd w:val="clear" w:color="auto" w:fill="ECECEC"/>
            <w:tcMar/>
            <w:vAlign w:val="center"/>
          </w:tcPr>
          <w:p w:rsidRPr="007505EF" w:rsidR="00743BC4" w:rsidP="004E2BE9" w:rsidRDefault="00743BC4" w14:paraId="02DDA909" w14:textId="77777777">
            <w:pPr>
              <w:spacing w:line="276" w:lineRule="auto"/>
              <w:ind w:hanging="30"/>
              <w:rPr>
                <w:rFonts w:ascii="Calibri" w:hAnsi="Calibri" w:cs="Calibri"/>
                <w:b/>
              </w:rPr>
            </w:pPr>
            <w:r w:rsidRPr="007505EF">
              <w:rPr>
                <w:rFonts w:ascii="Calibri" w:hAnsi="Calibri" w:cs="Calibri"/>
                <w:b/>
                <w:sz w:val="22"/>
                <w:szCs w:val="22"/>
              </w:rPr>
              <w:t>Complexidade</w:t>
            </w:r>
          </w:p>
        </w:tc>
        <w:tc>
          <w:tcPr>
            <w:tcW w:w="7363" w:type="dxa"/>
            <w:gridSpan w:val="2"/>
            <w:tcMar/>
            <w:vAlign w:val="center"/>
          </w:tcPr>
          <w:p w:rsidRPr="007505EF" w:rsidR="00743BC4" w:rsidP="004E2BE9" w:rsidRDefault="00743BC4" w14:paraId="0CAA6E27" w14:textId="77777777">
            <w:pPr>
              <w:spacing w:line="276" w:lineRule="auto"/>
              <w:ind w:hanging="30"/>
              <w:rPr>
                <w:rFonts w:ascii="Calibri" w:hAnsi="Calibri" w:cs="Calibri"/>
              </w:rPr>
            </w:pPr>
            <w:bookmarkStart w:name="_Int_edxEQJWx" w:id="1221290101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(  </w:t>
            </w:r>
            <w:bookmarkEnd w:id="1221290101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) Muito alta       </w:t>
            </w:r>
            <w:bookmarkStart w:name="_Int_OP8Oef2K" w:id="158823428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(</w:t>
            </w:r>
            <w:bookmarkEnd w:id="158823428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 ) Alta         </w:t>
            </w:r>
            <w:bookmarkStart w:name="_Int_fnnWXgoZ" w:id="1035883271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(</w:t>
            </w:r>
            <w:bookmarkEnd w:id="1035883271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) Média        </w:t>
            </w:r>
            <w:bookmarkStart w:name="_Int_JHZVLV7i" w:id="197935087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(</w:t>
            </w:r>
            <w:bookmarkEnd w:id="197935087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  ) Baixa</w:t>
            </w:r>
          </w:p>
        </w:tc>
      </w:tr>
      <w:tr w:rsidRPr="007505EF" w:rsidR="00743BC4" w:rsidTr="725E0508" w14:paraId="7D1EDD9D" w14:textId="77777777">
        <w:trPr>
          <w:cantSplit/>
          <w:trHeight w:val="390"/>
          <w:jc w:val="center"/>
        </w:trPr>
        <w:tc>
          <w:tcPr>
            <w:tcW w:w="3402" w:type="dxa"/>
            <w:gridSpan w:val="2"/>
            <w:shd w:val="clear" w:color="auto" w:fill="ECECEC"/>
            <w:tcMar/>
            <w:vAlign w:val="center"/>
          </w:tcPr>
          <w:p w:rsidRPr="007505EF" w:rsidR="00743BC4" w:rsidP="004E2BE9" w:rsidRDefault="00743BC4" w14:paraId="08EF1B16" w14:textId="77777777">
            <w:pPr>
              <w:spacing w:line="276" w:lineRule="auto"/>
              <w:ind w:hanging="30"/>
              <w:rPr>
                <w:rFonts w:ascii="Calibri" w:hAnsi="Calibri" w:cs="Calibri"/>
                <w:b/>
              </w:rPr>
            </w:pPr>
            <w:r w:rsidRPr="007505EF">
              <w:rPr>
                <w:rFonts w:ascii="Calibri" w:hAnsi="Calibri" w:cs="Calibri"/>
                <w:b/>
                <w:sz w:val="22"/>
                <w:szCs w:val="22"/>
              </w:rPr>
              <w:t>1 – Tipo de conversão</w:t>
            </w:r>
          </w:p>
        </w:tc>
        <w:tc>
          <w:tcPr>
            <w:tcW w:w="6088" w:type="dxa"/>
            <w:tcMar/>
            <w:vAlign w:val="center"/>
          </w:tcPr>
          <w:p w:rsidRPr="007505EF" w:rsidR="00743BC4" w:rsidP="6EE51C5F" w:rsidRDefault="00743BC4" w14:paraId="57EEBEE9" w14:textId="77777777">
            <w:pPr>
              <w:spacing w:line="276" w:lineRule="auto"/>
              <w:ind w:hanging="30"/>
              <w:rPr>
                <w:rFonts w:ascii="Calibri" w:hAnsi="Calibri" w:cs="Calibri"/>
              </w:rPr>
            </w:pPr>
            <w:bookmarkStart w:name="_Int_d8UuWVEd" w:id="1289158935"/>
            <w:r w:rsidRPr="725E0508" w:rsidR="00743BC4">
              <w:rPr>
                <w:rFonts w:ascii="Calibri" w:hAnsi="Calibri" w:cs="Calibri"/>
                <w:sz w:val="22"/>
                <w:szCs w:val="22"/>
              </w:rPr>
              <w:t>(  )</w:t>
            </w:r>
            <w:bookmarkEnd w:id="1289158935"/>
            <w:r w:rsidRPr="725E0508" w:rsidR="00743BC4">
              <w:rPr>
                <w:rFonts w:ascii="Calibri" w:hAnsi="Calibri" w:cs="Calibri"/>
                <w:sz w:val="22"/>
                <w:szCs w:val="22"/>
              </w:rPr>
              <w:t xml:space="preserve"> ABAP   </w:t>
            </w:r>
            <w:r>
              <w:tab/>
            </w:r>
            <w:r w:rsidRPr="725E0508" w:rsidR="00743BC4">
              <w:rPr>
                <w:rFonts w:ascii="Calibri" w:hAnsi="Calibri" w:cs="Calibri"/>
                <w:sz w:val="22"/>
                <w:szCs w:val="22"/>
              </w:rPr>
              <w:t>(  ) LSMW</w:t>
            </w:r>
          </w:p>
        </w:tc>
      </w:tr>
      <w:tr w:rsidRPr="007505EF" w:rsidR="00743BC4" w:rsidTr="725E0508" w14:paraId="52355F0A" w14:textId="77777777">
        <w:trPr>
          <w:cantSplit/>
          <w:trHeight w:val="390"/>
          <w:jc w:val="center"/>
        </w:trPr>
        <w:tc>
          <w:tcPr>
            <w:tcW w:w="3402" w:type="dxa"/>
            <w:gridSpan w:val="2"/>
            <w:shd w:val="clear" w:color="auto" w:fill="ECECEC"/>
            <w:tcMar/>
            <w:vAlign w:val="center"/>
          </w:tcPr>
          <w:p w:rsidRPr="007505EF" w:rsidR="00743BC4" w:rsidP="004E2BE9" w:rsidRDefault="00743BC4" w14:paraId="2428DBB4" w14:textId="77777777">
            <w:pPr>
              <w:spacing w:line="276" w:lineRule="auto"/>
              <w:ind w:hanging="30"/>
              <w:rPr>
                <w:rFonts w:ascii="Calibri" w:hAnsi="Calibri" w:cs="Calibri"/>
                <w:b/>
              </w:rPr>
            </w:pPr>
            <w:r w:rsidRPr="007505EF">
              <w:rPr>
                <w:rFonts w:ascii="Calibri" w:hAnsi="Calibri" w:cs="Calibri"/>
                <w:b/>
                <w:sz w:val="22"/>
                <w:szCs w:val="22"/>
              </w:rPr>
              <w:t>2 – Volume de registros</w:t>
            </w:r>
          </w:p>
        </w:tc>
        <w:tc>
          <w:tcPr>
            <w:tcW w:w="6088" w:type="dxa"/>
            <w:tcMar/>
            <w:vAlign w:val="center"/>
          </w:tcPr>
          <w:p w:rsidRPr="007505EF" w:rsidR="00743BC4" w:rsidP="004E2BE9" w:rsidRDefault="00743BC4" w14:paraId="4E81520B" w14:textId="77777777">
            <w:pPr>
              <w:spacing w:line="276" w:lineRule="auto"/>
              <w:ind w:hanging="30"/>
              <w:rPr>
                <w:rFonts w:ascii="Calibri" w:hAnsi="Calibri" w:cs="Calibri"/>
                <w:lang w:val="en-US"/>
              </w:rPr>
            </w:pPr>
          </w:p>
        </w:tc>
      </w:tr>
    </w:tbl>
    <w:p w:rsidRPr="007505EF" w:rsidR="00743BC4" w:rsidP="00743BC4" w:rsidRDefault="00743BC4" w14:paraId="648BE3D0" w14:textId="77777777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p w:rsidR="00743BC4" w:rsidP="000B4552" w:rsidRDefault="00743BC4" w14:paraId="65AF92F4" w14:textId="77777777">
      <w:pPr>
        <w:pStyle w:val="ListParagraph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name="_Toc186457346" w:id="3"/>
      <w:bookmarkStart w:name="_Toc236830696" w:id="4"/>
      <w:r w:rsidRPr="007505EF">
        <w:rPr>
          <w:rFonts w:asciiTheme="minorHAnsi" w:hAnsiTheme="minorHAnsi"/>
          <w:b/>
          <w:bCs/>
          <w:sz w:val="28"/>
          <w:szCs w:val="28"/>
        </w:rPr>
        <w:t>Descrição Funcional da Carga de Dados</w:t>
      </w:r>
      <w:bookmarkEnd w:id="3"/>
      <w:bookmarkEnd w:id="4"/>
    </w:p>
    <w:p w:rsidRPr="002D20BD" w:rsidR="00952301" w:rsidP="00952301" w:rsidRDefault="00952301" w14:paraId="7B4B7A90" w14:textId="7777777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30E90">
        <w:rPr>
          <w:rFonts w:asciiTheme="minorHAnsi" w:hAnsiTheme="minorHAnsi"/>
          <w:b/>
          <w:bCs/>
          <w:color w:val="FF0000"/>
        </w:rPr>
        <w:t>Nota:</w:t>
      </w:r>
      <w:r w:rsidRPr="002D20BD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:rsidRPr="00952301" w:rsidR="00952301" w:rsidP="00952301" w:rsidRDefault="00952301" w14:paraId="19A9E146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289" w:id="5"/>
      <w:bookmarkStart w:name="_Toc186458689" w:id="6"/>
      <w:bookmarkStart w:name="_Toc236820324" w:id="7"/>
      <w:bookmarkStart w:name="_Toc236820563" w:id="8"/>
      <w:bookmarkStart w:name="_Toc236830697" w:id="9"/>
      <w:r w:rsidRPr="00952301">
        <w:rPr>
          <w:rFonts w:asciiTheme="minorHAnsi" w:hAnsiTheme="minorHAnsi"/>
          <w:b/>
          <w:bCs/>
        </w:rPr>
        <w:t>Objetivo, justificativa e processo de negócio atendido.</w:t>
      </w:r>
      <w:bookmarkEnd w:id="7"/>
      <w:bookmarkEnd w:id="8"/>
      <w:bookmarkEnd w:id="9"/>
      <w:r w:rsidRPr="00952301">
        <w:rPr>
          <w:rFonts w:asciiTheme="minorHAnsi" w:hAnsiTheme="minorHAnsi"/>
          <w:b/>
          <w:bCs/>
        </w:rPr>
        <w:t> </w:t>
      </w:r>
    </w:p>
    <w:p w:rsidRPr="00CB7523" w:rsidR="00952301" w:rsidP="725E0508" w:rsidRDefault="00952301" w14:paraId="2533F0C1" w14:textId="7837953D">
      <w:pPr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  <w:bookmarkStart w:name="_Toc236820325" w:id="10"/>
      <w:r w:rsidRPr="725E0508" w:rsidR="00952301">
        <w:rPr>
          <w:rFonts w:ascii="Calibri" w:hAnsi="Calibri" w:asciiTheme="minorAscii" w:hAnsiTheme="minorAscii"/>
          <w:color w:val="FF0000"/>
        </w:rPr>
        <w:t xml:space="preserve">&lt;Descrever o principal </w:t>
      </w:r>
      <w:r w:rsidRPr="725E0508" w:rsidR="18A75C80">
        <w:rPr>
          <w:rFonts w:ascii="Calibri" w:hAnsi="Calibri" w:asciiTheme="minorAscii" w:hAnsiTheme="minorAscii"/>
          <w:color w:val="FF0000"/>
        </w:rPr>
        <w:t>objetivo</w:t>
      </w:r>
      <w:r w:rsidRPr="725E0508" w:rsidR="00952301">
        <w:rPr>
          <w:rFonts w:ascii="Calibri" w:hAnsi="Calibri" w:asciiTheme="minorAscii" w:hAnsiTheme="minorAscii"/>
          <w:color w:val="FF0000"/>
        </w:rPr>
        <w:t xml:space="preserve"> do GAP e Justificativa do desenvolvimento e qual forma o </w:t>
      </w:r>
      <w:r w:rsidRPr="725E0508" w:rsidR="63EF3A58">
        <w:rPr>
          <w:rFonts w:ascii="Calibri" w:hAnsi="Calibri" w:asciiTheme="minorAscii" w:hAnsiTheme="minorAscii"/>
          <w:color w:val="FF0000"/>
        </w:rPr>
        <w:t>processo</w:t>
      </w:r>
      <w:r w:rsidRPr="725E0508" w:rsidR="00952301">
        <w:rPr>
          <w:rFonts w:ascii="Calibri" w:hAnsi="Calibri" w:asciiTheme="minorAscii" w:hAnsiTheme="minorAscii"/>
          <w:color w:val="FF0000"/>
        </w:rPr>
        <w:t xml:space="preserve"> será atendido&gt;</w:t>
      </w:r>
      <w:bookmarkEnd w:id="10"/>
      <w:r w:rsidRPr="725E0508" w:rsidR="00952301">
        <w:rPr>
          <w:rFonts w:ascii="Calibri" w:hAnsi="Calibri" w:asciiTheme="minorAscii" w:hAnsiTheme="minorAscii"/>
          <w:color w:val="FF0000"/>
        </w:rPr>
        <w:t xml:space="preserve">  </w:t>
      </w:r>
    </w:p>
    <w:p w:rsidRPr="002D20BD" w:rsidR="00952301" w:rsidP="00952301" w:rsidRDefault="00952301" w14:paraId="54A7EA0A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26" w:id="11"/>
      <w:bookmarkStart w:name="_Toc236820564" w:id="12"/>
      <w:bookmarkStart w:name="_Toc236830698" w:id="13"/>
      <w:r w:rsidRPr="002D20BD">
        <w:rPr>
          <w:rFonts w:asciiTheme="minorHAnsi" w:hAnsiTheme="minorHAnsi"/>
          <w:b/>
          <w:bCs/>
        </w:rPr>
        <w:t>Processos Relacionados (Transações do Sistema S4HANA)</w:t>
      </w:r>
      <w:bookmarkStart w:name="_Hlk186459098" w:id="14"/>
      <w:bookmarkEnd w:id="5"/>
      <w:bookmarkEnd w:id="6"/>
      <w:bookmarkEnd w:id="11"/>
      <w:bookmarkEnd w:id="12"/>
      <w:bookmarkEnd w:id="13"/>
    </w:p>
    <w:p w:rsidRPr="002D20BD" w:rsidR="00952301" w:rsidP="00952301" w:rsidRDefault="00952301" w14:paraId="48CA57E0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:rsidR="00952301" w:rsidP="00952301" w:rsidRDefault="00952301" w14:paraId="159A08D7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27" w:id="15"/>
      <w:bookmarkStart w:name="_Toc236820565" w:id="16"/>
      <w:bookmarkStart w:name="_Toc186457290" w:id="17"/>
      <w:bookmarkStart w:name="_Toc186458690" w:id="18"/>
      <w:bookmarkStart w:name="_Toc236830699" w:id="19"/>
      <w:r w:rsidRPr="00424F39">
        <w:rPr>
          <w:rFonts w:asciiTheme="minorHAnsi" w:hAnsiTheme="minorHAnsi"/>
          <w:b/>
          <w:bCs/>
        </w:rPr>
        <w:t>Regras de Negócio</w:t>
      </w:r>
      <w:bookmarkEnd w:id="15"/>
      <w:bookmarkEnd w:id="16"/>
      <w:bookmarkEnd w:id="19"/>
      <w:r w:rsidRPr="00424F39">
        <w:rPr>
          <w:rFonts w:asciiTheme="minorHAnsi" w:hAnsiTheme="minorHAnsi"/>
          <w:b/>
          <w:bCs/>
        </w:rPr>
        <w:t> </w:t>
      </w:r>
    </w:p>
    <w:p w:rsidRPr="00424F39" w:rsidR="00952301" w:rsidP="00952301" w:rsidRDefault="00952301" w14:paraId="5151D920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 regras de negócio envolvidas na especificação.&gt;</w:t>
      </w:r>
    </w:p>
    <w:p w:rsidR="00952301" w:rsidP="00952301" w:rsidRDefault="00952301" w14:paraId="4C03833B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28" w:id="20"/>
      <w:bookmarkStart w:name="_Toc236820566" w:id="21"/>
      <w:bookmarkStart w:name="_Toc236830700" w:id="22"/>
      <w:bookmarkEnd w:id="17"/>
      <w:bookmarkEnd w:id="18"/>
      <w:r w:rsidRPr="00424F39">
        <w:rPr>
          <w:rFonts w:asciiTheme="minorHAnsi" w:hAnsiTheme="minorHAnsi"/>
          <w:b/>
          <w:bCs/>
        </w:rPr>
        <w:t>Premissas/Acordos do GAP</w:t>
      </w:r>
      <w:bookmarkEnd w:id="20"/>
      <w:bookmarkEnd w:id="21"/>
      <w:bookmarkEnd w:id="22"/>
      <w:r w:rsidRPr="00424F39">
        <w:rPr>
          <w:rFonts w:asciiTheme="minorHAnsi" w:hAnsiTheme="minorHAnsi"/>
          <w:b/>
          <w:bCs/>
        </w:rPr>
        <w:t> </w:t>
      </w:r>
    </w:p>
    <w:p w:rsidRPr="00424F39" w:rsidR="00952301" w:rsidP="00952301" w:rsidRDefault="00952301" w14:paraId="3DCE49C6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lastRenderedPageBreak/>
        <w:t>&lt;Descrever as premissas, dependências e  aggrements de negócio envolvidas para GAP.&gt; </w:t>
      </w:r>
    </w:p>
    <w:p w:rsidR="00952301" w:rsidP="00952301" w:rsidRDefault="00952301" w14:paraId="2DF0F484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29" w:id="23"/>
      <w:bookmarkStart w:name="_Toc236820567" w:id="24"/>
      <w:bookmarkStart w:name="_Toc236830701" w:id="25"/>
      <w:r w:rsidRPr="00424F39">
        <w:rPr>
          <w:rFonts w:asciiTheme="minorHAnsi" w:hAnsiTheme="minorHAnsi"/>
          <w:b/>
          <w:bCs/>
        </w:rPr>
        <w:t>Fluxo do Processo do GAP</w:t>
      </w:r>
      <w:bookmarkEnd w:id="23"/>
      <w:bookmarkEnd w:id="24"/>
      <w:bookmarkEnd w:id="25"/>
      <w:r w:rsidRPr="00424F39">
        <w:rPr>
          <w:rFonts w:asciiTheme="minorHAnsi" w:hAnsiTheme="minorHAnsi"/>
          <w:b/>
          <w:bCs/>
        </w:rPr>
        <w:t>  </w:t>
      </w:r>
    </w:p>
    <w:p w:rsidR="00952301" w:rsidP="00952301" w:rsidRDefault="00952301" w14:paraId="0FE13FA7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b/>
          <w:bCs/>
        </w:rPr>
      </w:pPr>
      <w:r w:rsidRPr="00424F39">
        <w:rPr>
          <w:rFonts w:asciiTheme="minorHAnsi" w:hAnsiTheme="minorHAnsi"/>
          <w:color w:val="FF0000"/>
        </w:rPr>
        <w:t>&lt;Desenho do Fluxo para GAP.&gt;</w:t>
      </w:r>
    </w:p>
    <w:p w:rsidR="00952301" w:rsidP="00952301" w:rsidRDefault="00952301" w14:paraId="4F539906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30" w:id="26"/>
      <w:bookmarkStart w:name="_Toc236820568" w:id="27"/>
      <w:bookmarkStart w:name="_Toc236830702" w:id="28"/>
      <w:r w:rsidRPr="00424F39">
        <w:rPr>
          <w:rFonts w:asciiTheme="minorHAnsi" w:hAnsiTheme="minorHAnsi"/>
          <w:b/>
          <w:bCs/>
        </w:rPr>
        <w:t>Sistemas, ambientes e objetos SAP impactados.</w:t>
      </w:r>
      <w:bookmarkEnd w:id="26"/>
      <w:bookmarkEnd w:id="27"/>
      <w:bookmarkEnd w:id="28"/>
      <w:r w:rsidRPr="00424F39">
        <w:rPr>
          <w:rFonts w:asciiTheme="minorHAnsi" w:hAnsiTheme="minorHAnsi"/>
          <w:b/>
          <w:bCs/>
        </w:rPr>
        <w:t> </w:t>
      </w:r>
    </w:p>
    <w:p w:rsidRPr="00424F39" w:rsidR="00952301" w:rsidP="725E0508" w:rsidRDefault="00952301" w14:paraId="55224D3A" w14:textId="24B4125B">
      <w:pPr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  <w:r w:rsidRPr="725E0508" w:rsidR="00952301">
        <w:rPr>
          <w:rFonts w:ascii="Calibri" w:hAnsi="Calibri" w:asciiTheme="minorAscii" w:hAnsiTheme="minorAscii"/>
          <w:color w:val="FF0000"/>
        </w:rPr>
        <w:t xml:space="preserve">&lt;Descrever os sistemas </w:t>
      </w:r>
      <w:r w:rsidRPr="725E0508" w:rsidR="4BC78BC6">
        <w:rPr>
          <w:rFonts w:ascii="Calibri" w:hAnsi="Calibri" w:asciiTheme="minorAscii" w:hAnsiTheme="minorAscii"/>
          <w:color w:val="FF0000"/>
        </w:rPr>
        <w:t>legados,</w:t>
      </w:r>
      <w:r w:rsidRPr="725E0508" w:rsidR="00952301">
        <w:rPr>
          <w:rFonts w:ascii="Calibri" w:hAnsi="Calibri" w:asciiTheme="minorAscii" w:hAnsiTheme="minorAscii"/>
          <w:color w:val="FF0000"/>
        </w:rPr>
        <w:t xml:space="preserve"> </w:t>
      </w:r>
      <w:r w:rsidRPr="725E0508" w:rsidR="2A77C7C8">
        <w:rPr>
          <w:rFonts w:ascii="Calibri" w:hAnsi="Calibri" w:asciiTheme="minorAscii" w:hAnsiTheme="minorAscii"/>
          <w:color w:val="FF0000"/>
        </w:rPr>
        <w:t>módulos</w:t>
      </w:r>
      <w:r w:rsidRPr="725E0508" w:rsidR="00952301">
        <w:rPr>
          <w:rFonts w:ascii="Calibri" w:hAnsi="Calibri" w:asciiTheme="minorAscii" w:hAnsiTheme="minorAscii"/>
          <w:color w:val="FF0000"/>
        </w:rPr>
        <w:t xml:space="preserve"> </w:t>
      </w:r>
      <w:r w:rsidRPr="725E0508" w:rsidR="00952301">
        <w:rPr>
          <w:rFonts w:ascii="Calibri" w:hAnsi="Calibri" w:asciiTheme="minorAscii" w:hAnsiTheme="minorAscii"/>
          <w:color w:val="FF0000"/>
        </w:rPr>
        <w:t>sap</w:t>
      </w:r>
      <w:r w:rsidRPr="725E0508" w:rsidR="00952301">
        <w:rPr>
          <w:rFonts w:ascii="Calibri" w:hAnsi="Calibri" w:asciiTheme="minorAscii" w:hAnsiTheme="minorAscii"/>
          <w:color w:val="FF0000"/>
        </w:rPr>
        <w:t xml:space="preserve"> envolvidos e objetos SAP impactados.  </w:t>
      </w:r>
    </w:p>
    <w:p w:rsidR="00952301" w:rsidP="00952301" w:rsidRDefault="00952301" w14:paraId="1FF97FF1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31" w:id="29"/>
      <w:bookmarkStart w:name="_Toc236820569" w:id="30"/>
      <w:bookmarkStart w:name="_Toc236830703" w:id="31"/>
      <w:r w:rsidRPr="00424F39">
        <w:rPr>
          <w:rFonts w:asciiTheme="minorHAnsi" w:hAnsiTheme="minorHAnsi"/>
          <w:b/>
          <w:bCs/>
        </w:rPr>
        <w:t>Novos Objetos</w:t>
      </w:r>
      <w:bookmarkEnd w:id="29"/>
      <w:bookmarkEnd w:id="30"/>
      <w:bookmarkEnd w:id="31"/>
      <w:r w:rsidRPr="00424F39">
        <w:rPr>
          <w:rFonts w:asciiTheme="minorHAnsi" w:hAnsiTheme="minorHAnsi"/>
          <w:b/>
          <w:bCs/>
        </w:rPr>
        <w:t> </w:t>
      </w:r>
    </w:p>
    <w:p w:rsidRPr="00424F39" w:rsidR="00952301" w:rsidP="725E0508" w:rsidRDefault="00952301" w14:paraId="41ADFA2C" w14:textId="74864F9F">
      <w:pPr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  <w:r w:rsidRPr="725E0508" w:rsidR="00952301">
        <w:rPr>
          <w:rFonts w:ascii="Calibri" w:hAnsi="Calibri" w:asciiTheme="minorAscii" w:hAnsiTheme="minorAscii"/>
          <w:color w:val="FF0000"/>
        </w:rPr>
        <w:t xml:space="preserve">&lt;Descrever os novos campos em telas (tamanho, posição, textos adicionais, tabelas de consistência (tabelas de verificação – chaves externas), Ajuda (F4 </w:t>
      </w:r>
      <w:bookmarkStart w:name="_Int_zrWHvzdU" w:id="130473613"/>
      <w:r w:rsidRPr="725E0508" w:rsidR="00952301">
        <w:rPr>
          <w:rFonts w:ascii="Calibri" w:hAnsi="Calibri" w:asciiTheme="minorAscii" w:hAnsiTheme="minorAscii"/>
          <w:color w:val="FF0000"/>
        </w:rPr>
        <w:t>requerido, etc.</w:t>
      </w:r>
      <w:bookmarkEnd w:id="130473613"/>
      <w:r w:rsidRPr="725E0508" w:rsidR="00952301">
        <w:rPr>
          <w:rFonts w:ascii="Calibri" w:hAnsi="Calibri" w:asciiTheme="minorAscii" w:hAnsiTheme="minorAscii"/>
          <w:color w:val="FF0000"/>
        </w:rPr>
        <w:t xml:space="preserve">), objetos do banco de dados necessários, visões de manutenção, </w:t>
      </w:r>
      <w:r w:rsidRPr="725E0508" w:rsidR="7B889B79">
        <w:rPr>
          <w:rFonts w:ascii="Calibri" w:hAnsi="Calibri" w:asciiTheme="minorAscii" w:hAnsiTheme="minorAscii"/>
          <w:color w:val="FF0000"/>
        </w:rPr>
        <w:t>tabelas etc.</w:t>
      </w:r>
      <w:r w:rsidRPr="725E0508" w:rsidR="00952301">
        <w:rPr>
          <w:rFonts w:ascii="Calibri" w:hAnsi="Calibri" w:asciiTheme="minorAscii" w:hAnsiTheme="minorAscii"/>
          <w:color w:val="FF0000"/>
        </w:rPr>
        <w:t>&gt; </w:t>
      </w:r>
    </w:p>
    <w:p w:rsidR="00952301" w:rsidP="00952301" w:rsidRDefault="00952301" w14:paraId="4A63379C" w14:textId="77777777">
      <w:pPr>
        <w:pStyle w:val="ListParagraph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:rsidR="00952301" w:rsidP="00952301" w:rsidRDefault="00952301" w14:paraId="5B593C67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32" w:id="32"/>
      <w:bookmarkStart w:name="_Toc236820570" w:id="33"/>
      <w:bookmarkStart w:name="_Toc236830704" w:id="34"/>
      <w:r>
        <w:rPr>
          <w:rFonts w:asciiTheme="minorHAnsi" w:hAnsiTheme="minorHAnsi"/>
          <w:b/>
          <w:bCs/>
        </w:rPr>
        <w:t>Material Adicional</w:t>
      </w:r>
      <w:bookmarkEnd w:id="32"/>
      <w:bookmarkEnd w:id="33"/>
      <w:bookmarkEnd w:id="34"/>
    </w:p>
    <w:p w:rsidRPr="00424F39" w:rsidR="00952301" w:rsidP="00952301" w:rsidRDefault="00952301" w14:paraId="096F285E" w14:textId="77777777">
      <w:pPr>
        <w:pStyle w:val="ListParagraph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236820333" w:id="35"/>
      <w:bookmarkStart w:name="_Toc236820571" w:id="36"/>
      <w:bookmarkStart w:name="_Toc236830705" w:id="37"/>
      <w:r w:rsidRPr="00952301">
        <w:rPr>
          <w:rFonts w:asciiTheme="minorHAnsi" w:hAnsiTheme="minorHAnsi"/>
          <w:b/>
          <w:bCs/>
        </w:rPr>
        <w:t>TVARV, BRF+ e Tabelas de Parâmetros</w:t>
      </w:r>
      <w:bookmarkEnd w:id="35"/>
      <w:bookmarkEnd w:id="36"/>
      <w:bookmarkEnd w:id="37"/>
      <w:r w:rsidRPr="00952301">
        <w:rPr>
          <w:rFonts w:asciiTheme="minorHAnsi" w:hAnsiTheme="minorHAnsi"/>
          <w:b/>
          <w:bCs/>
        </w:rPr>
        <w:t> </w:t>
      </w:r>
    </w:p>
    <w:p w:rsidRPr="00424F39" w:rsidR="00952301" w:rsidP="00952301" w:rsidRDefault="00952301" w14:paraId="086C55AD" w14:textId="77777777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 xml:space="preserve">Se o desenvolvimento requer regras de conversões, de para, ou simplesmente uma regra de programa, para evitar HardCodes, revise os critérios abaixo:  </w:t>
      </w:r>
    </w:p>
    <w:p w:rsidR="00952301" w:rsidP="00952301" w:rsidRDefault="00952301" w14:paraId="3F1F71D0" w14:textId="77777777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>Critérios e conceitos importantes na construção das soluções: quando optar por utilizar TVARV, BRF+, SM30 ou App Fiori?</w:t>
      </w:r>
      <w:bookmarkEnd w:id="14"/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964"/>
        <w:gridCol w:w="1449"/>
        <w:gridCol w:w="6615"/>
      </w:tblGrid>
      <w:tr w:rsidR="00952301" w:rsidTr="725E0508" w14:paraId="15E72315" w14:textId="77777777">
        <w:tc>
          <w:tcPr>
            <w:tcW w:w="1272" w:type="dxa"/>
            <w:tcMar/>
          </w:tcPr>
          <w:p w:rsidR="00952301" w:rsidP="00DF3956" w:rsidRDefault="00952301" w14:paraId="345E1998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51" w:type="dxa"/>
            <w:tcMar/>
          </w:tcPr>
          <w:p w:rsidR="00952301" w:rsidP="00DF3956" w:rsidRDefault="00952301" w14:paraId="1908BEAD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Quem dá manutenção?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05" w:type="dxa"/>
            <w:tcMar/>
          </w:tcPr>
          <w:p w:rsidR="00952301" w:rsidP="00DF3956" w:rsidRDefault="00952301" w14:paraId="7F87C03F" w14:textId="77777777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952301" w:rsidTr="725E0508" w14:paraId="3E606BCC" w14:textId="77777777">
        <w:tc>
          <w:tcPr>
            <w:tcW w:w="1272" w:type="dxa"/>
            <w:tcMar/>
          </w:tcPr>
          <w:p w:rsidRPr="004B6030" w:rsidR="00952301" w:rsidP="00DF3956" w:rsidRDefault="00952301" w14:paraId="5F398936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1" w:type="dxa"/>
            <w:tcMar/>
          </w:tcPr>
          <w:p w:rsidRPr="004B6030" w:rsidR="00952301" w:rsidP="00DF3956" w:rsidRDefault="00952301" w14:paraId="3D51B961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  <w:tcMar/>
          </w:tcPr>
          <w:p w:rsidRPr="004B6030" w:rsidR="00952301" w:rsidP="00DF3956" w:rsidRDefault="00952301" w14:paraId="03419323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725E0508" w:rsidR="00952301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Utilizar para não deixar hardcode nos programas, atribuir uma variável client-dependent ou quando não tiver certeza de quais valores devem ser consistidos em </w:t>
            </w:r>
            <w:bookmarkStart w:name="_Int_T5SBdr5X" w:id="2076986366"/>
            <w:r w:rsidRPr="725E0508" w:rsidR="00952301">
              <w:rPr>
                <w:rStyle w:val="normaltextrun"/>
                <w:rFonts w:ascii="Arial" w:hAnsi="Arial" w:cs="Arial"/>
                <w:sz w:val="20"/>
                <w:szCs w:val="20"/>
              </w:rPr>
              <w:t>uma  variável</w:t>
            </w:r>
            <w:bookmarkEnd w:id="2076986366"/>
            <w:r w:rsidRPr="725E0508" w:rsidR="00952301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.  </w:t>
            </w:r>
          </w:p>
          <w:p w:rsidR="00952301" w:rsidP="00DF3956" w:rsidRDefault="00952301" w14:paraId="05B6517A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Ex. 1) preciso disparar integração de PO para o ME, mas não sei exatamente quais serão todos os tipos de pedidos que devem ser </w:t>
            </w: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lastRenderedPageBreak/>
              <w:t>enviados. Nesse caso, atribuímos a uma TVARV de range e o desenvolvimento não precisa ser alterado caso esses tipos de pedidos mudem ao longo do projeto;</w:t>
            </w:r>
            <w:r w:rsidRPr="004B6030"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952301" w:rsidTr="725E0508" w14:paraId="1653E6BB" w14:textId="77777777">
        <w:trPr>
          <w:trHeight w:val="2542"/>
        </w:trPr>
        <w:tc>
          <w:tcPr>
            <w:tcW w:w="1272" w:type="dxa"/>
            <w:tcMar/>
          </w:tcPr>
          <w:p w:rsidRPr="004B6030" w:rsidR="00952301" w:rsidP="00DF3956" w:rsidRDefault="00952301" w14:paraId="14143D9B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lastRenderedPageBreak/>
              <w:t>BRF+</w:t>
            </w:r>
          </w:p>
        </w:tc>
        <w:tc>
          <w:tcPr>
            <w:tcW w:w="2551" w:type="dxa"/>
            <w:tcMar/>
          </w:tcPr>
          <w:p w:rsidR="00952301" w:rsidP="00DF3956" w:rsidRDefault="00952301" w14:paraId="678C18F5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  <w:tcMar/>
          </w:tcPr>
          <w:p w:rsidRPr="004B6030" w:rsidR="00952301" w:rsidP="00DF3956" w:rsidRDefault="00952301" w14:paraId="04A64AF2" w14:textId="15BECCA9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725E0508" w:rsidR="00952301">
              <w:rPr>
                <w:rFonts w:ascii="Arial" w:hAnsi="Arial" w:cs="Arial"/>
                <w:sz w:val="20"/>
                <w:szCs w:val="20"/>
              </w:rPr>
              <w:t>Utilizar para compor uma </w:t>
            </w:r>
            <w:r w:rsidRPr="725E0508" w:rsidR="70F7C8DB">
              <w:rPr>
                <w:rFonts w:ascii="Arial" w:hAnsi="Arial" w:cs="Arial"/>
                <w:sz w:val="20"/>
                <w:szCs w:val="20"/>
              </w:rPr>
              <w:t>Fórmula,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 para regras de 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DExPARA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, envio de 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email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, regras simples ou </w:t>
            </w:r>
            <w:bookmarkStart w:name="_Int_oYUXtHOO" w:id="234699927"/>
            <w:r w:rsidRPr="725E0508" w:rsidR="00952301">
              <w:rPr>
                <w:rFonts w:ascii="Arial" w:hAnsi="Arial" w:cs="Arial"/>
                <w:sz w:val="20"/>
                <w:szCs w:val="20"/>
              </w:rPr>
              <w:t>complexas  de</w:t>
            </w:r>
            <w:bookmarkEnd w:id="234699927"/>
            <w:r w:rsidRPr="725E0508" w:rsidR="00952301">
              <w:rPr>
                <w:rFonts w:ascii="Arial" w:hAnsi="Arial" w:cs="Arial"/>
                <w:sz w:val="20"/>
                <w:szCs w:val="20"/>
              </w:rPr>
              <w:t> decisão que podem mudar, entre outras funcionalidades. Premissa da BRF+ o dado da BRF não ver ter alterações com frequência, exemplos Códigos de Impostos, Tipos de Ordens, mas SOMENTE a TI poderá fazer manutenção da BRF+ via 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request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 de 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customizing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.  </w:t>
            </w:r>
          </w:p>
          <w:p w:rsidRPr="004B6030" w:rsidR="00952301" w:rsidP="00952301" w:rsidRDefault="00952301" w14:paraId="7A95D484" w14:textId="77777777">
            <w:pPr>
              <w:numPr>
                <w:ilvl w:val="0"/>
                <w:numId w:val="4"/>
              </w:num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725E0508" w:rsidR="0095230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IMPORTANTE existe uma padronização para criar BRF+ definida com os arquitetos técnicos Capgemini </w:t>
            </w:r>
            <w:bookmarkStart w:name="_Int_qSUdilzJ" w:id="289620220"/>
            <w:r w:rsidRPr="725E0508" w:rsidR="0095230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e  Leroy</w:t>
            </w:r>
            <w:bookmarkEnd w:id="289620220"/>
            <w:r w:rsidRPr="725E0508" w:rsidR="00952301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, validar coma equipe técnica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.  </w:t>
            </w:r>
          </w:p>
          <w:tbl>
            <w:tblPr>
              <w:tblW w:w="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8"/>
              <w:gridCol w:w="4755"/>
            </w:tblGrid>
            <w:tr w:rsidR="00952301" w:rsidTr="00DF3956" w14:paraId="53FF1D3E" w14:textId="77777777">
              <w:trPr>
                <w:trHeight w:val="49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952301" w:rsidP="00DF3956" w:rsidRDefault="00952301" w14:paraId="6106CB68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Campo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952301" w:rsidP="00DF3956" w:rsidRDefault="00952301" w14:paraId="5CB62D92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Descrição Mínima Esperada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952301" w:rsidTr="00DF3956" w14:paraId="4C66907D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952301" w:rsidP="00DF3956" w:rsidRDefault="00952301" w14:paraId="7D11C03E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Aplicação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952301" w:rsidP="00DF3956" w:rsidRDefault="00952301" w14:paraId="2D08F9DE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Seguir nomenclatura ZBRF [Doc 1]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952301" w:rsidTr="00DF3956" w14:paraId="5F823CEE" w14:textId="77777777">
              <w:trPr>
                <w:trHeight w:val="525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952301" w:rsidP="00DF3956" w:rsidRDefault="00952301" w14:paraId="15C1F942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Catálogo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952301" w:rsidP="00DF3956" w:rsidRDefault="00952301" w14:paraId="4D841764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ZCAT_&lt;MODULO&gt; ou ZCAT_&lt;PRODUTO&gt; 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952301" w:rsidTr="00DF3956" w14:paraId="7A5FF945" w14:textId="77777777">
              <w:trPr>
                <w:trHeight w:val="780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952301" w:rsidP="00DF3956" w:rsidRDefault="00952301" w14:paraId="22685BFE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Processo/Pasta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952301" w:rsidP="00DF3956" w:rsidRDefault="00952301" w14:paraId="189DD779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Estrutura: Catálogo → Processo → Tipo de Objeto 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952301" w:rsidTr="00DF3956" w14:paraId="128D9DB3" w14:textId="77777777">
              <w:trPr>
                <w:trHeight w:val="360"/>
              </w:trPr>
              <w:tc>
                <w:tcPr>
                  <w:tcW w:w="172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="00952301" w:rsidP="00DF3956" w:rsidRDefault="00952301" w14:paraId="4EEAD4BC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Função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color="C6C6CD" w:sz="6" w:space="0"/>
                    <w:left w:val="single" w:color="C6C6CD" w:sz="6" w:space="0"/>
                    <w:bottom w:val="single" w:color="C6C6CD" w:sz="6" w:space="0"/>
                    <w:right w:val="single" w:color="C6C6CD" w:sz="6" w:space="0"/>
                  </w:tcBorders>
                  <w:shd w:val="clear" w:color="auto" w:fill="FFFFFF"/>
                  <w:vAlign w:val="center"/>
                  <w:hideMark/>
                </w:tcPr>
                <w:p w:rsidRPr="004B6030" w:rsidR="00952301" w:rsidP="00DF3956" w:rsidRDefault="00952301" w14:paraId="21F01620" w14:textId="77777777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Nome ZFUNC_&lt;DESCRICAO&gt; (ex: `ZFUNC_CALC_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</w:tbl>
          <w:p w:rsidRPr="004B6030" w:rsidR="00952301" w:rsidP="00DF3956" w:rsidRDefault="00952301" w14:paraId="5DE787DC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</w:p>
        </w:tc>
      </w:tr>
      <w:tr w:rsidR="00952301" w:rsidTr="725E0508" w14:paraId="4C0DE2F9" w14:textId="77777777">
        <w:tc>
          <w:tcPr>
            <w:tcW w:w="1272" w:type="dxa"/>
            <w:tcMar/>
          </w:tcPr>
          <w:p w:rsidRPr="004B6030" w:rsidR="00952301" w:rsidP="00DF3956" w:rsidRDefault="00952301" w14:paraId="2BC74550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SM30</w:t>
            </w:r>
          </w:p>
        </w:tc>
        <w:tc>
          <w:tcPr>
            <w:tcW w:w="2551" w:type="dxa"/>
            <w:tcMar/>
          </w:tcPr>
          <w:p w:rsidRPr="004B6030" w:rsidR="00952301" w:rsidP="00DF3956" w:rsidRDefault="00952301" w14:paraId="16BADC71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  <w:tcMar/>
          </w:tcPr>
          <w:p w:rsidRPr="004B6030" w:rsidR="00952301" w:rsidP="00DF3956" w:rsidRDefault="00952301" w14:paraId="19A78E61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 request. É uma tabela com muitas entradas e possivelmente com muita manutenção. </w:t>
            </w:r>
          </w:p>
        </w:tc>
      </w:tr>
      <w:tr w:rsidR="00952301" w:rsidTr="725E0508" w14:paraId="760B2DA2" w14:textId="77777777">
        <w:tc>
          <w:tcPr>
            <w:tcW w:w="1272" w:type="dxa"/>
            <w:tcMar/>
          </w:tcPr>
          <w:p w:rsidR="00952301" w:rsidP="00DF3956" w:rsidRDefault="00952301" w14:paraId="4BC94C17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App </w:t>
            </w:r>
          </w:p>
          <w:p w:rsidRPr="004B6030" w:rsidR="00952301" w:rsidP="00DF3956" w:rsidRDefault="00952301" w14:paraId="0478DBD6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Fiori</w:t>
            </w:r>
          </w:p>
        </w:tc>
        <w:tc>
          <w:tcPr>
            <w:tcW w:w="2551" w:type="dxa"/>
            <w:tcMar/>
          </w:tcPr>
          <w:p w:rsidRPr="004B6030" w:rsidR="00952301" w:rsidP="00DF3956" w:rsidRDefault="00952301" w14:paraId="2B964D2D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5205" w:type="dxa"/>
            <w:tcMar/>
          </w:tcPr>
          <w:p w:rsidRPr="004B6030" w:rsidR="00952301" w:rsidP="00DF3956" w:rsidRDefault="00952301" w14:paraId="401B862C" w14:textId="77777777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 </w:t>
            </w:r>
          </w:p>
          <w:p w:rsidRPr="004B6030" w:rsidR="00952301" w:rsidP="00DF3956" w:rsidRDefault="00952301" w14:paraId="7AF7231E" w14:textId="77777777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725E0508" w:rsidR="00952301">
              <w:rPr>
                <w:rFonts w:ascii="Arial" w:hAnsi="Arial" w:cs="Arial"/>
                <w:sz w:val="20"/>
                <w:szCs w:val="20"/>
              </w:rPr>
              <w:t xml:space="preserve">Nota: Por favor, atentem-se para a real necessidade de o usuário dar manutenção de fato, porque não envolve só o desenvolvimento em si, mas atribuição de perfil de acesso e possiblidade de validar as </w:t>
            </w:r>
            <w:r w:rsidRPr="725E0508" w:rsidR="00952301">
              <w:rPr>
                <w:rFonts w:ascii="Arial" w:hAnsi="Arial" w:cs="Arial"/>
                <w:sz w:val="20"/>
                <w:szCs w:val="20"/>
              </w:rPr>
              <w:t>informações por authority-check, </w:t>
            </w:r>
            <w:bookmarkStart w:name="_Int_3aQLi7ye" w:id="2097995289"/>
            <w:r w:rsidRPr="725E0508" w:rsidR="00952301">
              <w:rPr>
                <w:rFonts w:ascii="Arial" w:hAnsi="Arial" w:cs="Arial"/>
                <w:sz w:val="20"/>
                <w:szCs w:val="20"/>
              </w:rPr>
              <w:t>pois  essas</w:t>
            </w:r>
            <w:bookmarkEnd w:id="2097995289"/>
            <w:r w:rsidRPr="725E0508" w:rsidR="00952301">
              <w:rPr>
                <w:rFonts w:ascii="Arial" w:hAnsi="Arial" w:cs="Arial"/>
                <w:sz w:val="20"/>
                <w:szCs w:val="20"/>
              </w:rPr>
              <w:t> informações também devem estar descritas na EF. </w:t>
            </w:r>
          </w:p>
        </w:tc>
      </w:tr>
    </w:tbl>
    <w:p w:rsidR="00952301" w:rsidP="00952301" w:rsidRDefault="00952301" w14:paraId="25E283E2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:rsidRPr="004B6030" w:rsidR="00952301" w:rsidP="725E0508" w:rsidRDefault="00952301" w14:paraId="7DEA3B75" w14:textId="77777777">
      <w:pPr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  <w:r w:rsidRPr="725E0508" w:rsidR="00952301">
        <w:rPr>
          <w:rFonts w:ascii="Calibri" w:hAnsi="Calibri" w:asciiTheme="minorAscii" w:hAnsiTheme="minorAscii"/>
          <w:color w:val="FF0000"/>
        </w:rPr>
        <w:t xml:space="preserve">&lt;Incluir documentos adicionais (planilhas, fluxos, </w:t>
      </w:r>
      <w:bookmarkStart w:name="_Int_WZEj1txJ" w:id="1044042018"/>
      <w:r w:rsidRPr="725E0508" w:rsidR="00952301">
        <w:rPr>
          <w:rFonts w:ascii="Calibri" w:hAnsi="Calibri" w:asciiTheme="minorAscii" w:hAnsiTheme="minorAscii"/>
          <w:color w:val="FF0000"/>
        </w:rPr>
        <w:t>layouts, etc.</w:t>
      </w:r>
      <w:bookmarkEnd w:id="1044042018"/>
      <w:r w:rsidRPr="725E0508" w:rsidR="00952301">
        <w:rPr>
          <w:rFonts w:ascii="Calibri" w:hAnsi="Calibri" w:asciiTheme="minorAscii" w:hAnsiTheme="minorAscii"/>
          <w:color w:val="FF0000"/>
        </w:rPr>
        <w:t>) que podem ajudar na compreensão da especificação.&gt;</w:t>
      </w:r>
    </w:p>
    <w:p w:rsidRPr="007505EF" w:rsidR="00743BC4" w:rsidP="000B4552" w:rsidRDefault="00743BC4" w14:paraId="40DB944D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349" w:id="38"/>
      <w:bookmarkStart w:name="_Toc236830706" w:id="39"/>
      <w:r w:rsidRPr="007505EF">
        <w:rPr>
          <w:rFonts w:asciiTheme="minorHAnsi" w:hAnsiTheme="minorHAnsi"/>
          <w:b/>
          <w:bCs/>
        </w:rPr>
        <w:t>Método de transferência</w:t>
      </w:r>
      <w:bookmarkEnd w:id="38"/>
      <w:bookmarkEnd w:id="39"/>
    </w:p>
    <w:p w:rsidRPr="00952301" w:rsidR="00743BC4" w:rsidP="725E0508" w:rsidRDefault="00743BC4" w14:paraId="38CAD4BB" w14:textId="2C4C839A">
      <w:pPr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  <w:r w:rsidRPr="725E0508" w:rsidR="00743BC4">
        <w:rPr>
          <w:rFonts w:ascii="Calibri" w:hAnsi="Calibri" w:asciiTheme="minorAscii" w:hAnsiTheme="minorAscii"/>
          <w:color w:val="FF0000"/>
        </w:rPr>
        <w:t xml:space="preserve">&lt;Definir o método de transferência: IDOC, BAPI, arquivo </w:t>
      </w:r>
      <w:bookmarkStart w:name="_Int_yJ4Ms0h7" w:id="2118516636"/>
      <w:r w:rsidRPr="725E0508" w:rsidR="00743BC4">
        <w:rPr>
          <w:rFonts w:ascii="Calibri" w:hAnsi="Calibri" w:asciiTheme="minorAscii" w:hAnsiTheme="minorAscii"/>
          <w:color w:val="FF0000"/>
        </w:rPr>
        <w:t>TXT, etc.</w:t>
      </w:r>
      <w:bookmarkEnd w:id="2118516636"/>
      <w:r w:rsidRPr="725E0508" w:rsidR="00743BC4">
        <w:rPr>
          <w:rFonts w:ascii="Calibri" w:hAnsi="Calibri" w:asciiTheme="minorAscii" w:hAnsiTheme="minorAscii"/>
          <w:color w:val="FF0000"/>
        </w:rPr>
        <w:t>&gt;</w:t>
      </w:r>
    </w:p>
    <w:p w:rsidRPr="007505EF" w:rsidR="00743BC4" w:rsidP="000B4552" w:rsidRDefault="00743BC4" w14:paraId="197C05C7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351" w:id="40"/>
      <w:bookmarkStart w:name="_Toc236830707" w:id="41"/>
      <w:r w:rsidRPr="007505EF">
        <w:rPr>
          <w:rFonts w:asciiTheme="minorHAnsi" w:hAnsiTheme="minorHAnsi"/>
          <w:b/>
          <w:bCs/>
        </w:rPr>
        <w:t>Relatórios</w:t>
      </w:r>
      <w:bookmarkEnd w:id="40"/>
      <w:bookmarkEnd w:id="41"/>
    </w:p>
    <w:p w:rsidRPr="00952301" w:rsidR="00743BC4" w:rsidP="00952301" w:rsidRDefault="00743BC4" w14:paraId="17882870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952301">
        <w:rPr>
          <w:rFonts w:asciiTheme="minorHAnsi" w:hAnsiTheme="minorHAnsi"/>
          <w:color w:val="FF0000"/>
        </w:rPr>
        <w:t>&lt;Se necessário, descrever relatórios que devem ser desenvolvidos para suportar a conversão ou reconciliação dos dados carregados com o sistema legado.&gt;</w:t>
      </w:r>
    </w:p>
    <w:p w:rsidRPr="007505EF" w:rsidR="00743BC4" w:rsidP="000B4552" w:rsidRDefault="00743BC4" w14:paraId="2EA8D986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352" w:id="42"/>
      <w:bookmarkStart w:name="_Toc236830708" w:id="43"/>
      <w:r w:rsidRPr="007505EF">
        <w:rPr>
          <w:rFonts w:asciiTheme="minorHAnsi" w:hAnsiTheme="minorHAnsi"/>
          <w:b/>
          <w:bCs/>
        </w:rPr>
        <w:t>Tratamento de erros e contingência</w:t>
      </w:r>
      <w:bookmarkEnd w:id="42"/>
      <w:bookmarkEnd w:id="43"/>
    </w:p>
    <w:p w:rsidRPr="00952301" w:rsidR="00743BC4" w:rsidP="00952301" w:rsidRDefault="00743BC4" w14:paraId="0894D520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952301">
        <w:rPr>
          <w:rFonts w:asciiTheme="minorHAnsi" w:hAnsiTheme="minorHAnsi"/>
          <w:color w:val="FF0000"/>
        </w:rPr>
        <w:t>&lt;Descrever erros potenciais, procedimentos de notificação e contingência.&gt;</w:t>
      </w:r>
    </w:p>
    <w:p w:rsidRPr="007505EF" w:rsidR="00743BC4" w:rsidP="000B4552" w:rsidRDefault="00743BC4" w14:paraId="127BF5F5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353" w:id="44"/>
      <w:bookmarkStart w:name="_Toc236830709" w:id="45"/>
      <w:r w:rsidRPr="007505EF">
        <w:rPr>
          <w:rFonts w:asciiTheme="minorHAnsi" w:hAnsiTheme="minorHAnsi"/>
          <w:b/>
          <w:bCs/>
        </w:rPr>
        <w:t>Procedimentos de reconciliação e auditoria</w:t>
      </w:r>
      <w:bookmarkEnd w:id="44"/>
      <w:bookmarkEnd w:id="45"/>
    </w:p>
    <w:p w:rsidRPr="00952301" w:rsidR="00743BC4" w:rsidP="725E0508" w:rsidRDefault="00743BC4" w14:paraId="2422BDEF" w14:textId="77777777">
      <w:pPr>
        <w:spacing w:before="240" w:after="240" w:line="360" w:lineRule="auto"/>
        <w:ind w:left="360"/>
        <w:jc w:val="both"/>
        <w:rPr>
          <w:rFonts w:ascii="Calibri" w:hAnsi="Calibri" w:asciiTheme="minorAscii" w:hAnsiTheme="minorAscii"/>
          <w:color w:val="FF0000"/>
        </w:rPr>
      </w:pPr>
      <w:r w:rsidRPr="725E0508" w:rsidR="00743BC4">
        <w:rPr>
          <w:rFonts w:ascii="Calibri" w:hAnsi="Calibri" w:asciiTheme="minorAscii" w:hAnsiTheme="minorAscii"/>
          <w:color w:val="FF0000"/>
        </w:rPr>
        <w:t xml:space="preserve">&lt;Detalhar o método de reconciliação. Por exemplo: relatórios consolidados no SAP e legado. Detalhar as métricas a serem utilizadas na reconciliação. Por exemplo: número de registros, valor total do campo </w:t>
      </w:r>
      <w:bookmarkStart w:name="_Int_DaDuMbND" w:id="935179943"/>
      <w:r w:rsidRPr="725E0508" w:rsidR="00743BC4">
        <w:rPr>
          <w:rFonts w:ascii="Calibri" w:hAnsi="Calibri" w:asciiTheme="minorAscii" w:hAnsiTheme="minorAscii"/>
          <w:color w:val="FF0000"/>
        </w:rPr>
        <w:t>X, etc.</w:t>
      </w:r>
      <w:bookmarkEnd w:id="935179943"/>
      <w:r w:rsidRPr="725E0508" w:rsidR="00743BC4">
        <w:rPr>
          <w:rFonts w:ascii="Calibri" w:hAnsi="Calibri" w:asciiTheme="minorAscii" w:hAnsiTheme="minorAscii"/>
          <w:color w:val="FF0000"/>
        </w:rPr>
        <w:t>&gt;</w:t>
      </w:r>
    </w:p>
    <w:p w:rsidRPr="007505EF" w:rsidR="00743BC4" w:rsidP="000B4552" w:rsidRDefault="00743BC4" w14:paraId="3BC2DF3C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354" w:id="46"/>
      <w:bookmarkStart w:name="_Toc236830710" w:id="47"/>
      <w:r w:rsidRPr="007505EF">
        <w:rPr>
          <w:rFonts w:asciiTheme="minorHAnsi" w:hAnsiTheme="minorHAnsi"/>
          <w:b/>
          <w:bCs/>
        </w:rPr>
        <w:t>Autorização e segurança</w:t>
      </w:r>
      <w:bookmarkEnd w:id="46"/>
      <w:bookmarkEnd w:id="47"/>
    </w:p>
    <w:p w:rsidRPr="00952301" w:rsidR="00743BC4" w:rsidP="00952301" w:rsidRDefault="00743BC4" w14:paraId="5977A9D8" w14:textId="77777777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952301">
        <w:rPr>
          <w:rFonts w:asciiTheme="minorHAnsi" w:hAnsiTheme="minorHAnsi"/>
          <w:color w:val="FF0000"/>
        </w:rPr>
        <w:t>&lt;Listar todos os requerimentos de segurança e verificações de autorização adicionais aos processos standard SAP que deverão ser incluídos no desenvolvimento.&gt;</w:t>
      </w:r>
    </w:p>
    <w:p w:rsidRPr="007505EF" w:rsidR="00743BC4" w:rsidP="000B4552" w:rsidRDefault="00743BC4" w14:paraId="075DDB7C" w14:textId="77777777">
      <w:pPr>
        <w:pStyle w:val="ListParagraph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name="_Toc186457356" w:id="48"/>
      <w:bookmarkStart w:name="_Toc236830711" w:id="49"/>
      <w:r w:rsidRPr="007505EF">
        <w:rPr>
          <w:rFonts w:asciiTheme="minorHAnsi" w:hAnsiTheme="minorHAnsi"/>
          <w:b/>
          <w:bCs/>
          <w:sz w:val="28"/>
          <w:szCs w:val="28"/>
        </w:rPr>
        <w:t>Layout</w:t>
      </w:r>
      <w:bookmarkEnd w:id="48"/>
      <w:bookmarkEnd w:id="49"/>
    </w:p>
    <w:p w:rsidRPr="007505EF" w:rsidR="00743BC4" w:rsidP="000B4552" w:rsidRDefault="00743BC4" w14:paraId="12D5DE1F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357" w:id="50"/>
      <w:bookmarkStart w:name="_Toc236830712" w:id="51"/>
      <w:r w:rsidRPr="007505EF">
        <w:rPr>
          <w:rFonts w:asciiTheme="minorHAnsi" w:hAnsiTheme="minorHAnsi"/>
          <w:b/>
          <w:bCs/>
        </w:rPr>
        <w:t>Layout de entrada</w:t>
      </w:r>
      <w:bookmarkEnd w:id="50"/>
      <w:bookmarkEnd w:id="51"/>
    </w:p>
    <w:p w:rsidRPr="007505EF" w:rsidR="00743BC4" w:rsidP="000B4552" w:rsidRDefault="00743BC4" w14:paraId="5614F649" w14:textId="77777777">
      <w:pPr>
        <w:spacing w:before="240" w:after="240" w:line="360" w:lineRule="auto"/>
        <w:jc w:val="both"/>
        <w:rPr>
          <w:rFonts w:asciiTheme="minorHAnsi" w:hAnsiTheme="minorHAnsi"/>
          <w:sz w:val="22"/>
          <w:szCs w:val="22"/>
        </w:rPr>
      </w:pPr>
      <w:r w:rsidRPr="007505EF">
        <w:rPr>
          <w:rFonts w:asciiTheme="minorHAnsi" w:hAnsiTheme="minorHAnsi"/>
        </w:rPr>
        <w:t>&lt;Definir layout de entrada SAP. Se necessário, anexar arquivo.&gt;</w:t>
      </w:r>
    </w:p>
    <w:tbl>
      <w:tblPr>
        <w:tblW w:w="97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6"/>
        <w:gridCol w:w="2121"/>
        <w:gridCol w:w="1276"/>
        <w:gridCol w:w="1423"/>
      </w:tblGrid>
      <w:tr w:rsidRPr="007505EF" w:rsidR="00743BC4" w:rsidTr="003F57C1" w14:paraId="2F12FFA2" w14:textId="77777777">
        <w:trPr>
          <w:jc w:val="center"/>
        </w:trPr>
        <w:tc>
          <w:tcPr>
            <w:tcW w:w="1413" w:type="dxa"/>
          </w:tcPr>
          <w:p w:rsidRPr="007505EF" w:rsidR="00743BC4" w:rsidP="004E2BE9" w:rsidRDefault="00743BC4" w14:paraId="16BF6CB9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lastRenderedPageBreak/>
              <w:t>ID do campo</w:t>
            </w:r>
          </w:p>
        </w:tc>
        <w:tc>
          <w:tcPr>
            <w:tcW w:w="1843" w:type="dxa"/>
          </w:tcPr>
          <w:p w:rsidRPr="007505EF" w:rsidR="00743BC4" w:rsidP="004E2BE9" w:rsidRDefault="00743BC4" w14:paraId="48BAB845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Arquivo ou tabela</w:t>
            </w:r>
          </w:p>
        </w:tc>
        <w:tc>
          <w:tcPr>
            <w:tcW w:w="1706" w:type="dxa"/>
          </w:tcPr>
          <w:p w:rsidRPr="007505EF" w:rsidR="00743BC4" w:rsidP="004E2BE9" w:rsidRDefault="00743BC4" w14:paraId="3E3BF859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Nome do campo</w:t>
            </w:r>
          </w:p>
        </w:tc>
        <w:tc>
          <w:tcPr>
            <w:tcW w:w="2121" w:type="dxa"/>
          </w:tcPr>
          <w:p w:rsidRPr="007505EF" w:rsidR="00743BC4" w:rsidP="004E2BE9" w:rsidRDefault="00743BC4" w14:paraId="1DB33A89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Descrição do campo</w:t>
            </w:r>
          </w:p>
        </w:tc>
        <w:tc>
          <w:tcPr>
            <w:tcW w:w="1276" w:type="dxa"/>
          </w:tcPr>
          <w:p w:rsidRPr="007505EF" w:rsidR="00743BC4" w:rsidP="004E2BE9" w:rsidRDefault="00743BC4" w14:paraId="7FD96931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Tipo</w:t>
            </w:r>
          </w:p>
        </w:tc>
        <w:tc>
          <w:tcPr>
            <w:tcW w:w="1423" w:type="dxa"/>
          </w:tcPr>
          <w:p w:rsidRPr="007505EF" w:rsidR="00743BC4" w:rsidP="004E2BE9" w:rsidRDefault="00743BC4" w14:paraId="52A56B52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Tamanho</w:t>
            </w:r>
          </w:p>
        </w:tc>
      </w:tr>
      <w:tr w:rsidRPr="007505EF" w:rsidR="00743BC4" w:rsidTr="003F57C1" w14:paraId="735C0EB0" w14:textId="77777777">
        <w:trPr>
          <w:jc w:val="center"/>
        </w:trPr>
        <w:tc>
          <w:tcPr>
            <w:tcW w:w="1413" w:type="dxa"/>
          </w:tcPr>
          <w:p w:rsidRPr="007505EF" w:rsidR="00743BC4" w:rsidP="004E2BE9" w:rsidRDefault="00743BC4" w14:paraId="06E5B156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843" w:type="dxa"/>
          </w:tcPr>
          <w:p w:rsidRPr="007505EF" w:rsidR="00743BC4" w:rsidP="004E2BE9" w:rsidRDefault="00743BC4" w14:paraId="34D0EEA9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706" w:type="dxa"/>
          </w:tcPr>
          <w:p w:rsidRPr="007505EF" w:rsidR="00743BC4" w:rsidP="004E2BE9" w:rsidRDefault="00743BC4" w14:paraId="4E6088A2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121" w:type="dxa"/>
          </w:tcPr>
          <w:p w:rsidRPr="007505EF" w:rsidR="00743BC4" w:rsidP="004E2BE9" w:rsidRDefault="00743BC4" w14:paraId="68669461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276" w:type="dxa"/>
          </w:tcPr>
          <w:p w:rsidRPr="007505EF" w:rsidR="00743BC4" w:rsidP="004E2BE9" w:rsidRDefault="00743BC4" w14:paraId="42572BCC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423" w:type="dxa"/>
          </w:tcPr>
          <w:p w:rsidRPr="007505EF" w:rsidR="00743BC4" w:rsidP="004E2BE9" w:rsidRDefault="00743BC4" w14:paraId="253813CB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3F57C1" w14:paraId="5E39DE4C" w14:textId="77777777">
        <w:trPr>
          <w:jc w:val="center"/>
        </w:trPr>
        <w:tc>
          <w:tcPr>
            <w:tcW w:w="1413" w:type="dxa"/>
          </w:tcPr>
          <w:p w:rsidRPr="007505EF" w:rsidR="00743BC4" w:rsidP="004E2BE9" w:rsidRDefault="00743BC4" w14:paraId="2DAC5BC4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843" w:type="dxa"/>
          </w:tcPr>
          <w:p w:rsidRPr="007505EF" w:rsidR="00743BC4" w:rsidP="004E2BE9" w:rsidRDefault="00743BC4" w14:paraId="48494259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706" w:type="dxa"/>
          </w:tcPr>
          <w:p w:rsidRPr="007505EF" w:rsidR="00743BC4" w:rsidP="004E2BE9" w:rsidRDefault="00743BC4" w14:paraId="3D83297F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121" w:type="dxa"/>
          </w:tcPr>
          <w:p w:rsidRPr="007505EF" w:rsidR="00743BC4" w:rsidP="004E2BE9" w:rsidRDefault="00743BC4" w14:paraId="6BDBCCD1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276" w:type="dxa"/>
          </w:tcPr>
          <w:p w:rsidRPr="007505EF" w:rsidR="00743BC4" w:rsidP="004E2BE9" w:rsidRDefault="00743BC4" w14:paraId="6A4D6C67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423" w:type="dxa"/>
          </w:tcPr>
          <w:p w:rsidRPr="007505EF" w:rsidR="00743BC4" w:rsidP="004E2BE9" w:rsidRDefault="00743BC4" w14:paraId="37449CA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3F57C1" w14:paraId="03BF33BB" w14:textId="77777777">
        <w:trPr>
          <w:jc w:val="center"/>
        </w:trPr>
        <w:tc>
          <w:tcPr>
            <w:tcW w:w="1413" w:type="dxa"/>
          </w:tcPr>
          <w:p w:rsidRPr="007505EF" w:rsidR="00743BC4" w:rsidP="004E2BE9" w:rsidRDefault="00743BC4" w14:paraId="6D11F594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843" w:type="dxa"/>
          </w:tcPr>
          <w:p w:rsidRPr="007505EF" w:rsidR="00743BC4" w:rsidP="004E2BE9" w:rsidRDefault="00743BC4" w14:paraId="65072526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706" w:type="dxa"/>
          </w:tcPr>
          <w:p w:rsidRPr="007505EF" w:rsidR="00743BC4" w:rsidP="004E2BE9" w:rsidRDefault="00743BC4" w14:paraId="5E2922B5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121" w:type="dxa"/>
          </w:tcPr>
          <w:p w:rsidRPr="007505EF" w:rsidR="00743BC4" w:rsidP="004E2BE9" w:rsidRDefault="00743BC4" w14:paraId="6B2555EA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276" w:type="dxa"/>
          </w:tcPr>
          <w:p w:rsidRPr="007505EF" w:rsidR="00743BC4" w:rsidP="004E2BE9" w:rsidRDefault="00743BC4" w14:paraId="125DDBE2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423" w:type="dxa"/>
          </w:tcPr>
          <w:p w:rsidRPr="007505EF" w:rsidR="00743BC4" w:rsidP="004E2BE9" w:rsidRDefault="00743BC4" w14:paraId="35C939E7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3F57C1" w14:paraId="5F20892B" w14:textId="77777777">
        <w:trPr>
          <w:jc w:val="center"/>
        </w:trPr>
        <w:tc>
          <w:tcPr>
            <w:tcW w:w="1413" w:type="dxa"/>
          </w:tcPr>
          <w:p w:rsidRPr="007505EF" w:rsidR="00743BC4" w:rsidP="004E2BE9" w:rsidRDefault="00743BC4" w14:paraId="5930341F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843" w:type="dxa"/>
          </w:tcPr>
          <w:p w:rsidRPr="007505EF" w:rsidR="00743BC4" w:rsidP="004E2BE9" w:rsidRDefault="00743BC4" w14:paraId="294C6307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706" w:type="dxa"/>
          </w:tcPr>
          <w:p w:rsidRPr="007505EF" w:rsidR="00743BC4" w:rsidP="004E2BE9" w:rsidRDefault="00743BC4" w14:paraId="727FCE3E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121" w:type="dxa"/>
          </w:tcPr>
          <w:p w:rsidRPr="007505EF" w:rsidR="00743BC4" w:rsidP="004E2BE9" w:rsidRDefault="00743BC4" w14:paraId="2C182466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276" w:type="dxa"/>
          </w:tcPr>
          <w:p w:rsidRPr="007505EF" w:rsidR="00743BC4" w:rsidP="004E2BE9" w:rsidRDefault="00743BC4" w14:paraId="35392AE8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423" w:type="dxa"/>
          </w:tcPr>
          <w:p w:rsidRPr="007505EF" w:rsidR="00743BC4" w:rsidP="004E2BE9" w:rsidRDefault="00743BC4" w14:paraId="6D2FD58E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</w:tbl>
    <w:p w:rsidRPr="007505EF" w:rsidR="00743BC4" w:rsidP="000B4552" w:rsidRDefault="00743BC4" w14:paraId="7250AC19" w14:textId="204D3ECA">
      <w:pPr>
        <w:pStyle w:val="ListParagraph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name="_Toc186457358" w:id="52"/>
      <w:bookmarkStart w:name="_Toc236830713" w:id="53"/>
      <w:r w:rsidRPr="007505EF">
        <w:rPr>
          <w:rFonts w:asciiTheme="minorHAnsi" w:hAnsiTheme="minorHAnsi"/>
          <w:b/>
          <w:bCs/>
          <w:sz w:val="28"/>
          <w:szCs w:val="28"/>
        </w:rPr>
        <w:t>Testes</w:t>
      </w:r>
      <w:bookmarkEnd w:id="52"/>
      <w:bookmarkEnd w:id="53"/>
    </w:p>
    <w:p w:rsidRPr="007505EF" w:rsidR="00743BC4" w:rsidP="000B4552" w:rsidRDefault="00743BC4" w14:paraId="1BE71CDE" w14:textId="77777777">
      <w:pPr>
        <w:pStyle w:val="ListParagraph"/>
        <w:numPr>
          <w:ilvl w:val="1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  <w:bookmarkStart w:name="_Toc186457359" w:id="54"/>
      <w:bookmarkStart w:name="_Toc236830714" w:id="55"/>
      <w:r w:rsidRPr="007505EF">
        <w:rPr>
          <w:rFonts w:asciiTheme="minorHAnsi" w:hAnsiTheme="minorHAnsi"/>
          <w:b/>
          <w:bCs/>
        </w:rPr>
        <w:t>Condições de teste dos requisitos de negócio</w:t>
      </w:r>
      <w:bookmarkEnd w:id="54"/>
      <w:bookmarkEnd w:id="55"/>
    </w:p>
    <w:p w:rsidRPr="007505EF" w:rsidR="00743BC4" w:rsidP="000B4552" w:rsidRDefault="00743BC4" w14:paraId="39F4EE74" w14:textId="77777777">
      <w:pPr>
        <w:spacing w:before="240" w:after="240" w:line="360" w:lineRule="auto"/>
        <w:jc w:val="both"/>
        <w:rPr>
          <w:rFonts w:asciiTheme="minorHAnsi" w:hAnsiTheme="minorHAnsi"/>
        </w:rPr>
      </w:pPr>
      <w:r w:rsidRPr="007505EF">
        <w:rPr>
          <w:rFonts w:asciiTheme="minorHAnsi" w:hAnsiTheme="minorHAnsi"/>
          <w:b/>
          <w:bCs/>
        </w:rPr>
        <w:t>Nota:</w:t>
      </w:r>
      <w:r w:rsidRPr="007505EF">
        <w:rPr>
          <w:rFonts w:asciiTheme="minorHAnsi" w:hAnsiTheme="minorHAnsi"/>
        </w:rPr>
        <w:t xml:space="preserve"> Esta seção deve ser definida pelo consultor funcional com o apoio do Usuário-chave.</w:t>
      </w:r>
    </w:p>
    <w:p w:rsidRPr="007505EF" w:rsidR="00743BC4" w:rsidP="00743BC4" w:rsidRDefault="00743BC4" w14:paraId="046CA399" w14:textId="77777777">
      <w:pPr>
        <w:spacing w:line="276" w:lineRule="auto"/>
        <w:jc w:val="both"/>
        <w:rPr>
          <w:rFonts w:asciiTheme="minorHAnsi" w:hAnsiTheme="minorHAnsi"/>
          <w:b/>
          <w:sz w:val="22"/>
          <w:szCs w:val="22"/>
        </w:rPr>
      </w:pPr>
    </w:p>
    <w:tbl>
      <w:tblPr>
        <w:tblW w:w="97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67"/>
        <w:gridCol w:w="2040"/>
        <w:gridCol w:w="1929"/>
        <w:gridCol w:w="2532"/>
        <w:gridCol w:w="2713"/>
      </w:tblGrid>
      <w:tr w:rsidRPr="007505EF" w:rsidR="00743BC4" w:rsidTr="000B4552" w14:paraId="16E33C1B" w14:textId="77777777">
        <w:trPr>
          <w:jc w:val="center"/>
        </w:trPr>
        <w:tc>
          <w:tcPr>
            <w:tcW w:w="567" w:type="dxa"/>
            <w:shd w:val="clear" w:color="auto" w:fill="ECECEC"/>
          </w:tcPr>
          <w:p w:rsidRPr="007505EF" w:rsidR="00743BC4" w:rsidP="004E2BE9" w:rsidRDefault="00743BC4" w14:paraId="56CCD4AF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#</w:t>
            </w:r>
          </w:p>
        </w:tc>
        <w:tc>
          <w:tcPr>
            <w:tcW w:w="2040" w:type="dxa"/>
            <w:shd w:val="clear" w:color="auto" w:fill="ECECEC"/>
          </w:tcPr>
          <w:p w:rsidRPr="007505EF" w:rsidR="00743BC4" w:rsidP="004E2BE9" w:rsidRDefault="00743BC4" w14:paraId="0B082EF2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Cenário de teste</w:t>
            </w:r>
          </w:p>
        </w:tc>
        <w:tc>
          <w:tcPr>
            <w:tcW w:w="1929" w:type="dxa"/>
            <w:shd w:val="clear" w:color="auto" w:fill="ECECEC"/>
          </w:tcPr>
          <w:p w:rsidRPr="007505EF" w:rsidR="00743BC4" w:rsidP="004E2BE9" w:rsidRDefault="00743BC4" w14:paraId="53FDA692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Procedimentos de execução</w:t>
            </w:r>
          </w:p>
        </w:tc>
        <w:tc>
          <w:tcPr>
            <w:tcW w:w="2532" w:type="dxa"/>
            <w:shd w:val="clear" w:color="auto" w:fill="ECECEC"/>
          </w:tcPr>
          <w:p w:rsidRPr="007505EF" w:rsidR="00743BC4" w:rsidP="004E2BE9" w:rsidRDefault="00743BC4" w14:paraId="44EC12C5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Dados de entrada</w:t>
            </w:r>
          </w:p>
        </w:tc>
        <w:tc>
          <w:tcPr>
            <w:tcW w:w="2713" w:type="dxa"/>
            <w:shd w:val="clear" w:color="auto" w:fill="ECECEC"/>
          </w:tcPr>
          <w:p w:rsidRPr="007505EF" w:rsidR="00743BC4" w:rsidP="004E2BE9" w:rsidRDefault="00743BC4" w14:paraId="2F98E057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Resultados esperados</w:t>
            </w:r>
          </w:p>
        </w:tc>
      </w:tr>
      <w:tr w:rsidRPr="007505EF" w:rsidR="00743BC4" w:rsidTr="000B4552" w14:paraId="2FA68E87" w14:textId="77777777">
        <w:trPr>
          <w:jc w:val="center"/>
        </w:trPr>
        <w:tc>
          <w:tcPr>
            <w:tcW w:w="567" w:type="dxa"/>
          </w:tcPr>
          <w:p w:rsidRPr="007505EF" w:rsidR="00743BC4" w:rsidP="004E2BE9" w:rsidRDefault="00743BC4" w14:paraId="26858AC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2040" w:type="dxa"/>
          </w:tcPr>
          <w:p w:rsidRPr="007505EF" w:rsidR="00743BC4" w:rsidP="004E2BE9" w:rsidRDefault="00743BC4" w14:paraId="6C292218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929" w:type="dxa"/>
          </w:tcPr>
          <w:p w:rsidRPr="007505EF" w:rsidR="00743BC4" w:rsidP="004E2BE9" w:rsidRDefault="00743BC4" w14:paraId="010DE8F6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32" w:type="dxa"/>
          </w:tcPr>
          <w:p w:rsidRPr="007505EF" w:rsidR="00743BC4" w:rsidP="004E2BE9" w:rsidRDefault="00743BC4" w14:paraId="0DAECAC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713" w:type="dxa"/>
          </w:tcPr>
          <w:p w:rsidRPr="007505EF" w:rsidR="00743BC4" w:rsidP="004E2BE9" w:rsidRDefault="00743BC4" w14:paraId="05A54075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0B4552" w14:paraId="03C949ED" w14:textId="77777777">
        <w:trPr>
          <w:jc w:val="center"/>
        </w:trPr>
        <w:tc>
          <w:tcPr>
            <w:tcW w:w="567" w:type="dxa"/>
          </w:tcPr>
          <w:p w:rsidRPr="007505EF" w:rsidR="00743BC4" w:rsidP="004E2BE9" w:rsidRDefault="00743BC4" w14:paraId="23B68DD9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2040" w:type="dxa"/>
          </w:tcPr>
          <w:p w:rsidRPr="007505EF" w:rsidR="00743BC4" w:rsidP="004E2BE9" w:rsidRDefault="00743BC4" w14:paraId="2D6C93E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929" w:type="dxa"/>
          </w:tcPr>
          <w:p w:rsidRPr="007505EF" w:rsidR="00743BC4" w:rsidP="004E2BE9" w:rsidRDefault="00743BC4" w14:paraId="397249B0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32" w:type="dxa"/>
          </w:tcPr>
          <w:p w:rsidRPr="007505EF" w:rsidR="00743BC4" w:rsidP="004E2BE9" w:rsidRDefault="00743BC4" w14:paraId="7081BB71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713" w:type="dxa"/>
          </w:tcPr>
          <w:p w:rsidRPr="007505EF" w:rsidR="00743BC4" w:rsidP="004E2BE9" w:rsidRDefault="00743BC4" w14:paraId="3C00BFC2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0B4552" w14:paraId="3E2F6BE8" w14:textId="77777777">
        <w:trPr>
          <w:jc w:val="center"/>
        </w:trPr>
        <w:tc>
          <w:tcPr>
            <w:tcW w:w="567" w:type="dxa"/>
          </w:tcPr>
          <w:p w:rsidRPr="007505EF" w:rsidR="00743BC4" w:rsidP="004E2BE9" w:rsidRDefault="00743BC4" w14:paraId="5C25B168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2040" w:type="dxa"/>
          </w:tcPr>
          <w:p w:rsidRPr="007505EF" w:rsidR="00743BC4" w:rsidP="004E2BE9" w:rsidRDefault="00743BC4" w14:paraId="2D13D858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929" w:type="dxa"/>
          </w:tcPr>
          <w:p w:rsidRPr="007505EF" w:rsidR="00743BC4" w:rsidP="004E2BE9" w:rsidRDefault="00743BC4" w14:paraId="6D5F8195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32" w:type="dxa"/>
          </w:tcPr>
          <w:p w:rsidRPr="007505EF" w:rsidR="00743BC4" w:rsidP="004E2BE9" w:rsidRDefault="00743BC4" w14:paraId="03FB144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713" w:type="dxa"/>
          </w:tcPr>
          <w:p w:rsidRPr="007505EF" w:rsidR="00743BC4" w:rsidP="004E2BE9" w:rsidRDefault="00743BC4" w14:paraId="52450DCE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0B4552" w14:paraId="307AA5FD" w14:textId="77777777">
        <w:trPr>
          <w:jc w:val="center"/>
        </w:trPr>
        <w:tc>
          <w:tcPr>
            <w:tcW w:w="567" w:type="dxa"/>
          </w:tcPr>
          <w:p w:rsidRPr="007505EF" w:rsidR="00743BC4" w:rsidP="004E2BE9" w:rsidRDefault="00743BC4" w14:paraId="3C4B757A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040" w:type="dxa"/>
          </w:tcPr>
          <w:p w:rsidRPr="007505EF" w:rsidR="00743BC4" w:rsidP="004E2BE9" w:rsidRDefault="00743BC4" w14:paraId="35E6AD20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929" w:type="dxa"/>
          </w:tcPr>
          <w:p w:rsidRPr="007505EF" w:rsidR="00743BC4" w:rsidP="004E2BE9" w:rsidRDefault="00743BC4" w14:paraId="6D8C7C5D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32" w:type="dxa"/>
          </w:tcPr>
          <w:p w:rsidRPr="007505EF" w:rsidR="00743BC4" w:rsidP="004E2BE9" w:rsidRDefault="00743BC4" w14:paraId="418BF086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713" w:type="dxa"/>
          </w:tcPr>
          <w:p w:rsidRPr="007505EF" w:rsidR="00743BC4" w:rsidP="004E2BE9" w:rsidRDefault="00743BC4" w14:paraId="30971E85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0B4552" w14:paraId="0840B952" w14:textId="77777777">
        <w:trPr>
          <w:jc w:val="center"/>
        </w:trPr>
        <w:tc>
          <w:tcPr>
            <w:tcW w:w="567" w:type="dxa"/>
          </w:tcPr>
          <w:p w:rsidRPr="007505EF" w:rsidR="00743BC4" w:rsidP="004E2BE9" w:rsidRDefault="00743BC4" w14:paraId="6C3EB44C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2040" w:type="dxa"/>
          </w:tcPr>
          <w:p w:rsidRPr="007505EF" w:rsidR="00743BC4" w:rsidP="004E2BE9" w:rsidRDefault="00743BC4" w14:paraId="3C97BC3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929" w:type="dxa"/>
          </w:tcPr>
          <w:p w:rsidRPr="007505EF" w:rsidR="00743BC4" w:rsidP="004E2BE9" w:rsidRDefault="00743BC4" w14:paraId="241BBC48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32" w:type="dxa"/>
          </w:tcPr>
          <w:p w:rsidRPr="007505EF" w:rsidR="00743BC4" w:rsidP="004E2BE9" w:rsidRDefault="00743BC4" w14:paraId="5712E222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713" w:type="dxa"/>
          </w:tcPr>
          <w:p w:rsidRPr="007505EF" w:rsidR="00743BC4" w:rsidP="004E2BE9" w:rsidRDefault="00743BC4" w14:paraId="0A7A133D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0B4552" w14:paraId="4F4114F5" w14:textId="77777777">
        <w:trPr>
          <w:jc w:val="center"/>
        </w:trPr>
        <w:tc>
          <w:tcPr>
            <w:tcW w:w="567" w:type="dxa"/>
          </w:tcPr>
          <w:p w:rsidRPr="007505EF" w:rsidR="00743BC4" w:rsidP="004E2BE9" w:rsidRDefault="00743BC4" w14:paraId="36122E12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2040" w:type="dxa"/>
          </w:tcPr>
          <w:p w:rsidRPr="007505EF" w:rsidR="00743BC4" w:rsidP="004E2BE9" w:rsidRDefault="00743BC4" w14:paraId="727E339D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929" w:type="dxa"/>
          </w:tcPr>
          <w:p w:rsidRPr="007505EF" w:rsidR="00743BC4" w:rsidP="004E2BE9" w:rsidRDefault="00743BC4" w14:paraId="6E8F0E6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32" w:type="dxa"/>
          </w:tcPr>
          <w:p w:rsidRPr="007505EF" w:rsidR="00743BC4" w:rsidP="004E2BE9" w:rsidRDefault="00743BC4" w14:paraId="0127CBA7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713" w:type="dxa"/>
          </w:tcPr>
          <w:p w:rsidRPr="007505EF" w:rsidR="00743BC4" w:rsidP="004E2BE9" w:rsidRDefault="00743BC4" w14:paraId="6EBC777E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Pr="007505EF" w:rsidR="00743BC4" w:rsidTr="000B4552" w14:paraId="3273EBBA" w14:textId="77777777">
        <w:trPr>
          <w:jc w:val="center"/>
        </w:trPr>
        <w:tc>
          <w:tcPr>
            <w:tcW w:w="567" w:type="dxa"/>
          </w:tcPr>
          <w:p w:rsidRPr="007505EF" w:rsidR="00743BC4" w:rsidP="004E2BE9" w:rsidRDefault="00743BC4" w14:paraId="0ECDEDDF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...</w:t>
            </w:r>
          </w:p>
        </w:tc>
        <w:tc>
          <w:tcPr>
            <w:tcW w:w="2040" w:type="dxa"/>
          </w:tcPr>
          <w:p w:rsidRPr="007505EF" w:rsidR="00743BC4" w:rsidP="004E2BE9" w:rsidRDefault="00743BC4" w14:paraId="0D2B48F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1929" w:type="dxa"/>
          </w:tcPr>
          <w:p w:rsidRPr="007505EF" w:rsidR="00743BC4" w:rsidP="004E2BE9" w:rsidRDefault="00743BC4" w14:paraId="509A49F3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32" w:type="dxa"/>
          </w:tcPr>
          <w:p w:rsidRPr="007505EF" w:rsidR="00743BC4" w:rsidP="004E2BE9" w:rsidRDefault="00743BC4" w14:paraId="4A13C78B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713" w:type="dxa"/>
          </w:tcPr>
          <w:p w:rsidRPr="007505EF" w:rsidR="00743BC4" w:rsidP="004E2BE9" w:rsidRDefault="00743BC4" w14:paraId="73DAF849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</w:tbl>
    <w:p w:rsidRPr="007505EF" w:rsidR="00743BC4" w:rsidP="000B4552" w:rsidRDefault="00743BC4" w14:paraId="07F4E772" w14:textId="77777777">
      <w:pPr>
        <w:spacing w:before="240" w:after="240" w:line="360" w:lineRule="auto"/>
        <w:jc w:val="both"/>
        <w:rPr>
          <w:rFonts w:asciiTheme="minorHAnsi" w:hAnsiTheme="minorHAnsi"/>
        </w:rPr>
      </w:pPr>
      <w:r w:rsidRPr="007505EF">
        <w:rPr>
          <w:rFonts w:asciiTheme="minorHAnsi" w:hAnsiTheme="minorHAnsi"/>
          <w:b/>
          <w:bCs/>
        </w:rPr>
        <w:t>Observação:</w:t>
      </w:r>
      <w:r w:rsidRPr="007505EF">
        <w:rPr>
          <w:rFonts w:asciiTheme="minorHAnsi" w:hAnsiTheme="minorHAnsi"/>
        </w:rPr>
        <w:t xml:space="preserve"> Devem ser documentados nesta seção todos os cenários de teste associados a este desenvolvimento. Por exemplo: execução de cenários sem ocorrência de erros, teste de exceções, teste que ocasionem em erros de execução, entre outros.</w:t>
      </w:r>
    </w:p>
    <w:p w:rsidRPr="007505EF" w:rsidR="002E7361" w:rsidP="00487E12" w:rsidRDefault="00743BC4" w14:paraId="56992DAF" w14:textId="0236EF0A">
      <w:pPr>
        <w:pStyle w:val="ListParagraph"/>
        <w:numPr>
          <w:ilvl w:val="0"/>
          <w:numId w:val="1"/>
        </w:numPr>
        <w:spacing w:before="240" w:after="240" w:line="276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name="_Toc186457360" w:id="56"/>
      <w:bookmarkStart w:name="_Toc236830715" w:id="57"/>
      <w:r w:rsidRPr="007505EF">
        <w:rPr>
          <w:rFonts w:asciiTheme="minorHAnsi" w:hAnsiTheme="minorHAnsi"/>
          <w:b/>
          <w:bCs/>
          <w:sz w:val="28"/>
          <w:szCs w:val="28"/>
        </w:rPr>
        <w:t>Homologação</w:t>
      </w:r>
      <w:bookmarkEnd w:id="56"/>
      <w:bookmarkEnd w:id="57"/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Pr="007505EF" w:rsidR="00ED74D6" w:rsidTr="00B95AB3" w14:paraId="2B41F504" w14:textId="77777777">
        <w:trPr>
          <w:trHeight w:val="454"/>
          <w:jc w:val="center"/>
        </w:trPr>
        <w:tc>
          <w:tcPr>
            <w:tcW w:w="8511" w:type="dxa"/>
            <w:shd w:val="clear" w:color="auto" w:fill="ECECEC"/>
            <w:vAlign w:val="center"/>
          </w:tcPr>
          <w:p w:rsidRPr="007505EF" w:rsidR="00ED74D6" w:rsidP="00B95AB3" w:rsidRDefault="00ED74D6" w14:paraId="50F39257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Pr="007505EF" w:rsidR="00ED74D6" w:rsidTr="00B95AB3" w14:paraId="0A09934F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7505EF" w:rsidR="00ED74D6" w:rsidP="00B95AB3" w:rsidRDefault="00ED74D6" w14:paraId="1C615307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Consultor Funcional (Capgemini)</w:t>
            </w:r>
          </w:p>
          <w:p w:rsidRPr="007505EF" w:rsidR="00ED74D6" w:rsidP="00B95AB3" w:rsidRDefault="00ED74D6" w14:paraId="5CBAEC56" w14:textId="77777777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Nome completo</w:t>
            </w:r>
          </w:p>
        </w:tc>
      </w:tr>
      <w:tr w:rsidRPr="007505EF" w:rsidR="00ED74D6" w:rsidTr="00B95AB3" w14:paraId="3999A7FB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7505EF" w:rsidR="00ED74D6" w:rsidP="00B95AB3" w:rsidRDefault="00ED74D6" w14:paraId="2C64FF0A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Líder de Desenvolvimento (Capgemini)</w:t>
            </w:r>
          </w:p>
          <w:p w:rsidRPr="007505EF" w:rsidR="00ED74D6" w:rsidP="00B95AB3" w:rsidRDefault="00ED74D6" w14:paraId="3998E518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Nome completo</w:t>
            </w:r>
          </w:p>
        </w:tc>
      </w:tr>
      <w:tr w:rsidRPr="007505EF" w:rsidR="00146D4A" w:rsidTr="00B95AB3" w14:paraId="358CF1F6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7505EF" w:rsidR="00146D4A" w:rsidP="00146D4A" w:rsidRDefault="00B85A22" w14:paraId="3E1CA320" w14:textId="3320364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 xml:space="preserve">Analista </w:t>
            </w:r>
            <w:r w:rsidRPr="007505EF" w:rsidR="00146D4A">
              <w:rPr>
                <w:rFonts w:asciiTheme="minorHAnsi" w:hAnsiTheme="minorHAnsi"/>
                <w:b/>
                <w:sz w:val="22"/>
                <w:szCs w:val="22"/>
              </w:rPr>
              <w:t xml:space="preserve">Funcional </w:t>
            </w:r>
            <w:r w:rsidRPr="007505EF" w:rsidR="00C11567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Pr="007505EF" w:rsidR="00146D4A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="00D75A88">
              <w:rPr>
                <w:rFonts w:asciiTheme="minorHAnsi" w:hAnsiTheme="minorHAnsi"/>
                <w:b/>
                <w:sz w:val="22"/>
                <w:szCs w:val="22"/>
              </w:rPr>
              <w:t>Leroy</w:t>
            </w:r>
            <w:r w:rsidRPr="007505EF" w:rsidR="00146D4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7505EF" w:rsidR="00146D4A" w:rsidP="00146D4A" w:rsidRDefault="00146D4A" w14:paraId="738E4F81" w14:textId="6BAAD4BE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Nome completo</w:t>
            </w:r>
          </w:p>
        </w:tc>
      </w:tr>
      <w:tr w:rsidRPr="007505EF" w:rsidR="00ED74D6" w:rsidTr="00B95AB3" w14:paraId="4368A15B" w14:textId="77777777">
        <w:trPr>
          <w:trHeight w:val="567"/>
          <w:jc w:val="center"/>
        </w:trPr>
        <w:tc>
          <w:tcPr>
            <w:tcW w:w="8511" w:type="dxa"/>
            <w:vAlign w:val="center"/>
          </w:tcPr>
          <w:p w:rsidRPr="007505EF" w:rsidR="00ED74D6" w:rsidP="00B95AB3" w:rsidRDefault="00ED74D6" w14:paraId="56CE0EFD" w14:textId="070B5AA9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Usuário-chave (</w:t>
            </w:r>
            <w:r w:rsidR="00D75A88">
              <w:rPr>
                <w:rFonts w:asciiTheme="minorHAnsi" w:hAnsiTheme="minorHAnsi"/>
                <w:b/>
                <w:sz w:val="22"/>
                <w:szCs w:val="22"/>
              </w:rPr>
              <w:t>Leroy</w:t>
            </w: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7505EF" w:rsidR="00ED74D6" w:rsidP="00B95AB3" w:rsidRDefault="00ED74D6" w14:paraId="3A21F2B3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Nome completo</w:t>
            </w:r>
          </w:p>
        </w:tc>
      </w:tr>
      <w:tr w:rsidRPr="007505EF" w:rsidR="00ED74D6" w:rsidTr="00B95AB3" w14:paraId="6BCB7A52" w14:textId="77777777">
        <w:trPr>
          <w:trHeight w:val="567"/>
          <w:jc w:val="center"/>
        </w:trPr>
        <w:tc>
          <w:tcPr>
            <w:tcW w:w="8511" w:type="dxa"/>
            <w:tcBorders>
              <w:bottom w:val="single" w:color="auto" w:sz="4" w:space="0"/>
            </w:tcBorders>
            <w:vAlign w:val="center"/>
          </w:tcPr>
          <w:p w:rsidRPr="007505EF" w:rsidR="00ED74D6" w:rsidP="00B95AB3" w:rsidRDefault="00ED74D6" w14:paraId="20030238" w14:textId="720C9C11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 xml:space="preserve">Líder de </w:t>
            </w:r>
            <w:r w:rsidRPr="007505EF" w:rsidR="004E1C2F">
              <w:rPr>
                <w:rFonts w:asciiTheme="minorHAnsi" w:hAnsiTheme="minorHAnsi"/>
                <w:b/>
                <w:sz w:val="22"/>
                <w:szCs w:val="22"/>
              </w:rPr>
              <w:t>Macroprocesso</w:t>
            </w: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D75A88">
              <w:rPr>
                <w:rFonts w:asciiTheme="minorHAnsi" w:hAnsiTheme="minorHAnsi"/>
                <w:b/>
                <w:sz w:val="22"/>
                <w:szCs w:val="22"/>
              </w:rPr>
              <w:t>Leroy</w:t>
            </w:r>
            <w:r w:rsidRPr="007505EF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:rsidRPr="007505EF" w:rsidR="00ED74D6" w:rsidP="00B95AB3" w:rsidRDefault="00ED74D6" w14:paraId="2E78CFDF" w14:textId="77777777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7505EF">
              <w:rPr>
                <w:rFonts w:asciiTheme="minorHAnsi" w:hAnsiTheme="minorHAnsi"/>
                <w:sz w:val="22"/>
                <w:szCs w:val="22"/>
              </w:rPr>
              <w:t>Nome completo</w:t>
            </w:r>
          </w:p>
        </w:tc>
      </w:tr>
    </w:tbl>
    <w:p w:rsidRPr="007505EF" w:rsidR="004E1C2F" w:rsidP="000B4552" w:rsidRDefault="004E1C2F" w14:paraId="675C535E" w14:textId="77777777">
      <w:pPr>
        <w:spacing w:line="276" w:lineRule="auto"/>
        <w:jc w:val="both"/>
        <w:outlineLvl w:val="0"/>
        <w:rPr>
          <w:rFonts w:asciiTheme="minorHAnsi" w:hAnsiTheme="minorHAnsi"/>
          <w:b/>
          <w:sz w:val="28"/>
          <w:szCs w:val="22"/>
        </w:rPr>
      </w:pPr>
    </w:p>
    <w:sectPr w:rsidRPr="007505EF" w:rsidR="004E1C2F" w:rsidSect="000B4552">
      <w:headerReference w:type="default" r:id="rId11"/>
      <w:footerReference w:type="default" r:id="rId12"/>
      <w:pgSz w:w="11906" w:h="16838" w:orient="portrait"/>
      <w:pgMar w:top="2127" w:right="1080" w:bottom="1440" w:left="1080" w:header="709" w:footer="6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1893" w:rsidP="00D650DB" w:rsidRDefault="00431893" w14:paraId="4DC35CAD" w14:textId="77777777">
      <w:r>
        <w:separator/>
      </w:r>
    </w:p>
  </w:endnote>
  <w:endnote w:type="continuationSeparator" w:id="0">
    <w:p w:rsidR="00431893" w:rsidP="00D650DB" w:rsidRDefault="00431893" w14:paraId="26F5BF57" w14:textId="77777777">
      <w:r>
        <w:continuationSeparator/>
      </w:r>
    </w:p>
  </w:endnote>
  <w:endnote w:type="continuationNotice" w:id="1">
    <w:p w:rsidR="00431893" w:rsidRDefault="00431893" w14:paraId="4F8F67B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1359852167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:rsidRPr="007505EF" w:rsidR="007505EF" w:rsidRDefault="007505EF" w14:paraId="2ACC1C9C" w14:textId="77777777">
        <w:pPr>
          <w:pStyle w:val="Footer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7505EF">
          <w:rPr>
            <w:rFonts w:ascii="Arial" w:hAnsi="Arial" w:cs="Arial"/>
            <w:sz w:val="16"/>
            <w:szCs w:val="16"/>
          </w:rPr>
          <w:fldChar w:fldCharType="begin"/>
        </w:r>
        <w:r w:rsidRPr="007505EF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7505EF">
          <w:rPr>
            <w:rFonts w:ascii="Arial" w:hAnsi="Arial" w:cs="Arial"/>
            <w:sz w:val="16"/>
            <w:szCs w:val="16"/>
          </w:rPr>
          <w:fldChar w:fldCharType="separate"/>
        </w:r>
        <w:r w:rsidRPr="007505EF">
          <w:rPr>
            <w:rFonts w:ascii="Arial" w:hAnsi="Arial" w:cs="Arial"/>
            <w:sz w:val="16"/>
            <w:szCs w:val="16"/>
            <w:lang w:val="en-US"/>
          </w:rPr>
          <w:t>2</w:t>
        </w:r>
        <w:r w:rsidRPr="007505EF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Pr="007505EF" w:rsidR="007505EF" w:rsidP="007505EF" w:rsidRDefault="007505EF" w14:paraId="7D665F26" w14:textId="72BEBA44">
    <w:pPr>
      <w:pStyle w:val="Footer"/>
      <w:jc w:val="center"/>
      <w:rPr>
        <w:rFonts w:ascii="Arial" w:hAnsi="Arial" w:cs="Arial"/>
        <w:b/>
        <w:sz w:val="16"/>
        <w:szCs w:val="16"/>
        <w:lang w:val="en-US"/>
      </w:rPr>
    </w:pPr>
    <w:r w:rsidRPr="007505EF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63361" behindDoc="1" locked="0" layoutInCell="1" allowOverlap="1" wp14:anchorId="57694AC5" wp14:editId="76068239">
          <wp:simplePos x="0" y="0"/>
          <wp:positionH relativeFrom="margin">
            <wp:posOffset>-381000</wp:posOffset>
          </wp:positionH>
          <wp:positionV relativeFrom="margin">
            <wp:posOffset>8692515</wp:posOffset>
          </wp:positionV>
          <wp:extent cx="685800" cy="761365"/>
          <wp:effectExtent l="0" t="0" r="0" b="635"/>
          <wp:wrapSquare wrapText="bothSides"/>
          <wp:docPr id="1039600457" name="Imagem 5" descr="Título: Asset 266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3;p28" descr="Título: Asset 266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9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761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7505EF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7505EF">
      <w:rPr>
        <w:rFonts w:ascii="Arial" w:hAnsi="Arial" w:cs="Arial"/>
        <w:b/>
        <w:sz w:val="16"/>
        <w:szCs w:val="16"/>
        <w:lang w:val="en-US"/>
      </w:rPr>
      <w:t xml:space="preserve"> MOVE2S/4</w:t>
    </w:r>
  </w:p>
  <w:p w:rsidRPr="007505EF" w:rsidR="00D650DB" w:rsidP="007505EF" w:rsidRDefault="007505EF" w14:paraId="1A58C899" w14:textId="0DD512EE">
    <w:pPr>
      <w:pStyle w:val="Footer"/>
      <w:jc w:val="center"/>
      <w:rPr>
        <w:rFonts w:ascii="Arial" w:hAnsi="Arial" w:cs="Arial"/>
        <w:sz w:val="16"/>
        <w:szCs w:val="16"/>
      </w:rPr>
    </w:pPr>
    <w:r w:rsidRPr="007505EF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7505EF">
      <w:rPr>
        <w:rFonts w:ascii="Arial" w:hAnsi="Arial" w:cs="Arial"/>
        <w:sz w:val="16"/>
        <w:szCs w:val="16"/>
      </w:rPr>
      <w:t>(Confidential)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1893" w:rsidP="00D650DB" w:rsidRDefault="00431893" w14:paraId="7F34D7B0" w14:textId="77777777">
      <w:r>
        <w:separator/>
      </w:r>
    </w:p>
  </w:footnote>
  <w:footnote w:type="continuationSeparator" w:id="0">
    <w:p w:rsidR="00431893" w:rsidP="00D650DB" w:rsidRDefault="00431893" w14:paraId="1D5EFFD3" w14:textId="77777777">
      <w:r>
        <w:continuationSeparator/>
      </w:r>
    </w:p>
  </w:footnote>
  <w:footnote w:type="continuationNotice" w:id="1">
    <w:p w:rsidR="00431893" w:rsidRDefault="00431893" w14:paraId="02EE509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F4A2D" w:rsidR="007505EF" w:rsidP="007505EF" w:rsidRDefault="007505EF" w14:paraId="7DA97B7E" w14:textId="5F00324E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1313" behindDoc="1" locked="0" layoutInCell="1" allowOverlap="1" wp14:anchorId="4962141F" wp14:editId="74BBAD9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91200964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9" behindDoc="0" locked="0" layoutInCell="1" allowOverlap="1" wp14:anchorId="52AACDE4" wp14:editId="4AD10047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293906867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:rsidR="00D650DB" w:rsidRDefault="00D650DB" w14:paraId="6FA6BEAA" w14:textId="2BFBEBEC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9FTe5GFtHq8nKP" int2:id="yWCmD6SD">
      <int2:state int2:type="spell" int2:value="Rejected"/>
    </int2:textHash>
    <int2:textHash int2:hashCode="CI4psKsAeVYN6l" int2:id="9uPwmSLh">
      <int2:state int2:type="spell" int2:value="Rejected"/>
    </int2:textHash>
    <int2:textHash int2:hashCode="4GYTP9ul5Qd+4D" int2:id="xc1nu2KB">
      <int2:state int2:type="spell" int2:value="Rejected"/>
    </int2:textHash>
    <int2:textHash int2:hashCode="uphDOuWfz7ybW5" int2:id="wzb9JPGr">
      <int2:state int2:type="spell" int2:value="Rejected"/>
    </int2:textHash>
    <int2:textHash int2:hashCode="qIt9zRqePhd3C7" int2:id="dnsfkKrb">
      <int2:state int2:type="spell" int2:value="Rejected"/>
    </int2:textHash>
    <int2:textHash int2:hashCode="e3P90mmQyhx/x4" int2:id="YjMRCRba">
      <int2:state int2:type="spell" int2:value="Rejected"/>
    </int2:textHash>
    <int2:textHash int2:hashCode="wAmWO35gfVl0rS" int2:id="ZHBp0QM4">
      <int2:state int2:type="spell" int2:value="Rejected"/>
    </int2:textHash>
    <int2:textHash int2:hashCode="iwziphG0nuARpu" int2:id="19vKgzNi">
      <int2:state int2:type="spell" int2:value="Rejected"/>
    </int2:textHash>
    <int2:textHash int2:hashCode="gnR3df2PWtW7jy" int2:id="QPdMoqgz">
      <int2:state int2:type="spell" int2:value="Rejected"/>
    </int2:textHash>
    <int2:bookmark int2:bookmarkName="_Int_DaDuMbND" int2:invalidationBookmarkName="" int2:hashCode="HZeCEIthcFLIHo" int2:id="Y4cJHdl4">
      <int2:state int2:type="style" int2:value="Rejected"/>
    </int2:bookmark>
    <int2:bookmark int2:bookmarkName="_Int_yJ4Ms0h7" int2:invalidationBookmarkName="" int2:hashCode="qEjC2NRZTjAT2K" int2:id="J4AD3UpM">
      <int2:state int2:type="style" int2:value="Rejected"/>
    </int2:bookmark>
    <int2:bookmark int2:bookmarkName="_Int_WZEj1txJ" int2:invalidationBookmarkName="" int2:hashCode="OrkQdFbutDqVK4" int2:id="T9Eiwj8t">
      <int2:state int2:type="style" int2:value="Rejected"/>
    </int2:bookmark>
    <int2:bookmark int2:bookmarkName="_Int_3aQLi7ye" int2:invalidationBookmarkName="" int2:hashCode="ddZhjnPtSxftaZ" int2:id="h0pLBlh1">
      <int2:state int2:type="gram" int2:value="Rejected"/>
    </int2:bookmark>
    <int2:bookmark int2:bookmarkName="_Int_qSUdilzJ" int2:invalidationBookmarkName="" int2:hashCode="SqtyTHZ6fxVnC6" int2:id="rlB7CjO4">
      <int2:state int2:type="gram" int2:value="Rejected"/>
    </int2:bookmark>
    <int2:bookmark int2:bookmarkName="_Int_oYUXtHOO" int2:invalidationBookmarkName="" int2:hashCode="21XvWFbqaSTe/t" int2:id="whWdp3Sn">
      <int2:state int2:type="gram" int2:value="Rejected"/>
    </int2:bookmark>
    <int2:bookmark int2:bookmarkName="_Int_T5SBdr5X" int2:invalidationBookmarkName="" int2:hashCode="sswDwog3a4nJF8" int2:id="IUMVE5Dc">
      <int2:state int2:type="gram" int2:value="Rejected"/>
    </int2:bookmark>
    <int2:bookmark int2:bookmarkName="_Int_zrWHvzdU" int2:invalidationBookmarkName="" int2:hashCode="Nnane95be/xuUy" int2:id="S3QjW1aG">
      <int2:state int2:type="style" int2:value="Rejected"/>
    </int2:bookmark>
    <int2:bookmark int2:bookmarkName="_Int_d8UuWVEd" int2:invalidationBookmarkName="" int2:hashCode="bAa+YlOCLzJOtW" int2:id="qgCwXX1k">
      <int2:state int2:type="gram" int2:value="Rejected"/>
    </int2:bookmark>
    <int2:bookmark int2:bookmarkName="_Int_JHZVLV7i" int2:invalidationBookmarkName="" int2:hashCode="s91cIAnPxblTo3" int2:id="opbiacUb">
      <int2:state int2:type="gram" int2:value="Rejected"/>
    </int2:bookmark>
    <int2:bookmark int2:bookmarkName="_Int_fnnWXgoZ" int2:invalidationBookmarkName="" int2:hashCode="s91cIAnPxblTo3" int2:id="jF3dQ9GU">
      <int2:state int2:type="gram" int2:value="Rejected"/>
    </int2:bookmark>
    <int2:bookmark int2:bookmarkName="_Int_OP8Oef2K" int2:invalidationBookmarkName="" int2:hashCode="s91cIAnPxblTo3" int2:id="m6P9uQx1">
      <int2:state int2:type="gram" int2:value="Rejected"/>
    </int2:bookmark>
    <int2:bookmark int2:bookmarkName="_Int_edxEQJWx" int2:invalidationBookmarkName="" int2:hashCode="ZY3uCRQvRWyhFM" int2:id="ZPhg084f">
      <int2:state int2:type="gram" int2:value="Rejected"/>
    </int2:bookmark>
    <int2:bookmark int2:bookmarkName="_Int_DxL7pPwK" int2:invalidationBookmarkName="" int2:hashCode="s91cIAnPxblTo3" int2:id="5x2mgp6r">
      <int2:state int2:type="gram" int2:value="Rejected"/>
    </int2:bookmark>
    <int2:bookmark int2:bookmarkName="_Int_NHvcoT0Z" int2:invalidationBookmarkName="" int2:hashCode="s91cIAnPxblTo3" int2:id="3CXrRemt">
      <int2:state int2:type="gram" int2:value="Rejected"/>
    </int2:bookmark>
    <int2:bookmark int2:bookmarkName="_Int_PPgScDDY" int2:invalidationBookmarkName="" int2:hashCode="ZY3uCRQvRWyhFM" int2:id="5RZhLgc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04E23"/>
    <w:multiLevelType w:val="multilevel"/>
    <w:tmpl w:val="80C6AF90"/>
    <w:lvl w:ilvl="0">
      <w:start w:val="1"/>
      <w:numFmt w:val="decimal"/>
      <w:pStyle w:val="Estilo3"/>
      <w:lvlText w:val="%1."/>
      <w:lvlJc w:val="left"/>
      <w:pPr>
        <w:tabs>
          <w:tab w:val="num" w:pos="674"/>
        </w:tabs>
        <w:ind w:left="674" w:hanging="390"/>
      </w:pPr>
      <w:rPr>
        <w:rFonts w:hint="default"/>
        <w:u w:val="none"/>
      </w:rPr>
    </w:lvl>
    <w:lvl w:ilvl="1">
      <w:start w:val="1"/>
      <w:numFmt w:val="decimal"/>
      <w:pStyle w:val="Style1"/>
      <w:lvlText w:val="%1.%2."/>
      <w:lvlJc w:val="left"/>
      <w:pPr>
        <w:tabs>
          <w:tab w:val="num" w:pos="1098"/>
        </w:tabs>
        <w:ind w:left="1098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28"/>
        </w:tabs>
        <w:ind w:left="1428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428"/>
        </w:tabs>
        <w:ind w:left="1428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788"/>
        </w:tabs>
        <w:ind w:left="1788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788"/>
        </w:tabs>
        <w:ind w:left="1788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2148"/>
        </w:tabs>
        <w:ind w:left="2148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2148"/>
        </w:tabs>
        <w:ind w:left="2148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2508"/>
        </w:tabs>
        <w:ind w:left="2508" w:hanging="1800"/>
      </w:pPr>
      <w:rPr>
        <w:rFonts w:hint="default"/>
        <w:u w:val="none"/>
      </w:rPr>
    </w:lvl>
  </w:abstractNum>
  <w:abstractNum w:abstractNumId="1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34E6D"/>
    <w:multiLevelType w:val="multilevel"/>
    <w:tmpl w:val="C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524F5A6C"/>
    <w:multiLevelType w:val="multilevel"/>
    <w:tmpl w:val="9BCEC47E"/>
    <w:lvl w:ilvl="0">
      <w:start w:val="1"/>
      <w:numFmt w:val="decimal"/>
      <w:pStyle w:val="Esti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76104880">
    <w:abstractNumId w:val="3"/>
  </w:num>
  <w:num w:numId="2" w16cid:durableId="1609511290">
    <w:abstractNumId w:val="1"/>
  </w:num>
  <w:num w:numId="3" w16cid:durableId="426539942">
    <w:abstractNumId w:val="0"/>
  </w:num>
  <w:num w:numId="4" w16cid:durableId="431123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DB"/>
    <w:rsid w:val="00010E30"/>
    <w:rsid w:val="00050AF6"/>
    <w:rsid w:val="00092F84"/>
    <w:rsid w:val="000B4552"/>
    <w:rsid w:val="000D06FE"/>
    <w:rsid w:val="00110E4A"/>
    <w:rsid w:val="00146D4A"/>
    <w:rsid w:val="00164154"/>
    <w:rsid w:val="00207BC0"/>
    <w:rsid w:val="00234BEE"/>
    <w:rsid w:val="002A70F5"/>
    <w:rsid w:val="002B76CC"/>
    <w:rsid w:val="002E07C6"/>
    <w:rsid w:val="002E7361"/>
    <w:rsid w:val="00343305"/>
    <w:rsid w:val="003952B6"/>
    <w:rsid w:val="003A34E7"/>
    <w:rsid w:val="003F57C1"/>
    <w:rsid w:val="00431893"/>
    <w:rsid w:val="004E1C2F"/>
    <w:rsid w:val="00513447"/>
    <w:rsid w:val="005157A5"/>
    <w:rsid w:val="005A5739"/>
    <w:rsid w:val="005F6485"/>
    <w:rsid w:val="00657AF4"/>
    <w:rsid w:val="00743BC4"/>
    <w:rsid w:val="007505EF"/>
    <w:rsid w:val="00773523"/>
    <w:rsid w:val="00780AD7"/>
    <w:rsid w:val="007A4117"/>
    <w:rsid w:val="0080414E"/>
    <w:rsid w:val="00836782"/>
    <w:rsid w:val="00847BB2"/>
    <w:rsid w:val="008A395D"/>
    <w:rsid w:val="008D12D9"/>
    <w:rsid w:val="008D63E3"/>
    <w:rsid w:val="008E1180"/>
    <w:rsid w:val="008E4FF6"/>
    <w:rsid w:val="008F6A1C"/>
    <w:rsid w:val="00920F46"/>
    <w:rsid w:val="00952301"/>
    <w:rsid w:val="0099083E"/>
    <w:rsid w:val="009C2243"/>
    <w:rsid w:val="009F42EB"/>
    <w:rsid w:val="00A24C5B"/>
    <w:rsid w:val="00A44521"/>
    <w:rsid w:val="00A9156C"/>
    <w:rsid w:val="00A92858"/>
    <w:rsid w:val="00A929F8"/>
    <w:rsid w:val="00A96C9A"/>
    <w:rsid w:val="00B04BEB"/>
    <w:rsid w:val="00B10CDA"/>
    <w:rsid w:val="00B2605E"/>
    <w:rsid w:val="00B273CF"/>
    <w:rsid w:val="00B71D0B"/>
    <w:rsid w:val="00B85A22"/>
    <w:rsid w:val="00B9390E"/>
    <w:rsid w:val="00BC2C1B"/>
    <w:rsid w:val="00BC62EF"/>
    <w:rsid w:val="00C11567"/>
    <w:rsid w:val="00C17513"/>
    <w:rsid w:val="00C53771"/>
    <w:rsid w:val="00C5500B"/>
    <w:rsid w:val="00C57BEF"/>
    <w:rsid w:val="00C92923"/>
    <w:rsid w:val="00C97575"/>
    <w:rsid w:val="00CB38E5"/>
    <w:rsid w:val="00CB4F9D"/>
    <w:rsid w:val="00D23920"/>
    <w:rsid w:val="00D650DB"/>
    <w:rsid w:val="00D75A88"/>
    <w:rsid w:val="00DD566D"/>
    <w:rsid w:val="00DE2256"/>
    <w:rsid w:val="00E31B48"/>
    <w:rsid w:val="00E331E5"/>
    <w:rsid w:val="00E53C71"/>
    <w:rsid w:val="00EA6ED8"/>
    <w:rsid w:val="00ED74D6"/>
    <w:rsid w:val="00EF6A94"/>
    <w:rsid w:val="00F330D4"/>
    <w:rsid w:val="00F6179D"/>
    <w:rsid w:val="00F71952"/>
    <w:rsid w:val="0B197019"/>
    <w:rsid w:val="18A75C80"/>
    <w:rsid w:val="1A76AB82"/>
    <w:rsid w:val="2A77C7C8"/>
    <w:rsid w:val="3FDABD7E"/>
    <w:rsid w:val="4718445B"/>
    <w:rsid w:val="4BC78BC6"/>
    <w:rsid w:val="63EF3A58"/>
    <w:rsid w:val="6EE51C5F"/>
    <w:rsid w:val="70F7C8DB"/>
    <w:rsid w:val="725E0508"/>
    <w:rsid w:val="7B889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766814"/>
  <w15:chartTrackingRefBased/>
  <w15:docId w15:val="{98E68897-7D48-4B0B-B8DB-ED0F1DCE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BC4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30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0DB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rsid w:val="00D650DB"/>
  </w:style>
  <w:style w:type="paragraph" w:styleId="Footer">
    <w:name w:val="footer"/>
    <w:basedOn w:val="Normal"/>
    <w:link w:val="FooterChar"/>
    <w:uiPriority w:val="99"/>
    <w:unhideWhenUsed/>
    <w:rsid w:val="00D650DB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650DB"/>
  </w:style>
  <w:style w:type="paragraph" w:styleId="ListParagraph">
    <w:name w:val="List Paragraph"/>
    <w:basedOn w:val="Normal"/>
    <w:link w:val="ListParagraphChar"/>
    <w:uiPriority w:val="34"/>
    <w:qFormat/>
    <w:rsid w:val="00743BC4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F6179D"/>
    <w:pPr>
      <w:tabs>
        <w:tab w:val="left" w:pos="480"/>
        <w:tab w:val="right" w:leader="dot" w:pos="9746"/>
      </w:tabs>
      <w:spacing w:after="100" w:line="360" w:lineRule="auto"/>
    </w:pPr>
    <w:rPr>
      <w:rFonts w:asciiTheme="minorHAnsi" w:hAnsiTheme="minorHAnsi" w:cs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F6179D"/>
    <w:pPr>
      <w:tabs>
        <w:tab w:val="left" w:pos="880"/>
        <w:tab w:val="right" w:leader="dot" w:pos="9746"/>
      </w:tabs>
      <w:spacing w:after="100"/>
      <w:ind w:left="240"/>
    </w:pPr>
    <w:rPr>
      <w:rFonts w:asciiTheme="minorHAnsi" w:hAnsiTheme="minorHAnsi" w:cstheme="minorHAnsi"/>
      <w:b/>
      <w:bCs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43BC4"/>
    <w:rPr>
      <w:color w:val="0563C1" w:themeColor="hyperlink"/>
      <w:u w:val="single"/>
    </w:rPr>
  </w:style>
  <w:style w:type="paragraph" w:styleId="Estilo1" w:customStyle="1">
    <w:name w:val="Estilo1"/>
    <w:basedOn w:val="ListParagraph"/>
    <w:link w:val="Estilo1Char"/>
    <w:autoRedefine/>
    <w:qFormat/>
    <w:rsid w:val="00C97575"/>
    <w:pPr>
      <w:numPr>
        <w:numId w:val="1"/>
      </w:numPr>
      <w:spacing w:line="276" w:lineRule="auto"/>
      <w:ind w:left="284" w:hanging="284"/>
      <w:jc w:val="both"/>
      <w:outlineLvl w:val="0"/>
    </w:pPr>
    <w:rPr>
      <w:rFonts w:asciiTheme="minorHAnsi" w:hAnsiTheme="minorHAnsi"/>
      <w:b/>
      <w:bCs/>
      <w:sz w:val="28"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C97575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stilo1Char" w:customStyle="1">
    <w:name w:val="Estilo1 Char"/>
    <w:basedOn w:val="ListParagraphChar"/>
    <w:link w:val="Estilo1"/>
    <w:rsid w:val="00C97575"/>
    <w:rPr>
      <w:rFonts w:ascii="Times New Roman" w:hAnsi="Times New Roman" w:eastAsia="Times New Roman" w:cs="Times New Roman"/>
      <w:b/>
      <w:bCs/>
      <w:sz w:val="28"/>
      <w:szCs w:val="28"/>
      <w:lang w:eastAsia="pt-BR"/>
    </w:rPr>
  </w:style>
  <w:style w:type="table" w:styleId="TableGrid">
    <w:name w:val="Table Grid"/>
    <w:basedOn w:val="TableNormal"/>
    <w:rsid w:val="0095230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stilo3" w:customStyle="1">
    <w:name w:val="Estilo3"/>
    <w:basedOn w:val="ListParagraph"/>
    <w:autoRedefine/>
    <w:qFormat/>
    <w:rsid w:val="00952301"/>
    <w:pPr>
      <w:numPr>
        <w:numId w:val="3"/>
      </w:numPr>
      <w:tabs>
        <w:tab w:val="clear" w:pos="674"/>
        <w:tab w:val="num" w:pos="360"/>
        <w:tab w:val="num" w:pos="532"/>
      </w:tabs>
      <w:spacing w:before="240" w:after="240" w:line="276" w:lineRule="auto"/>
      <w:ind w:left="532" w:firstLine="0"/>
      <w:jc w:val="both"/>
      <w:outlineLvl w:val="0"/>
    </w:pPr>
    <w:rPr>
      <w:rFonts w:asciiTheme="minorHAnsi" w:hAnsiTheme="minorHAnsi"/>
      <w:b/>
      <w:bCs/>
      <w:sz w:val="28"/>
      <w:szCs w:val="28"/>
    </w:rPr>
  </w:style>
  <w:style w:type="character" w:styleId="normaltextrun" w:customStyle="1">
    <w:name w:val="normaltextrun"/>
    <w:basedOn w:val="DefaultParagraphFont"/>
    <w:rsid w:val="00952301"/>
  </w:style>
  <w:style w:type="character" w:styleId="eop" w:customStyle="1">
    <w:name w:val="eop"/>
    <w:basedOn w:val="DefaultParagraphFont"/>
    <w:rsid w:val="00952301"/>
  </w:style>
  <w:style w:type="paragraph" w:styleId="paragraph" w:customStyle="1">
    <w:name w:val="paragraph"/>
    <w:basedOn w:val="Normal"/>
    <w:rsid w:val="00952301"/>
    <w:pPr>
      <w:spacing w:before="100" w:beforeAutospacing="1" w:after="100" w:afterAutospacing="1"/>
    </w:pPr>
    <w:rPr>
      <w:lang w:val="en-US" w:eastAsia="en-US"/>
    </w:rPr>
  </w:style>
  <w:style w:type="paragraph" w:styleId="Style1" w:customStyle="1">
    <w:name w:val="Style1"/>
    <w:basedOn w:val="ListParagraph"/>
    <w:qFormat/>
    <w:rsid w:val="00952301"/>
    <w:pPr>
      <w:numPr>
        <w:ilvl w:val="1"/>
        <w:numId w:val="3"/>
      </w:numPr>
      <w:tabs>
        <w:tab w:val="clear" w:pos="1098"/>
        <w:tab w:val="num" w:pos="360"/>
      </w:tabs>
      <w:spacing w:before="240" w:after="240" w:line="360" w:lineRule="auto"/>
      <w:ind w:left="720" w:hanging="360"/>
      <w:jc w:val="both"/>
      <w:outlineLvl w:val="1"/>
    </w:pPr>
    <w:rPr>
      <w:rFonts w:asciiTheme="minorHAnsi" w:hAnsiTheme="minorHAnsi"/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rsid w:val="0095230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952301"/>
    <w:pPr>
      <w:spacing w:line="259" w:lineRule="auto"/>
      <w:outlineLvl w:val="9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4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63b1068d0a2b404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Props1.xml><?xml version="1.0" encoding="utf-8"?>
<ds:datastoreItem xmlns:ds="http://schemas.openxmlformats.org/officeDocument/2006/customXml" ds:itemID="{2EA54378-67FF-46D9-B40C-BAB812F2C9B7}"/>
</file>

<file path=customXml/itemProps2.xml><?xml version="1.0" encoding="utf-8"?>
<ds:datastoreItem xmlns:ds="http://schemas.openxmlformats.org/officeDocument/2006/customXml" ds:itemID="{0D1ECD5E-218A-4BA8-ABCF-74642137BC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3FF4EF-27BF-4A81-9C01-A7B1F74C70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8A82E4-6040-4E05-852E-BF979B8997D7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Amorim</dc:creator>
  <cp:keywords/>
  <dc:description/>
  <cp:lastModifiedBy>Ferri, Fabio</cp:lastModifiedBy>
  <cp:revision>4</cp:revision>
  <dcterms:created xsi:type="dcterms:W3CDTF">2026-07-16T18:46:00Z</dcterms:created>
  <dcterms:modified xsi:type="dcterms:W3CDTF">2026-08-05T17:17:35Z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