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656"/>
        <w:tblW w:w="10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7"/>
        <w:gridCol w:w="1038"/>
        <w:gridCol w:w="1203"/>
        <w:gridCol w:w="1193"/>
        <w:gridCol w:w="1685"/>
        <w:gridCol w:w="572"/>
        <w:gridCol w:w="2184"/>
      </w:tblGrid>
      <w:tr w:rsidR="00C7679F" w:rsidRPr="00EF1F54" w14:paraId="1E9119F6" w14:textId="77777777" w:rsidTr="0027000C">
        <w:trPr>
          <w:trHeight w:val="446"/>
        </w:trPr>
        <w:tc>
          <w:tcPr>
            <w:tcW w:w="10242" w:type="dxa"/>
            <w:gridSpan w:val="7"/>
            <w:shd w:val="clear" w:color="auto" w:fill="BFBFBF" w:themeFill="background1" w:themeFillShade="BF"/>
            <w:vAlign w:val="center"/>
          </w:tcPr>
          <w:p w14:paraId="1FE7E6E1" w14:textId="77777777" w:rsidR="00C7679F" w:rsidRPr="00EF1F54" w:rsidRDefault="00C7679F" w:rsidP="00C7679F">
            <w:pPr>
              <w:jc w:val="both"/>
              <w:rPr>
                <w:rFonts w:ascii="Arial" w:hAnsi="Arial" w:cs="Arial"/>
                <w:b/>
                <w:sz w:val="28"/>
                <w:szCs w:val="20"/>
              </w:rPr>
            </w:pPr>
            <w:r w:rsidRPr="00EF1F54">
              <w:rPr>
                <w:rFonts w:ascii="Arial" w:hAnsi="Arial" w:cs="Arial"/>
                <w:b/>
                <w:sz w:val="28"/>
                <w:szCs w:val="20"/>
              </w:rPr>
              <w:t>Ata de Reunião</w:t>
            </w:r>
          </w:p>
        </w:tc>
      </w:tr>
      <w:tr w:rsidR="00C7679F" w:rsidRPr="00EF1F54" w14:paraId="23E489DA" w14:textId="77777777" w:rsidTr="0027000C">
        <w:trPr>
          <w:trHeight w:val="446"/>
        </w:trPr>
        <w:tc>
          <w:tcPr>
            <w:tcW w:w="3405" w:type="dxa"/>
            <w:gridSpan w:val="2"/>
            <w:tcBorders>
              <w:bottom w:val="single" w:sz="4" w:space="0" w:color="auto"/>
            </w:tcBorders>
            <w:vAlign w:val="center"/>
          </w:tcPr>
          <w:p w14:paraId="3F9DAC23" w14:textId="30787378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Data:</w:t>
            </w:r>
            <w:r w:rsidR="001D08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6D7E41">
              <w:rPr>
                <w:rFonts w:ascii="Arial" w:hAnsi="Arial" w:cs="Arial"/>
                <w:bCs/>
                <w:sz w:val="20"/>
                <w:szCs w:val="20"/>
              </w:rPr>
              <w:t>7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/05/2026</w:t>
            </w:r>
          </w:p>
        </w:tc>
        <w:tc>
          <w:tcPr>
            <w:tcW w:w="4081" w:type="dxa"/>
            <w:gridSpan w:val="3"/>
            <w:tcBorders>
              <w:bottom w:val="single" w:sz="4" w:space="0" w:color="auto"/>
            </w:tcBorders>
            <w:vAlign w:val="center"/>
          </w:tcPr>
          <w:p w14:paraId="1EE19648" w14:textId="7DACE9C3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Hora início: </w:t>
            </w:r>
            <w:r w:rsidR="006D7E41">
              <w:rPr>
                <w:rFonts w:ascii="Arial" w:hAnsi="Arial" w:cs="Arial"/>
                <w:bCs/>
                <w:sz w:val="20"/>
                <w:szCs w:val="20"/>
              </w:rPr>
              <w:t>14:00</w:t>
            </w:r>
          </w:p>
        </w:tc>
        <w:tc>
          <w:tcPr>
            <w:tcW w:w="2756" w:type="dxa"/>
            <w:gridSpan w:val="2"/>
            <w:tcBorders>
              <w:bottom w:val="single" w:sz="4" w:space="0" w:color="auto"/>
            </w:tcBorders>
            <w:vAlign w:val="center"/>
          </w:tcPr>
          <w:p w14:paraId="4F4EFA48" w14:textId="6D90521C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Hora término: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16:</w:t>
            </w:r>
            <w:r w:rsidR="00A337A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</w:tr>
      <w:tr w:rsidR="00C7679F" w:rsidRPr="00EF1F54" w14:paraId="5D312DAA" w14:textId="77777777" w:rsidTr="0027000C">
        <w:trPr>
          <w:trHeight w:val="446"/>
        </w:trPr>
        <w:tc>
          <w:tcPr>
            <w:tcW w:w="3405" w:type="dxa"/>
            <w:gridSpan w:val="2"/>
            <w:tcBorders>
              <w:bottom w:val="single" w:sz="4" w:space="0" w:color="auto"/>
            </w:tcBorders>
            <w:vAlign w:val="center"/>
          </w:tcPr>
          <w:p w14:paraId="1189470A" w14:textId="591B5E93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Projeto: </w:t>
            </w:r>
            <w:r w:rsidRPr="002C5A10">
              <w:rPr>
                <w:rFonts w:ascii="Arial" w:hAnsi="Arial" w:cs="Arial"/>
                <w:bCs/>
                <w:sz w:val="20"/>
                <w:szCs w:val="20"/>
              </w:rPr>
              <w:t>MOV</w:t>
            </w:r>
            <w:r w:rsidR="00A76035" w:rsidRPr="002C5A10">
              <w:rPr>
                <w:rFonts w:ascii="Arial" w:hAnsi="Arial" w:cs="Arial"/>
                <w:bCs/>
                <w:sz w:val="20"/>
                <w:szCs w:val="20"/>
              </w:rPr>
              <w:t>E2S/4</w:t>
            </w:r>
          </w:p>
        </w:tc>
        <w:tc>
          <w:tcPr>
            <w:tcW w:w="4081" w:type="dxa"/>
            <w:gridSpan w:val="3"/>
            <w:tcBorders>
              <w:bottom w:val="single" w:sz="4" w:space="0" w:color="auto"/>
            </w:tcBorders>
            <w:vAlign w:val="center"/>
          </w:tcPr>
          <w:p w14:paraId="5A77121D" w14:textId="2796D993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Local:</w:t>
            </w:r>
            <w:r w:rsidR="001D08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Remoto</w:t>
            </w:r>
          </w:p>
        </w:tc>
        <w:tc>
          <w:tcPr>
            <w:tcW w:w="2756" w:type="dxa"/>
            <w:gridSpan w:val="2"/>
            <w:tcBorders>
              <w:bottom w:val="single" w:sz="4" w:space="0" w:color="auto"/>
            </w:tcBorders>
            <w:vAlign w:val="center"/>
          </w:tcPr>
          <w:p w14:paraId="24FEC751" w14:textId="77777777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7679F" w:rsidRPr="006D7E41" w14:paraId="36F7A714" w14:textId="77777777" w:rsidTr="0027000C">
        <w:trPr>
          <w:trHeight w:val="446"/>
        </w:trPr>
        <w:tc>
          <w:tcPr>
            <w:tcW w:w="10242" w:type="dxa"/>
            <w:gridSpan w:val="7"/>
            <w:tcBorders>
              <w:bottom w:val="single" w:sz="4" w:space="0" w:color="auto"/>
            </w:tcBorders>
            <w:vAlign w:val="center"/>
          </w:tcPr>
          <w:p w14:paraId="42B1B849" w14:textId="4D7E39B1" w:rsidR="00C7679F" w:rsidRPr="006D7E41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D7E41">
              <w:rPr>
                <w:rFonts w:ascii="Arial" w:hAnsi="Arial" w:cs="Arial"/>
                <w:b/>
                <w:sz w:val="20"/>
                <w:szCs w:val="20"/>
              </w:rPr>
              <w:t>Assunto:</w:t>
            </w:r>
            <w:r w:rsidR="001D082D" w:rsidRPr="006D7E4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 w:rsidRPr="006D7E41">
              <w:rPr>
                <w:rFonts w:ascii="Arial" w:hAnsi="Arial" w:cs="Arial"/>
                <w:bCs/>
                <w:sz w:val="20"/>
                <w:szCs w:val="20"/>
              </w:rPr>
              <w:t>Mi</w:t>
            </w:r>
            <w:r w:rsidR="005E037F" w:rsidRPr="006D7E41">
              <w:rPr>
                <w:rFonts w:ascii="Arial" w:hAnsi="Arial" w:cs="Arial"/>
                <w:bCs/>
                <w:sz w:val="20"/>
                <w:szCs w:val="20"/>
              </w:rPr>
              <w:t xml:space="preserve">x &amp; Match – MM – </w:t>
            </w:r>
            <w:r w:rsidR="006D7E41" w:rsidRPr="006D7E41">
              <w:rPr>
                <w:rFonts w:ascii="Arial" w:hAnsi="Arial" w:cs="Arial"/>
                <w:bCs/>
                <w:sz w:val="20"/>
                <w:szCs w:val="20"/>
              </w:rPr>
              <w:t>Gestão</w:t>
            </w:r>
            <w:r w:rsidR="006D7E41">
              <w:rPr>
                <w:rFonts w:ascii="Arial" w:hAnsi="Arial" w:cs="Arial"/>
                <w:bCs/>
                <w:sz w:val="20"/>
                <w:szCs w:val="20"/>
              </w:rPr>
              <w:t xml:space="preserve"> de Preços</w:t>
            </w:r>
          </w:p>
        </w:tc>
      </w:tr>
      <w:tr w:rsidR="00C7679F" w:rsidRPr="00EF1F54" w14:paraId="63190238" w14:textId="77777777" w:rsidTr="0027000C">
        <w:trPr>
          <w:trHeight w:val="446"/>
        </w:trPr>
        <w:tc>
          <w:tcPr>
            <w:tcW w:w="10242" w:type="dxa"/>
            <w:gridSpan w:val="7"/>
            <w:tcBorders>
              <w:bottom w:val="single" w:sz="4" w:space="0" w:color="auto"/>
            </w:tcBorders>
            <w:vAlign w:val="center"/>
          </w:tcPr>
          <w:p w14:paraId="55D18CF2" w14:textId="3928FB83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Objetivo da Reunião: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 xml:space="preserve"> Mix &amp; Match – MM 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–</w:t>
            </w:r>
            <w:r w:rsidR="006D7E41" w:rsidRPr="006D7E4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6D7E41" w:rsidRPr="006D7E41">
              <w:rPr>
                <w:rFonts w:ascii="Arial" w:hAnsi="Arial" w:cs="Arial"/>
                <w:bCs/>
                <w:sz w:val="20"/>
                <w:szCs w:val="20"/>
              </w:rPr>
              <w:t>Gestão</w:t>
            </w:r>
            <w:r w:rsidR="006D7E41">
              <w:rPr>
                <w:rFonts w:ascii="Arial" w:hAnsi="Arial" w:cs="Arial"/>
                <w:bCs/>
                <w:sz w:val="20"/>
                <w:szCs w:val="20"/>
              </w:rPr>
              <w:t xml:space="preserve"> de Preços</w:t>
            </w:r>
          </w:p>
        </w:tc>
      </w:tr>
      <w:tr w:rsidR="00C7679F" w:rsidRPr="00EF1F54" w14:paraId="238B4B49" w14:textId="77777777" w:rsidTr="0027000C">
        <w:trPr>
          <w:trHeight w:val="446"/>
        </w:trPr>
        <w:tc>
          <w:tcPr>
            <w:tcW w:w="5801" w:type="dxa"/>
            <w:gridSpan w:val="4"/>
            <w:tcBorders>
              <w:bottom w:val="single" w:sz="4" w:space="0" w:color="auto"/>
            </w:tcBorders>
            <w:vAlign w:val="center"/>
          </w:tcPr>
          <w:p w14:paraId="5177042C" w14:textId="0688BB89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Moderador:</w:t>
            </w:r>
            <w:r w:rsidR="005E03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>Débora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 xml:space="preserve"> Maldonado</w:t>
            </w:r>
          </w:p>
        </w:tc>
        <w:tc>
          <w:tcPr>
            <w:tcW w:w="4441" w:type="dxa"/>
            <w:gridSpan w:val="3"/>
            <w:tcBorders>
              <w:bottom w:val="single" w:sz="4" w:space="0" w:color="auto"/>
            </w:tcBorders>
            <w:vAlign w:val="center"/>
          </w:tcPr>
          <w:p w14:paraId="5DE7E00D" w14:textId="59631FE6" w:rsidR="00C7679F" w:rsidRPr="005E037F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Documentador:</w:t>
            </w:r>
            <w:r w:rsidR="005E03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Débora Maldonado</w:t>
            </w:r>
          </w:p>
        </w:tc>
      </w:tr>
      <w:tr w:rsidR="00C7679F" w:rsidRPr="00EF1F54" w14:paraId="2A36711C" w14:textId="77777777" w:rsidTr="0027000C">
        <w:trPr>
          <w:trHeight w:val="373"/>
        </w:trPr>
        <w:tc>
          <w:tcPr>
            <w:tcW w:w="10242" w:type="dxa"/>
            <w:gridSpan w:val="7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D3ECF6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</w:rPr>
            </w:pPr>
            <w:r w:rsidRPr="00753703">
              <w:rPr>
                <w:rFonts w:ascii="Arial" w:hAnsi="Arial" w:cs="Arial"/>
                <w:b/>
              </w:rPr>
              <w:t>Participantes/ Lista de distribuição</w:t>
            </w:r>
          </w:p>
        </w:tc>
      </w:tr>
      <w:tr w:rsidR="00C7679F" w:rsidRPr="00EF1F54" w14:paraId="463637B1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9E0D8D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Nome/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obrenome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7A8D8D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951DF5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Área/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mpresa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AB21A3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Participou?</w:t>
            </w:r>
          </w:p>
        </w:tc>
      </w:tr>
      <w:tr w:rsidR="000D0BB7" w:rsidRPr="00EF1F54" w14:paraId="5D30FE46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9035419" w14:textId="62540B71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Augusto Cesar Alves Cardoso Estrela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7FBE11E7" w14:textId="694414E3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acardoso@leroymerlin.com.br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39C1CE6B" w14:textId="73E247C4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5B18B051" w14:textId="683F41DE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5E6F832E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6659194" w14:textId="456DE399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Anna LAURA DE OLIVEIRA RAMOS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118EC398" w14:textId="23C13C40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anramos@ext.leroymerlin.com.br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2CF2561E" w14:textId="47312AA8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67DE83B4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679DA8AE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1B047E66" w14:textId="443E4CD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Beatriz ABDALLA BERNI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1671C89A" w14:textId="2516BDD5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bberni@ext.leroymerlin.com.br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2629829B" w14:textId="747D532A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218432CD" w14:textId="4B13E52B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70372428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7E407FAD" w14:textId="577B741A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Bruna Alves Ribeiro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0B6EFAC6" w14:textId="5F9415E6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bribeiro@leroymerlin.com.br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3B973933" w14:textId="4F190B32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337A2701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0B8E8D58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4E6FAB28" w14:textId="0ECF538F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Bruno LIPORAIS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2D05FF17" w14:textId="42C558FC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bruno.liporais@capgemini.com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5A17DBDD" w14:textId="27F392B1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605A8433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388C5350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030A18FE" w14:textId="1F9CD1C9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Debora Maldonado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356D7D79" w14:textId="6B550A8A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debora.maldonado@capgemini.com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44736373" w14:textId="3882373C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19BB111D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092066CD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4E15329" w14:textId="32EDFFB1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Debora </w:t>
            </w:r>
            <w:proofErr w:type="spellStart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Tonnucci</w:t>
            </w:r>
            <w:proofErr w:type="spellEnd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Rodrigues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43401374" w14:textId="397A8D0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debrodrigues@leroymerlin.com.br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0C370E87" w14:textId="2D810981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37350C2A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47291C31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B331BE6" w14:textId="42088189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Dennys Napoli De </w:t>
            </w:r>
            <w:proofErr w:type="spellStart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Pian</w:t>
            </w:r>
            <w:proofErr w:type="spellEnd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32C20B31" w14:textId="702EC2BE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dnpian@ext.leroymerlin.com.br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593418F6" w14:textId="4CF1ED4E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3EAE7E1E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7AC5FCCE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37B2EC8" w14:textId="4C075C26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William Souza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17BE764A" w14:textId="72E9AA0C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edson.oliveira@capgemini.com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00CCC13D" w14:textId="092D8BDE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4A1DF828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5EBC2E75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0927233C" w14:textId="797EA0D9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Fabio Ferri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3D7F5FF5" w14:textId="5865C7BE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fabio.ferri@capgemini.com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5A910575" w14:textId="53ACA701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088B2FFA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648C2104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B6BF417" w14:textId="119D1F55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Francisco Henrique De Souza Rodrigues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677FEBEC" w14:textId="1F5A1F0E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frodrigues@leroymerlin.com.br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318AA735" w14:textId="5F6631A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2F3D7A5D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589D9B41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4FF1F3A3" w14:textId="31D07DDB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Giovana Belo Alvarez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101CA343" w14:textId="020A4931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galvarez@ext.leroymerlin.com.br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35AFFC29" w14:textId="5FA695AB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3B697AED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51F827BE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95AC8F2" w14:textId="0F103338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Gustavo Salomon </w:t>
            </w:r>
            <w:proofErr w:type="spellStart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Frenhan</w:t>
            </w:r>
            <w:proofErr w:type="spellEnd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0ADBE022" w14:textId="73E71EBF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gfrenhan@leroymerlin.com.br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30322144" w14:textId="04938BE3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0E32E7ED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59376C08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79F86D7C" w14:textId="2B6A38BE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Helio SEIJI AOKI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4A8D1898" w14:textId="250F8A1F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heaoki@ext.leroymerlin.com.br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21F56473" w14:textId="60328A79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5E1B5276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126E30C1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66FBAC55" w14:textId="6C1433A3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Jose Augusto Lemos Neto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600F273F" w14:textId="5BDA514E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janeto@leroymerlin.com.br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40618B15" w14:textId="616E13DF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79216D62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4BE8E074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C9EE274" w14:textId="5552E20D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Nelson Jose Neri Junior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36625B73" w14:textId="4B934454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njjunior@leroymerlin.com.br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765B2669" w14:textId="6BB13523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21DD8FF8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06B7EB56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1BCA3EE1" w14:textId="72302C05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Octavio Barboza Ferreira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38DAFDA7" w14:textId="1042EEFC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oferreira@leroymerlin.com.br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4441C72F" w14:textId="72D6F689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2A8335E9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34A0E7B9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79986AF" w14:textId="04AD0B39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Paulo Atilio Marques </w:t>
            </w:r>
            <w:proofErr w:type="spellStart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Barquetti</w:t>
            </w:r>
            <w:proofErr w:type="spellEnd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37D0BD5E" w14:textId="57FA9CC6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pbarquette@leroymerlin.com.br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5DFD9829" w14:textId="445D365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center"/>
          </w:tcPr>
          <w:p w14:paraId="64C35501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7CCECD74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14D0F92" w14:textId="38DCBE30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Renato Cesar Leite Silva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745B2F86" w14:textId="12814CE2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renato.b.silva@capgemini.com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693B1F90" w14:textId="056F38D2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1C36C922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739D4540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05450AFE" w14:textId="73769F75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Raquel AYA KAWANO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44C352DE" w14:textId="28D04B69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rkawano@ext.leroymerlin.com.br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144EE904" w14:textId="59E9B104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324DF42E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2DD69FE2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4110291A" w14:textId="4C7EA70C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Robinson Benoni Carvalho Pires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24059AFF" w14:textId="7C50402F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robpires@leroymerlin.com.br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0617E63B" w14:textId="2DBB5039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5DE824BF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56FF1E6D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14BC0CD" w14:textId="48B24193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Silvia Ferreira Dias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7230492B" w14:textId="522F067B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sfdias@leroymerlin.com.br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4173E883" w14:textId="71187F36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16ABC707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03B02F25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720F089C" w14:textId="51701E51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Sofia </w:t>
            </w:r>
            <w:proofErr w:type="spellStart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Facio</w:t>
            </w:r>
            <w:proofErr w:type="spellEnd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Lima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45CA3BFD" w14:textId="2DDEA3A0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sflima@leroymerlin.com.br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7A6C215D" w14:textId="5137EEDD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2148DF6D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BB7" w:rsidRPr="00EF1F54" w14:paraId="15E9EB48" w14:textId="77777777" w:rsidTr="0027000C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3645DB4" w14:textId="408D88E5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Tatiana </w:t>
            </w:r>
            <w:proofErr w:type="spellStart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Nishida</w:t>
            </w:r>
            <w:proofErr w:type="spellEnd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Nemet</w:t>
            </w:r>
            <w:proofErr w:type="spellEnd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Fukai</w:t>
            </w:r>
            <w:proofErr w:type="spellEnd"/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4" w:type="dxa"/>
            <w:gridSpan w:val="3"/>
            <w:tcBorders>
              <w:bottom w:val="single" w:sz="4" w:space="0" w:color="auto"/>
            </w:tcBorders>
            <w:vAlign w:val="bottom"/>
          </w:tcPr>
          <w:p w14:paraId="4C6B9A35" w14:textId="2C07DD27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tfukai@leroymerlin.com.br</w:t>
            </w: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bottom"/>
          </w:tcPr>
          <w:p w14:paraId="5707B899" w14:textId="44BBF5D6" w:rsidR="000D0BB7" w:rsidRPr="000D0BB7" w:rsidRDefault="000D0BB7" w:rsidP="000D0BB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D0B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vAlign w:val="bottom"/>
          </w:tcPr>
          <w:p w14:paraId="5E419B26" w14:textId="77777777" w:rsidR="000D0BB7" w:rsidRPr="00EF1F54" w:rsidRDefault="000D0BB7" w:rsidP="000D0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07FC9069" w14:textId="77777777" w:rsidTr="0027000C">
        <w:trPr>
          <w:trHeight w:val="403"/>
        </w:trPr>
        <w:tc>
          <w:tcPr>
            <w:tcW w:w="10242" w:type="dxa"/>
            <w:gridSpan w:val="7"/>
            <w:shd w:val="clear" w:color="auto" w:fill="BFBFBF" w:themeFill="background1" w:themeFillShade="BF"/>
            <w:vAlign w:val="center"/>
          </w:tcPr>
          <w:p w14:paraId="02DD89D0" w14:textId="77777777" w:rsidR="000723B3" w:rsidRPr="00EF1F54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szCs w:val="20"/>
              </w:rPr>
              <w:t>Temas/Assuntos abordados</w:t>
            </w:r>
          </w:p>
        </w:tc>
      </w:tr>
      <w:tr w:rsidR="000723B3" w:rsidRPr="00EF1F54" w14:paraId="2DDA471B" w14:textId="77777777" w:rsidTr="0027000C">
        <w:trPr>
          <w:trHeight w:val="403"/>
        </w:trPr>
        <w:tc>
          <w:tcPr>
            <w:tcW w:w="4608" w:type="dxa"/>
            <w:gridSpan w:val="3"/>
            <w:shd w:val="clear" w:color="auto" w:fill="BFBFBF" w:themeFill="background1" w:themeFillShade="BF"/>
            <w:vAlign w:val="center"/>
          </w:tcPr>
          <w:p w14:paraId="7F3CC730" w14:textId="77777777" w:rsidR="000723B3" w:rsidRPr="00753703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Assunto</w:t>
            </w:r>
          </w:p>
        </w:tc>
        <w:tc>
          <w:tcPr>
            <w:tcW w:w="5634" w:type="dxa"/>
            <w:gridSpan w:val="4"/>
            <w:shd w:val="clear" w:color="auto" w:fill="BFBFBF" w:themeFill="background1" w:themeFillShade="BF"/>
            <w:vAlign w:val="center"/>
          </w:tcPr>
          <w:p w14:paraId="59B2725D" w14:textId="77777777" w:rsidR="000723B3" w:rsidRPr="00753703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Conclusão</w:t>
            </w:r>
          </w:p>
        </w:tc>
      </w:tr>
      <w:tr w:rsidR="000723B3" w:rsidRPr="00EF1F54" w14:paraId="1A26B272" w14:textId="77777777" w:rsidTr="0027000C">
        <w:trPr>
          <w:trHeight w:val="403"/>
        </w:trPr>
        <w:tc>
          <w:tcPr>
            <w:tcW w:w="4608" w:type="dxa"/>
            <w:gridSpan w:val="3"/>
            <w:vAlign w:val="center"/>
          </w:tcPr>
          <w:p w14:paraId="39D54AE7" w14:textId="4351E54E" w:rsidR="00A9681B" w:rsidRPr="00A9681B" w:rsidRDefault="00A9681B" w:rsidP="00A9681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MM-050-ENH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72D78">
              <w:rPr>
                <w:rFonts w:ascii="Arial" w:hAnsi="Arial" w:cs="Arial"/>
                <w:sz w:val="20"/>
                <w:szCs w:val="20"/>
              </w:rPr>
              <w:t>–</w:t>
            </w:r>
            <w:r w:rsidRPr="00A9681B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9681B">
              <w:rPr>
                <w:rFonts w:ascii="Arial" w:hAnsi="Arial" w:cs="Arial"/>
                <w:sz w:val="20"/>
                <w:szCs w:val="20"/>
              </w:rPr>
              <w:t xml:space="preserve">Cálculo de Custo Mediano </w:t>
            </w:r>
          </w:p>
          <w:p w14:paraId="29E6B12C" w14:textId="46A744C7" w:rsidR="000723B3" w:rsidRPr="00EF1F54" w:rsidRDefault="000723B3" w:rsidP="000723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4" w:type="dxa"/>
            <w:gridSpan w:val="4"/>
            <w:vAlign w:val="center"/>
          </w:tcPr>
          <w:p w14:paraId="26A8A29D" w14:textId="77777777" w:rsidR="005243FA" w:rsidRDefault="005243FA" w:rsidP="005243FA">
            <w:pPr>
              <w:pStyle w:val="PargrafodaLista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623E88" w14:textId="1C31341B" w:rsidR="007159F8" w:rsidRPr="00B72D78" w:rsidRDefault="007159F8" w:rsidP="00B72D78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2D78">
              <w:rPr>
                <w:rFonts w:ascii="Arial" w:hAnsi="Arial" w:cs="Arial"/>
                <w:sz w:val="20"/>
                <w:szCs w:val="20"/>
              </w:rPr>
              <w:t xml:space="preserve">Definido cálculo via </w:t>
            </w:r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>mediana dos custos das lojas por praça</w:t>
            </w:r>
            <w:r w:rsidRPr="00B72D78">
              <w:rPr>
                <w:rFonts w:ascii="Arial" w:hAnsi="Arial" w:cs="Arial"/>
                <w:sz w:val="20"/>
                <w:szCs w:val="20"/>
              </w:rPr>
              <w:t>, excluindo CDs.</w:t>
            </w:r>
          </w:p>
          <w:p w14:paraId="4C6B96C5" w14:textId="77777777" w:rsidR="007159F8" w:rsidRPr="00B72D78" w:rsidRDefault="007159F8" w:rsidP="00B72D78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2D78">
              <w:rPr>
                <w:rFonts w:ascii="Arial" w:hAnsi="Arial" w:cs="Arial"/>
                <w:sz w:val="20"/>
                <w:szCs w:val="20"/>
              </w:rPr>
              <w:t xml:space="preserve">Uso direcionado para </w:t>
            </w:r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>precificação de venda e sistemas legados (</w:t>
            </w:r>
            <w:proofErr w:type="spellStart"/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>ex</w:t>
            </w:r>
            <w:proofErr w:type="spellEnd"/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>Revionix</w:t>
            </w:r>
            <w:proofErr w:type="spellEnd"/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  <w:p w14:paraId="5341AFE1" w14:textId="77777777" w:rsidR="000723B3" w:rsidRPr="00B72D78" w:rsidRDefault="007159F8" w:rsidP="00B72D78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2D78">
              <w:rPr>
                <w:rFonts w:ascii="Arial" w:hAnsi="Arial" w:cs="Arial"/>
                <w:sz w:val="20"/>
                <w:szCs w:val="20"/>
              </w:rPr>
              <w:t xml:space="preserve">Atualização </w:t>
            </w:r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>diária</w:t>
            </w:r>
            <w:r w:rsidRPr="00B72D78">
              <w:rPr>
                <w:rFonts w:ascii="Arial" w:hAnsi="Arial" w:cs="Arial"/>
                <w:sz w:val="20"/>
                <w:szCs w:val="20"/>
              </w:rPr>
              <w:t>, evitando cálculo em tempo real</w:t>
            </w:r>
          </w:p>
          <w:p w14:paraId="1F6B467C" w14:textId="77777777" w:rsidR="00B72D78" w:rsidRPr="00B72D78" w:rsidRDefault="00B72D78" w:rsidP="00B72D78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2D78">
              <w:rPr>
                <w:rFonts w:ascii="Arial" w:hAnsi="Arial" w:cs="Arial"/>
                <w:sz w:val="20"/>
                <w:szCs w:val="20"/>
              </w:rPr>
              <w:t xml:space="preserve">Valor deve ser </w:t>
            </w:r>
            <w:proofErr w:type="spellStart"/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>pré</w:t>
            </w:r>
            <w:proofErr w:type="spellEnd"/>
            <w:r w:rsidRPr="00B72D78">
              <w:rPr>
                <w:rFonts w:ascii="Arial" w:hAnsi="Arial" w:cs="Arial"/>
                <w:b/>
                <w:bCs/>
                <w:sz w:val="20"/>
                <w:szCs w:val="20"/>
              </w:rPr>
              <w:t>-calculado e armazenado</w:t>
            </w:r>
            <w:r w:rsidRPr="00B72D78">
              <w:rPr>
                <w:rFonts w:ascii="Arial" w:hAnsi="Arial" w:cs="Arial"/>
                <w:sz w:val="20"/>
                <w:szCs w:val="20"/>
              </w:rPr>
              <w:t>, sendo consumido pela VKP5</w:t>
            </w:r>
          </w:p>
          <w:p w14:paraId="6226F6C6" w14:textId="4D465D04" w:rsidR="00B72D78" w:rsidRPr="00B72D78" w:rsidRDefault="00B72D78" w:rsidP="00B72D78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2D78">
              <w:rPr>
                <w:rFonts w:ascii="Arial" w:hAnsi="Arial" w:cs="Arial"/>
                <w:sz w:val="20"/>
                <w:szCs w:val="20"/>
              </w:rPr>
              <w:t xml:space="preserve">Riscos levantados: </w:t>
            </w:r>
          </w:p>
          <w:p w14:paraId="0BD5F5FB" w14:textId="77777777" w:rsidR="00B72D78" w:rsidRPr="00B72D78" w:rsidRDefault="00B72D78" w:rsidP="00B72D78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2D78">
              <w:rPr>
                <w:rFonts w:ascii="Arial" w:hAnsi="Arial" w:cs="Arial"/>
                <w:sz w:val="20"/>
                <w:szCs w:val="20"/>
              </w:rPr>
              <w:t>Performance (volume de dados elevado)</w:t>
            </w:r>
          </w:p>
          <w:p w14:paraId="10C6ED2D" w14:textId="77777777" w:rsidR="007159F8" w:rsidRDefault="00B72D78" w:rsidP="000723B3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2D78">
              <w:rPr>
                <w:rFonts w:ascii="Arial" w:hAnsi="Arial" w:cs="Arial"/>
                <w:sz w:val="20"/>
                <w:szCs w:val="20"/>
              </w:rPr>
              <w:t>Padronização de cálculo</w:t>
            </w:r>
          </w:p>
          <w:p w14:paraId="1227C113" w14:textId="3C6A97F3" w:rsidR="005243FA" w:rsidRPr="009D7840" w:rsidRDefault="005243FA" w:rsidP="005243FA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43473B08" w14:textId="77777777" w:rsidTr="0027000C">
        <w:trPr>
          <w:trHeight w:val="403"/>
        </w:trPr>
        <w:tc>
          <w:tcPr>
            <w:tcW w:w="4608" w:type="dxa"/>
            <w:gridSpan w:val="3"/>
            <w:vAlign w:val="center"/>
          </w:tcPr>
          <w:p w14:paraId="59989043" w14:textId="7CD7CB8C" w:rsidR="000723B3" w:rsidRPr="00EF1F54" w:rsidRDefault="00BF4F6D" w:rsidP="000723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MM-054-FIO</w:t>
            </w:r>
            <w:r w:rsidR="00290260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290260" w:rsidRPr="00290260">
              <w:rPr>
                <w:rFonts w:ascii="Arial" w:hAnsi="Arial" w:cs="Arial"/>
                <w:sz w:val="20"/>
                <w:szCs w:val="20"/>
              </w:rPr>
              <w:t>Simulador de Preço de Compras L</w:t>
            </w:r>
            <w:r w:rsidR="00094943">
              <w:rPr>
                <w:rFonts w:ascii="Arial" w:hAnsi="Arial" w:cs="Arial"/>
                <w:sz w:val="20"/>
                <w:szCs w:val="20"/>
              </w:rPr>
              <w:t>í</w:t>
            </w:r>
            <w:r w:rsidR="00290260" w:rsidRPr="00290260">
              <w:rPr>
                <w:rFonts w:ascii="Arial" w:hAnsi="Arial" w:cs="Arial"/>
                <w:sz w:val="20"/>
                <w:szCs w:val="20"/>
              </w:rPr>
              <w:t>quido e Margem</w:t>
            </w:r>
          </w:p>
        </w:tc>
        <w:tc>
          <w:tcPr>
            <w:tcW w:w="5634" w:type="dxa"/>
            <w:gridSpan w:val="4"/>
            <w:vAlign w:val="center"/>
          </w:tcPr>
          <w:p w14:paraId="1AAA2899" w14:textId="77777777" w:rsidR="00004A79" w:rsidRDefault="00004A79" w:rsidP="006B472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58ADB2" w14:textId="4841AD82" w:rsidR="00EB3A78" w:rsidRDefault="00EB3A78" w:rsidP="006B472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 xml:space="preserve">Desenvolvimento de </w:t>
            </w:r>
            <w:r w:rsidR="006B4724">
              <w:rPr>
                <w:rFonts w:ascii="Arial" w:hAnsi="Arial" w:cs="Arial"/>
                <w:sz w:val="20"/>
                <w:szCs w:val="20"/>
              </w:rPr>
              <w:t xml:space="preserve">um </w:t>
            </w:r>
            <w:r w:rsidRPr="00EB3A78">
              <w:rPr>
                <w:rFonts w:ascii="Arial" w:hAnsi="Arial" w:cs="Arial"/>
                <w:sz w:val="20"/>
                <w:szCs w:val="20"/>
              </w:rPr>
              <w:t>simulador</w:t>
            </w:r>
            <w:r w:rsidR="009D648F">
              <w:rPr>
                <w:rFonts w:ascii="Arial" w:hAnsi="Arial" w:cs="Arial"/>
                <w:sz w:val="20"/>
                <w:szCs w:val="20"/>
              </w:rPr>
              <w:t>, para qualquer produto de Revenda, utilizando como base os Preços do</w:t>
            </w:r>
            <w:r w:rsidR="006B4724">
              <w:rPr>
                <w:rFonts w:ascii="Arial" w:hAnsi="Arial" w:cs="Arial"/>
                <w:sz w:val="20"/>
                <w:szCs w:val="20"/>
              </w:rPr>
              <w:t xml:space="preserve"> Fornecedor, sendo necessário decompor/recompor os valores para chegar no resultado, nomeado “</w:t>
            </w:r>
            <w:r w:rsidRPr="00EB3A78">
              <w:rPr>
                <w:rFonts w:ascii="Arial" w:hAnsi="Arial" w:cs="Arial"/>
                <w:sz w:val="20"/>
                <w:szCs w:val="20"/>
              </w:rPr>
              <w:t>custo de reposição à vista</w:t>
            </w:r>
            <w:r w:rsidR="006B4724">
              <w:rPr>
                <w:rFonts w:ascii="Arial" w:hAnsi="Arial" w:cs="Arial"/>
                <w:sz w:val="20"/>
                <w:szCs w:val="20"/>
              </w:rPr>
              <w:t>”</w:t>
            </w:r>
            <w:r w:rsidR="00942E8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60C2C8E" w14:textId="5CF3E732" w:rsidR="00EB3A78" w:rsidRPr="00EB3A78" w:rsidRDefault="00EB3A78" w:rsidP="00EB3A78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 xml:space="preserve">Não impacta </w:t>
            </w:r>
            <w:r w:rsidR="00942E85"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Pr="00EB3A78">
              <w:rPr>
                <w:rFonts w:ascii="Arial" w:hAnsi="Arial" w:cs="Arial"/>
                <w:sz w:val="20"/>
                <w:szCs w:val="20"/>
              </w:rPr>
              <w:t>CMM real</w:t>
            </w:r>
          </w:p>
          <w:p w14:paraId="0C16017B" w14:textId="456C7EE4" w:rsidR="00EB3A78" w:rsidRPr="00EB3A78" w:rsidRDefault="00942E85" w:rsidP="00EB3A78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o usuário queira, o valor simulado é registrado </w:t>
            </w:r>
            <w:r w:rsidRPr="00942E85">
              <w:rPr>
                <w:rFonts w:ascii="Arial" w:hAnsi="Arial" w:cs="Arial"/>
                <w:sz w:val="20"/>
                <w:szCs w:val="20"/>
              </w:rPr>
              <w:t xml:space="preserve">em uma </w:t>
            </w:r>
            <w:r w:rsidR="00EB3A78" w:rsidRPr="00EB3A78">
              <w:rPr>
                <w:rFonts w:ascii="Arial" w:hAnsi="Arial" w:cs="Arial"/>
                <w:sz w:val="20"/>
                <w:szCs w:val="20"/>
              </w:rPr>
              <w:t xml:space="preserve">condição </w:t>
            </w:r>
            <w:r w:rsidRPr="00942E85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="00EB3A78" w:rsidRPr="00EB3A78">
              <w:rPr>
                <w:rFonts w:ascii="Arial" w:hAnsi="Arial" w:cs="Arial"/>
                <w:sz w:val="20"/>
                <w:szCs w:val="20"/>
              </w:rPr>
              <w:t>MM</w:t>
            </w:r>
          </w:p>
          <w:p w14:paraId="13191305" w14:textId="77777777" w:rsidR="00942E85" w:rsidRDefault="00942E85" w:rsidP="00EB3A7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EBDAA29" w14:textId="77777777" w:rsidR="00942E85" w:rsidRDefault="00942E85" w:rsidP="00EB3A7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3438082" w14:textId="43FB677B" w:rsidR="00EB3A78" w:rsidRPr="00EB3A78" w:rsidRDefault="00EB3A78" w:rsidP="00EB3A7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3A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Discussão adicional – Custo líquido vs. custo bruto </w:t>
            </w:r>
          </w:p>
          <w:p w14:paraId="0FA5D73E" w14:textId="14692951" w:rsidR="00EB3A78" w:rsidRPr="00EB3A78" w:rsidRDefault="00942E85" w:rsidP="00EB3A78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Foi levantada</w:t>
            </w:r>
            <w:r w:rsidR="002A3762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EB3A78" w:rsidRPr="00EB3A78">
              <w:rPr>
                <w:rFonts w:ascii="Arial" w:hAnsi="Arial" w:cs="Arial"/>
                <w:sz w:val="20"/>
                <w:szCs w:val="20"/>
              </w:rPr>
              <w:t xml:space="preserve">preocupação sobre o esforço de manter o modelo de </w:t>
            </w:r>
            <w:r w:rsidR="00EB3A78" w:rsidRPr="00EB3A78">
              <w:rPr>
                <w:rFonts w:ascii="Arial" w:hAnsi="Arial" w:cs="Arial"/>
                <w:b/>
                <w:bCs/>
                <w:sz w:val="20"/>
                <w:szCs w:val="20"/>
              </w:rPr>
              <w:t>custo líquido nas compras</w:t>
            </w:r>
            <w:r w:rsidR="00EB3A78" w:rsidRPr="00EB3A78">
              <w:rPr>
                <w:rFonts w:ascii="Arial" w:hAnsi="Arial" w:cs="Arial"/>
                <w:sz w:val="20"/>
                <w:szCs w:val="20"/>
              </w:rPr>
              <w:t>, destacando impactos operacionais e de gestão da mudança</w:t>
            </w:r>
          </w:p>
          <w:p w14:paraId="683F1B18" w14:textId="25458BCA" w:rsidR="00EB3A78" w:rsidRPr="00EB3A78" w:rsidRDefault="00EB3A78" w:rsidP="00EB3A78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 xml:space="preserve">Foi sugerida avaliação do uso de </w:t>
            </w:r>
            <w:r w:rsidRPr="00EB3A78">
              <w:rPr>
                <w:rFonts w:ascii="Arial" w:hAnsi="Arial" w:cs="Arial"/>
                <w:b/>
                <w:bCs/>
                <w:sz w:val="20"/>
                <w:szCs w:val="20"/>
              </w:rPr>
              <w:t>custo bruto</w:t>
            </w:r>
            <w:r w:rsidRPr="00EB3A78">
              <w:rPr>
                <w:rFonts w:ascii="Arial" w:hAnsi="Arial" w:cs="Arial"/>
                <w:sz w:val="20"/>
                <w:szCs w:val="20"/>
              </w:rPr>
              <w:t>, mais aderente à prática do varejo por refletir o valor da nota fiscal</w:t>
            </w:r>
          </w:p>
          <w:p w14:paraId="57FF630D" w14:textId="77777777" w:rsidR="00EB3A78" w:rsidRPr="00EB3A78" w:rsidRDefault="00EB3A78" w:rsidP="00EB3A78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>Pontos discutidos:</w:t>
            </w:r>
          </w:p>
          <w:p w14:paraId="7B87C2CF" w14:textId="77777777" w:rsidR="00EB3A78" w:rsidRPr="00EB3A78" w:rsidRDefault="00EB3A78" w:rsidP="00EB3A78">
            <w:pPr>
              <w:numPr>
                <w:ilvl w:val="1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 xml:space="preserve">Custo líquido: </w:t>
            </w:r>
          </w:p>
          <w:p w14:paraId="22497E48" w14:textId="77777777" w:rsidR="00EB3A78" w:rsidRPr="00EB3A78" w:rsidRDefault="00EB3A78" w:rsidP="00EB3A78">
            <w:pPr>
              <w:numPr>
                <w:ilvl w:val="2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>Mais aderente ao modelo técnico e à composição real de custos</w:t>
            </w:r>
          </w:p>
          <w:p w14:paraId="787E4607" w14:textId="77777777" w:rsidR="00EB3A78" w:rsidRPr="00EB3A78" w:rsidRDefault="00EB3A78" w:rsidP="00EB3A78">
            <w:pPr>
              <w:numPr>
                <w:ilvl w:val="1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 xml:space="preserve">Custo bruto: </w:t>
            </w:r>
          </w:p>
          <w:p w14:paraId="1F516B63" w14:textId="77777777" w:rsidR="00EB3A78" w:rsidRPr="00EB3A78" w:rsidRDefault="00EB3A78" w:rsidP="00EB3A78">
            <w:pPr>
              <w:numPr>
                <w:ilvl w:val="2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>Mais simples operacionalmente</w:t>
            </w:r>
          </w:p>
          <w:p w14:paraId="11917DB9" w14:textId="77777777" w:rsidR="00EB3A78" w:rsidRPr="00EB3A78" w:rsidRDefault="00EB3A78" w:rsidP="00EB3A78">
            <w:pPr>
              <w:numPr>
                <w:ilvl w:val="2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3A78">
              <w:rPr>
                <w:rFonts w:ascii="Arial" w:hAnsi="Arial" w:cs="Arial"/>
                <w:sz w:val="20"/>
                <w:szCs w:val="20"/>
              </w:rPr>
              <w:t>Maior aderência ao dia a dia das áreas de negócio</w:t>
            </w:r>
          </w:p>
          <w:p w14:paraId="4CE333CE" w14:textId="77777777" w:rsidR="000723B3" w:rsidRPr="00EF1F54" w:rsidRDefault="000723B3" w:rsidP="002A37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840" w:rsidRPr="00EF1F54" w14:paraId="3EA49DC7" w14:textId="77777777" w:rsidTr="0027000C">
        <w:trPr>
          <w:trHeight w:val="403"/>
        </w:trPr>
        <w:tc>
          <w:tcPr>
            <w:tcW w:w="4608" w:type="dxa"/>
            <w:gridSpan w:val="3"/>
            <w:vAlign w:val="center"/>
          </w:tcPr>
          <w:p w14:paraId="72F0ABD9" w14:textId="4D6D4A4A" w:rsidR="009D7840" w:rsidRDefault="00515AC8" w:rsidP="000723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GAP </w:t>
            </w:r>
            <w:r w:rsidRPr="00515AC8">
              <w:rPr>
                <w:rFonts w:ascii="Arial" w:hAnsi="Arial" w:cs="Arial"/>
                <w:sz w:val="20"/>
                <w:szCs w:val="20"/>
              </w:rPr>
              <w:t>MM-039-FIO</w:t>
            </w:r>
            <w:r w:rsidR="00F7575A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F7575A" w:rsidRPr="00F7575A">
              <w:rPr>
                <w:rFonts w:ascii="Arial" w:hAnsi="Arial" w:cs="Arial"/>
                <w:sz w:val="20"/>
                <w:szCs w:val="20"/>
              </w:rPr>
              <w:t>Cadastro e Atualização das condições de Rebate</w:t>
            </w:r>
          </w:p>
        </w:tc>
        <w:tc>
          <w:tcPr>
            <w:tcW w:w="5634" w:type="dxa"/>
            <w:gridSpan w:val="4"/>
            <w:vAlign w:val="center"/>
          </w:tcPr>
          <w:p w14:paraId="14FCEFFF" w14:textId="77777777" w:rsidR="00986EEF" w:rsidRDefault="00986EEF" w:rsidP="00F757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CCE2F1A" w14:textId="4DECEAEA" w:rsidR="00F7575A" w:rsidRPr="00F7575A" w:rsidRDefault="00F7575A" w:rsidP="00F757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575A">
              <w:rPr>
                <w:rFonts w:ascii="Arial" w:hAnsi="Arial" w:cs="Arial"/>
                <w:sz w:val="20"/>
                <w:szCs w:val="20"/>
              </w:rPr>
              <w:t>Necessidade de:</w:t>
            </w:r>
          </w:p>
          <w:p w14:paraId="6CF1F2CD" w14:textId="370399F6" w:rsidR="00F7575A" w:rsidRPr="003E367F" w:rsidRDefault="00F7575A" w:rsidP="00F7575A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575A">
              <w:rPr>
                <w:rFonts w:ascii="Arial" w:hAnsi="Arial" w:cs="Arial"/>
                <w:sz w:val="20"/>
                <w:szCs w:val="20"/>
              </w:rPr>
              <w:t>Carga em massa via Excel</w:t>
            </w:r>
          </w:p>
          <w:p w14:paraId="5A8FC788" w14:textId="712388D0" w:rsidR="003E367F" w:rsidRPr="00F7575A" w:rsidRDefault="003E367F" w:rsidP="00F7575A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E367F">
              <w:rPr>
                <w:rFonts w:ascii="Arial" w:hAnsi="Arial" w:cs="Arial"/>
                <w:sz w:val="20"/>
                <w:szCs w:val="20"/>
              </w:rPr>
              <w:t>Extração das condições existentes</w:t>
            </w:r>
          </w:p>
          <w:p w14:paraId="18FC9411" w14:textId="3D02A399" w:rsidR="00F7575A" w:rsidRPr="00F7575A" w:rsidRDefault="00F7575A" w:rsidP="00F7575A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575A">
              <w:rPr>
                <w:rFonts w:ascii="Arial" w:hAnsi="Arial" w:cs="Arial"/>
                <w:sz w:val="20"/>
                <w:szCs w:val="20"/>
              </w:rPr>
              <w:t>Ajuste da sequência de acesso</w:t>
            </w:r>
          </w:p>
          <w:p w14:paraId="079DDB26" w14:textId="77777777" w:rsidR="009D7840" w:rsidRDefault="00042343" w:rsidP="003E367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E367F">
              <w:rPr>
                <w:rFonts w:ascii="Arial" w:hAnsi="Arial" w:cs="Arial"/>
                <w:sz w:val="20"/>
                <w:szCs w:val="20"/>
              </w:rPr>
              <w:t xml:space="preserve">Solução </w:t>
            </w:r>
            <w:r w:rsidR="00F7575A" w:rsidRPr="00F7575A">
              <w:rPr>
                <w:rFonts w:ascii="Arial" w:hAnsi="Arial" w:cs="Arial"/>
                <w:sz w:val="20"/>
                <w:szCs w:val="20"/>
              </w:rPr>
              <w:t>será revisada no Workshop B</w:t>
            </w:r>
            <w:r w:rsidRPr="003E367F">
              <w:rPr>
                <w:rFonts w:ascii="Arial" w:hAnsi="Arial" w:cs="Arial"/>
                <w:sz w:val="20"/>
                <w:szCs w:val="20"/>
              </w:rPr>
              <w:t xml:space="preserve">, considerando </w:t>
            </w:r>
            <w:r w:rsidR="003E367F" w:rsidRPr="003E367F">
              <w:rPr>
                <w:rFonts w:ascii="Arial" w:hAnsi="Arial" w:cs="Arial"/>
                <w:sz w:val="20"/>
                <w:szCs w:val="20"/>
              </w:rPr>
              <w:t>a utilização do CCM</w:t>
            </w:r>
          </w:p>
          <w:p w14:paraId="15FDA4B6" w14:textId="06A9B14D" w:rsidR="00986EEF" w:rsidRPr="003E367F" w:rsidRDefault="00986EEF" w:rsidP="003E367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2F7DE1" w14:textId="453B4606" w:rsidR="00986EEF" w:rsidRDefault="00986EEF" w:rsidP="00BC0D9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FF85756" w14:textId="0B900C17" w:rsidR="00786B29" w:rsidRDefault="00986EEF" w:rsidP="00D02E5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5"/>
        <w:gridCol w:w="3521"/>
        <w:gridCol w:w="2631"/>
        <w:gridCol w:w="3200"/>
      </w:tblGrid>
      <w:tr w:rsidR="00BC0D90" w:rsidRPr="00EF1F54" w14:paraId="465F53F0" w14:textId="77777777" w:rsidTr="00753703">
        <w:trPr>
          <w:cantSplit/>
          <w:trHeight w:val="392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2BFDE5A2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lastRenderedPageBreak/>
              <w:t>2. Plano de Ação</w:t>
            </w:r>
          </w:p>
        </w:tc>
      </w:tr>
      <w:tr w:rsidR="00BC0D90" w:rsidRPr="00EF1F54" w14:paraId="76E2690F" w14:textId="77777777" w:rsidTr="00753703">
        <w:trPr>
          <w:cantSplit/>
          <w:trHeight w:val="392"/>
          <w:tblHeader/>
        </w:trPr>
        <w:tc>
          <w:tcPr>
            <w:tcW w:w="855" w:type="dxa"/>
            <w:shd w:val="clear" w:color="auto" w:fill="BFBFBF" w:themeFill="background1" w:themeFillShade="BF"/>
            <w:vAlign w:val="center"/>
          </w:tcPr>
          <w:p w14:paraId="52240118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1" w:type="dxa"/>
            <w:shd w:val="clear" w:color="auto" w:fill="BFBFBF" w:themeFill="background1" w:themeFillShade="BF"/>
            <w:vAlign w:val="center"/>
          </w:tcPr>
          <w:p w14:paraId="4A4AC691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Ações</w:t>
            </w:r>
          </w:p>
        </w:tc>
        <w:tc>
          <w:tcPr>
            <w:tcW w:w="2631" w:type="dxa"/>
            <w:shd w:val="clear" w:color="auto" w:fill="BFBFBF" w:themeFill="background1" w:themeFillShade="BF"/>
            <w:vAlign w:val="center"/>
          </w:tcPr>
          <w:p w14:paraId="31B08224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Responsável (eis)</w:t>
            </w:r>
          </w:p>
        </w:tc>
        <w:tc>
          <w:tcPr>
            <w:tcW w:w="3200" w:type="dxa"/>
            <w:shd w:val="clear" w:color="auto" w:fill="BFBFBF" w:themeFill="background1" w:themeFillShade="BF"/>
            <w:vAlign w:val="center"/>
          </w:tcPr>
          <w:p w14:paraId="5B7D7445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Data Limite</w:t>
            </w:r>
          </w:p>
        </w:tc>
      </w:tr>
      <w:tr w:rsidR="00BC0D90" w:rsidRPr="00EF1F54" w14:paraId="57AF8DD2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66E5572A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1" w:type="dxa"/>
            <w:vAlign w:val="center"/>
          </w:tcPr>
          <w:p w14:paraId="074DC3B2" w14:textId="62C70552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4D594A8C" w14:textId="107A3FAD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vAlign w:val="center"/>
          </w:tcPr>
          <w:p w14:paraId="758DB040" w14:textId="01CF8050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439A" w:rsidRPr="00EF1F54" w14:paraId="0121C272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04E093D3" w14:textId="77777777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1" w:type="dxa"/>
            <w:vAlign w:val="center"/>
          </w:tcPr>
          <w:p w14:paraId="3693B3A9" w14:textId="7D386254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5B602219" w14:textId="35E3BF8D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vAlign w:val="center"/>
          </w:tcPr>
          <w:p w14:paraId="120912C5" w14:textId="68203024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439A" w:rsidRPr="00EF1F54" w14:paraId="6D5B7116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072D4FB5" w14:textId="77777777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1" w:type="dxa"/>
            <w:vAlign w:val="center"/>
          </w:tcPr>
          <w:p w14:paraId="70578062" w14:textId="54F44D6A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vAlign w:val="center"/>
          </w:tcPr>
          <w:p w14:paraId="67E52CB1" w14:textId="5025CB47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vAlign w:val="center"/>
          </w:tcPr>
          <w:p w14:paraId="5DF078E9" w14:textId="7721361C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0E4F27" w14:textId="77777777" w:rsidR="00BC0D90" w:rsidRDefault="00BC0D90" w:rsidP="00BC0D9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7"/>
        <w:gridCol w:w="3529"/>
        <w:gridCol w:w="2628"/>
        <w:gridCol w:w="3193"/>
      </w:tblGrid>
      <w:tr w:rsidR="00BC0D90" w:rsidRPr="00EF1F54" w14:paraId="6E67F1A7" w14:textId="77777777" w:rsidTr="00753703">
        <w:trPr>
          <w:cantSplit/>
          <w:trHeight w:val="436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07FF763F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>3. Anexos</w:t>
            </w:r>
          </w:p>
        </w:tc>
      </w:tr>
      <w:tr w:rsidR="00BC0D90" w:rsidRPr="00EF1F54" w14:paraId="1FD0792C" w14:textId="77777777" w:rsidTr="00753703">
        <w:trPr>
          <w:cantSplit/>
          <w:trHeight w:val="436"/>
          <w:tblHeader/>
        </w:trPr>
        <w:tc>
          <w:tcPr>
            <w:tcW w:w="857" w:type="dxa"/>
            <w:shd w:val="clear" w:color="auto" w:fill="BFBFBF" w:themeFill="background1" w:themeFillShade="BF"/>
            <w:vAlign w:val="center"/>
          </w:tcPr>
          <w:p w14:paraId="24AE784C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9" w:type="dxa"/>
            <w:shd w:val="clear" w:color="auto" w:fill="BFBFBF" w:themeFill="background1" w:themeFillShade="BF"/>
            <w:vAlign w:val="center"/>
          </w:tcPr>
          <w:p w14:paraId="5449D359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628" w:type="dxa"/>
            <w:shd w:val="clear" w:color="auto" w:fill="BFBFBF" w:themeFill="background1" w:themeFillShade="BF"/>
            <w:vAlign w:val="center"/>
          </w:tcPr>
          <w:p w14:paraId="2F3DF212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Conteúdo</w:t>
            </w:r>
          </w:p>
        </w:tc>
        <w:tc>
          <w:tcPr>
            <w:tcW w:w="3193" w:type="dxa"/>
            <w:shd w:val="clear" w:color="auto" w:fill="BFBFBF" w:themeFill="background1" w:themeFillShade="BF"/>
            <w:vAlign w:val="center"/>
          </w:tcPr>
          <w:p w14:paraId="767C763A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Arquivo</w:t>
            </w:r>
          </w:p>
        </w:tc>
      </w:tr>
      <w:tr w:rsidR="00BC0D90" w:rsidRPr="00EF1F54" w14:paraId="3467C75B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1BC54841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9" w:type="dxa"/>
            <w:vAlign w:val="center"/>
          </w:tcPr>
          <w:p w14:paraId="7A71B316" w14:textId="77777777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76F04C26" w14:textId="77777777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7BA64310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3703" w:rsidRPr="00EF1F54" w14:paraId="3A418C08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786CF792" w14:textId="4BD6D5AA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9" w:type="dxa"/>
            <w:vAlign w:val="center"/>
          </w:tcPr>
          <w:p w14:paraId="07629FB1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6D950252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0886E666" w14:textId="77777777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3703" w:rsidRPr="00EF1F54" w14:paraId="747872BE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3478B8EE" w14:textId="0BCFB14E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9" w:type="dxa"/>
            <w:vAlign w:val="center"/>
          </w:tcPr>
          <w:p w14:paraId="165B62D2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4AEADC65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2F15DAD2" w14:textId="77777777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DD3F47" w14:textId="57BA4244" w:rsidR="00786B29" w:rsidRDefault="00786B29" w:rsidP="00753703"/>
    <w:p w14:paraId="6779F1A4" w14:textId="7E315ED4" w:rsidR="004A1D62" w:rsidRDefault="004A1D62" w:rsidP="00753703"/>
    <w:p w14:paraId="4F7ADD62" w14:textId="77777777" w:rsidR="004A1D62" w:rsidRDefault="004A1D62" w:rsidP="00753703"/>
    <w:p w14:paraId="0C766F4F" w14:textId="77777777" w:rsidR="004A1D62" w:rsidRDefault="004A1D62" w:rsidP="00753703"/>
    <w:sectPr w:rsidR="004A1D62" w:rsidSect="000723B3">
      <w:headerReference w:type="default" r:id="rId10"/>
      <w:footerReference w:type="even" r:id="rId11"/>
      <w:footerReference w:type="default" r:id="rId12"/>
      <w:footerReference w:type="first" r:id="rId13"/>
      <w:pgSz w:w="11900" w:h="16840"/>
      <w:pgMar w:top="1702" w:right="1701" w:bottom="1415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97470" w14:textId="77777777" w:rsidR="009B2BAA" w:rsidRDefault="009B2BAA" w:rsidP="00E301E7">
      <w:r>
        <w:separator/>
      </w:r>
    </w:p>
  </w:endnote>
  <w:endnote w:type="continuationSeparator" w:id="0">
    <w:p w14:paraId="528F8594" w14:textId="77777777" w:rsidR="009B2BAA" w:rsidRDefault="009B2BAA" w:rsidP="00E3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DB97" w14:textId="4CA85F7C" w:rsidR="00E301E7" w:rsidRDefault="00E301E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263FC73" wp14:editId="733381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256107837" name="Caixa de Texto 3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E597E" w14:textId="44FC3271" w:rsidR="00E301E7" w:rsidRPr="00E301E7" w:rsidRDefault="00E301E7" w:rsidP="00E301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1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3FC7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Classificação: Pública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A3E597E" w14:textId="44FC3271" w:rsidR="00E301E7" w:rsidRPr="00E301E7" w:rsidRDefault="00E301E7" w:rsidP="00E301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1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2A57" w14:textId="77777777" w:rsidR="007047DE" w:rsidRPr="00BA195E" w:rsidRDefault="007047DE" w:rsidP="007047DE">
    <w:pPr>
      <w:pStyle w:val="Rodap"/>
      <w:jc w:val="center"/>
      <w:rPr>
        <w:rFonts w:cs="Arial"/>
        <w:b/>
        <w:sz w:val="16"/>
        <w:lang w:val="en-US"/>
      </w:rPr>
    </w:pPr>
    <w:r>
      <w:rPr>
        <w:rFonts w:cs="Times New Roman"/>
        <w:noProof/>
        <w:sz w:val="20"/>
      </w:rPr>
      <w:drawing>
        <wp:anchor distT="0" distB="0" distL="114300" distR="114300" simplePos="0" relativeHeight="251658244" behindDoc="1" locked="0" layoutInCell="1" allowOverlap="1" wp14:anchorId="38C1E63E" wp14:editId="01AAA70D">
          <wp:simplePos x="0" y="0"/>
          <wp:positionH relativeFrom="leftMargin">
            <wp:posOffset>469398</wp:posOffset>
          </wp:positionH>
          <wp:positionV relativeFrom="margin">
            <wp:posOffset>7900670</wp:posOffset>
          </wp:positionV>
          <wp:extent cx="685800" cy="761365"/>
          <wp:effectExtent l="0" t="0" r="0" b="635"/>
          <wp:wrapSquare wrapText="bothSides"/>
          <wp:docPr id="1426905940" name="Imagem 7" descr="Título: Asset 266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13;p28" descr="Título: Asset 266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9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761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BA195E">
      <w:rPr>
        <w:rFonts w:cs="Arial"/>
        <w:b/>
        <w:sz w:val="16"/>
        <w:lang w:val="en-US"/>
      </w:rPr>
      <w:t>Projeto</w:t>
    </w:r>
    <w:proofErr w:type="spellEnd"/>
    <w:r w:rsidRPr="00BA195E">
      <w:rPr>
        <w:rFonts w:cs="Arial"/>
        <w:b/>
        <w:sz w:val="16"/>
        <w:lang w:val="en-US"/>
      </w:rPr>
      <w:t xml:space="preserve"> MOVE2S/4</w:t>
    </w:r>
  </w:p>
  <w:p w14:paraId="409F425E" w14:textId="77777777" w:rsidR="007047DE" w:rsidRPr="00BA195E" w:rsidRDefault="007047DE" w:rsidP="007047DE">
    <w:pPr>
      <w:pStyle w:val="Rodap"/>
      <w:jc w:val="center"/>
      <w:rPr>
        <w:rFonts w:cs="Arial"/>
        <w:sz w:val="16"/>
        <w:lang w:val="en-US"/>
      </w:rPr>
    </w:pPr>
    <w:r w:rsidRPr="00BA195E">
      <w:rPr>
        <w:rFonts w:cs="Arial"/>
        <w:sz w:val="16"/>
        <w:lang w:val="en-US"/>
      </w:rPr>
      <w:t>Copyright © 2025 Capgemini &amp; Leroy Merlin All rights reserved. (Confidential)</w:t>
    </w:r>
  </w:p>
  <w:p w14:paraId="34A43A6D" w14:textId="434BF2B1" w:rsidR="005427E2" w:rsidRDefault="005427E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CF79" w14:textId="1E1F2836" w:rsidR="00E301E7" w:rsidRDefault="00E301E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565A96" wp14:editId="4B39EC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2060431572" name="Caixa de Texto 2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5EEF59" w14:textId="5410EE31" w:rsidR="00E301E7" w:rsidRPr="00E301E7" w:rsidRDefault="00E301E7" w:rsidP="00E301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1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65A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Classificação: Públic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B5EEF59" w14:textId="5410EE31" w:rsidR="00E301E7" w:rsidRPr="00E301E7" w:rsidRDefault="00E301E7" w:rsidP="00E301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1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2DB1" w14:textId="77777777" w:rsidR="009B2BAA" w:rsidRDefault="009B2BAA" w:rsidP="00E301E7">
      <w:r>
        <w:separator/>
      </w:r>
    </w:p>
  </w:footnote>
  <w:footnote w:type="continuationSeparator" w:id="0">
    <w:p w14:paraId="53366EDA" w14:textId="77777777" w:rsidR="009B2BAA" w:rsidRDefault="009B2BAA" w:rsidP="00E30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E911" w14:textId="53CC3EC6" w:rsidR="00E301E7" w:rsidRDefault="00451734">
    <w:pPr>
      <w:pStyle w:val="Cabealho"/>
    </w:pPr>
    <w:r>
      <w:rPr>
        <w:noProof/>
      </w:rPr>
      <w:drawing>
        <wp:anchor distT="0" distB="0" distL="114300" distR="114300" simplePos="0" relativeHeight="251658242" behindDoc="1" locked="0" layoutInCell="1" allowOverlap="1" wp14:anchorId="1547105B" wp14:editId="1D32DCC3">
          <wp:simplePos x="0" y="0"/>
          <wp:positionH relativeFrom="column">
            <wp:posOffset>4028440</wp:posOffset>
          </wp:positionH>
          <wp:positionV relativeFrom="paragraph">
            <wp:posOffset>-182245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50601117" name="Imagem 3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7973373" name="Imagem 3" descr="Desenho de rosto de pessoa visto de per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3" behindDoc="0" locked="0" layoutInCell="1" allowOverlap="1" wp14:anchorId="7956F8D3" wp14:editId="455542FC">
          <wp:simplePos x="0" y="0"/>
          <wp:positionH relativeFrom="column">
            <wp:posOffset>-567055</wp:posOffset>
          </wp:positionH>
          <wp:positionV relativeFrom="paragraph">
            <wp:posOffset>-348141</wp:posOffset>
          </wp:positionV>
          <wp:extent cx="1038225" cy="751840"/>
          <wp:effectExtent l="0" t="0" r="9525" b="0"/>
          <wp:wrapTopAndBottom/>
          <wp:docPr id="1277112702" name="Imagem 4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769829" name="Imagem 4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CB702D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01A8D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E32D2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6017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B79CB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A2AE2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04D23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D7316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B00E4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B758E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D5D8C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54A03"/>
    <w:multiLevelType w:val="multilevel"/>
    <w:tmpl w:val="171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03969">
    <w:abstractNumId w:val="0"/>
  </w:num>
  <w:num w:numId="2" w16cid:durableId="1934896781">
    <w:abstractNumId w:val="11"/>
  </w:num>
  <w:num w:numId="3" w16cid:durableId="511531921">
    <w:abstractNumId w:val="1"/>
  </w:num>
  <w:num w:numId="4" w16cid:durableId="1627853243">
    <w:abstractNumId w:val="8"/>
  </w:num>
  <w:num w:numId="5" w16cid:durableId="513812836">
    <w:abstractNumId w:val="4"/>
  </w:num>
  <w:num w:numId="6" w16cid:durableId="1912155476">
    <w:abstractNumId w:val="3"/>
  </w:num>
  <w:num w:numId="7" w16cid:durableId="1614290915">
    <w:abstractNumId w:val="6"/>
  </w:num>
  <w:num w:numId="8" w16cid:durableId="1151482565">
    <w:abstractNumId w:val="5"/>
  </w:num>
  <w:num w:numId="9" w16cid:durableId="1436099117">
    <w:abstractNumId w:val="9"/>
  </w:num>
  <w:num w:numId="10" w16cid:durableId="2009941825">
    <w:abstractNumId w:val="7"/>
  </w:num>
  <w:num w:numId="11" w16cid:durableId="263735603">
    <w:abstractNumId w:val="10"/>
  </w:num>
  <w:num w:numId="12" w16cid:durableId="718867088">
    <w:abstractNumId w:val="12"/>
  </w:num>
  <w:num w:numId="13" w16cid:durableId="1141385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E7"/>
    <w:rsid w:val="000036DD"/>
    <w:rsid w:val="00004A79"/>
    <w:rsid w:val="000207C4"/>
    <w:rsid w:val="00041E2C"/>
    <w:rsid w:val="00042343"/>
    <w:rsid w:val="00067F80"/>
    <w:rsid w:val="000723B3"/>
    <w:rsid w:val="00094943"/>
    <w:rsid w:val="000C7229"/>
    <w:rsid w:val="000D0BB7"/>
    <w:rsid w:val="000D55A1"/>
    <w:rsid w:val="000F610C"/>
    <w:rsid w:val="0014013D"/>
    <w:rsid w:val="001839C3"/>
    <w:rsid w:val="001A439A"/>
    <w:rsid w:val="001C033D"/>
    <w:rsid w:val="001C0386"/>
    <w:rsid w:val="001D082D"/>
    <w:rsid w:val="001D2653"/>
    <w:rsid w:val="001F451F"/>
    <w:rsid w:val="001F597D"/>
    <w:rsid w:val="001F6CC9"/>
    <w:rsid w:val="00215169"/>
    <w:rsid w:val="00265B01"/>
    <w:rsid w:val="0027000C"/>
    <w:rsid w:val="00290260"/>
    <w:rsid w:val="002A3762"/>
    <w:rsid w:val="002B4D46"/>
    <w:rsid w:val="002C5A10"/>
    <w:rsid w:val="002D062D"/>
    <w:rsid w:val="002D4142"/>
    <w:rsid w:val="0035086D"/>
    <w:rsid w:val="00371E4E"/>
    <w:rsid w:val="003936F3"/>
    <w:rsid w:val="003A758B"/>
    <w:rsid w:val="003A7B6F"/>
    <w:rsid w:val="003E367F"/>
    <w:rsid w:val="003E5972"/>
    <w:rsid w:val="00451734"/>
    <w:rsid w:val="004865A6"/>
    <w:rsid w:val="004A1D62"/>
    <w:rsid w:val="00515AC8"/>
    <w:rsid w:val="005243FA"/>
    <w:rsid w:val="005427E2"/>
    <w:rsid w:val="0059517B"/>
    <w:rsid w:val="00595EFF"/>
    <w:rsid w:val="005E037F"/>
    <w:rsid w:val="005F3D62"/>
    <w:rsid w:val="006B4724"/>
    <w:rsid w:val="006D7E41"/>
    <w:rsid w:val="007047DE"/>
    <w:rsid w:val="007159F8"/>
    <w:rsid w:val="00734337"/>
    <w:rsid w:val="00753703"/>
    <w:rsid w:val="007637C0"/>
    <w:rsid w:val="00771507"/>
    <w:rsid w:val="00786B29"/>
    <w:rsid w:val="007E6A6B"/>
    <w:rsid w:val="00814AD0"/>
    <w:rsid w:val="00831151"/>
    <w:rsid w:val="008D538A"/>
    <w:rsid w:val="008D627B"/>
    <w:rsid w:val="008E4398"/>
    <w:rsid w:val="008E61E4"/>
    <w:rsid w:val="00942E85"/>
    <w:rsid w:val="00967803"/>
    <w:rsid w:val="00986EEF"/>
    <w:rsid w:val="009B2BAA"/>
    <w:rsid w:val="009D648F"/>
    <w:rsid w:val="009D7840"/>
    <w:rsid w:val="009F379A"/>
    <w:rsid w:val="00A14E2B"/>
    <w:rsid w:val="00A3166F"/>
    <w:rsid w:val="00A337A9"/>
    <w:rsid w:val="00A42311"/>
    <w:rsid w:val="00A76035"/>
    <w:rsid w:val="00A9681B"/>
    <w:rsid w:val="00AB378D"/>
    <w:rsid w:val="00AD52FA"/>
    <w:rsid w:val="00B72D78"/>
    <w:rsid w:val="00B946F0"/>
    <w:rsid w:val="00BC0D90"/>
    <w:rsid w:val="00BF082C"/>
    <w:rsid w:val="00BF4F6D"/>
    <w:rsid w:val="00C7679F"/>
    <w:rsid w:val="00CA441D"/>
    <w:rsid w:val="00CC6A8B"/>
    <w:rsid w:val="00CE1726"/>
    <w:rsid w:val="00D02E5E"/>
    <w:rsid w:val="00DC7D33"/>
    <w:rsid w:val="00DF5CF4"/>
    <w:rsid w:val="00E043FC"/>
    <w:rsid w:val="00E10118"/>
    <w:rsid w:val="00E301E7"/>
    <w:rsid w:val="00E47DCC"/>
    <w:rsid w:val="00EA6D0A"/>
    <w:rsid w:val="00EB3A78"/>
    <w:rsid w:val="00F25B0C"/>
    <w:rsid w:val="00F45307"/>
    <w:rsid w:val="00F7575A"/>
    <w:rsid w:val="00FD1CA0"/>
    <w:rsid w:val="00FD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5C357"/>
  <w15:chartTrackingRefBased/>
  <w15:docId w15:val="{82206969-67BB-A343-8CAB-03E832B3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01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01E7"/>
  </w:style>
  <w:style w:type="paragraph" w:styleId="Rodap">
    <w:name w:val="footer"/>
    <w:basedOn w:val="Normal"/>
    <w:link w:val="RodapChar"/>
    <w:uiPriority w:val="99"/>
    <w:unhideWhenUsed/>
    <w:rsid w:val="00E301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01E7"/>
  </w:style>
  <w:style w:type="character" w:styleId="Hyperlink">
    <w:name w:val="Hyperlink"/>
    <w:basedOn w:val="Fontepargpadro"/>
    <w:uiPriority w:val="99"/>
    <w:unhideWhenUsed/>
    <w:rsid w:val="004A1D62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00B72D78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EB3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F9936655DDE42A83836B60F4E5A43" ma:contentTypeVersion="11" ma:contentTypeDescription="Create a new document." ma:contentTypeScope="" ma:versionID="1a24c1d251be90908b219d416ad63c2b">
  <xsd:schema xmlns:xsd="http://www.w3.org/2001/XMLSchema" xmlns:xs="http://www.w3.org/2001/XMLSchema" xmlns:p="http://schemas.microsoft.com/office/2006/metadata/properties" xmlns:ns2="e9b33e19-7a7f-4dcd-bc39-cfe792b45af2" xmlns:ns3="e89d8a65-9ec1-4a70-88c3-a25bfeb91614" targetNamespace="http://schemas.microsoft.com/office/2006/metadata/properties" ma:root="true" ma:fieldsID="bc46889cfbda90d7d6d6f3f2f3193ed6" ns2:_="" ns3:_="">
    <xsd:import namespace="e9b33e19-7a7f-4dcd-bc39-cfe792b45af2"/>
    <xsd:import namespace="e89d8a65-9ec1-4a70-88c3-a25bfeb91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33e19-7a7f-4dcd-bc39-cfe792b45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d8a65-9ec1-4a70-88c3-a25bfeb916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4544d1-cdce-4ad4-9bcd-49c73e00e567}" ma:internalName="TaxCatchAll" ma:showField="CatchAllData" ma:web="e89d8a65-9ec1-4a70-88c3-a25bfeb916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9d8a65-9ec1-4a70-88c3-a25bfeb91614" xsi:nil="true"/>
    <lcf76f155ced4ddcb4097134ff3c332f xmlns="e9b33e19-7a7f-4dcd-bc39-cfe792b45a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DBD8C8-B893-49F6-9FE8-0550F1FF19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92D7AB-E924-47E1-964E-26849B390D7C}"/>
</file>

<file path=customXml/itemProps3.xml><?xml version="1.0" encoding="utf-8"?>
<ds:datastoreItem xmlns:ds="http://schemas.openxmlformats.org/officeDocument/2006/customXml" ds:itemID="{7A18CF4E-2CB7-484E-B254-EBCD0F3FF245}">
  <ds:schemaRefs>
    <ds:schemaRef ds:uri="http://schemas.microsoft.com/office/2006/metadata/properties"/>
    <ds:schemaRef ds:uri="http://schemas.microsoft.com/office/infopath/2007/PartnerControls"/>
    <ds:schemaRef ds:uri="e89d8a65-9ec1-4a70-88c3-a25bfeb91614"/>
    <ds:schemaRef ds:uri="e9b33e19-7a7f-4dcd-bc39-cfe792b45af2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577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Dantas Leitao</dc:creator>
  <cp:keywords/>
  <dc:description/>
  <cp:lastModifiedBy>Maldonado, Debora Olivo</cp:lastModifiedBy>
  <cp:revision>51</cp:revision>
  <dcterms:created xsi:type="dcterms:W3CDTF">2026-05-05T20:28:00Z</dcterms:created>
  <dcterms:modified xsi:type="dcterms:W3CDTF">2026-05-07T21:31:00Z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7acfb0d4,4adeaf3d,4b2531e0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Pública</vt:lpwstr>
  </property>
  <property fmtid="{D5CDD505-2E9C-101B-9397-08002B2CF9AE}" pid="5" name="MSIP_Label_6c75bd44-d848-48c3-9a6d-b84dedcfe44b_Enabled">
    <vt:lpwstr>true</vt:lpwstr>
  </property>
  <property fmtid="{D5CDD505-2E9C-101B-9397-08002B2CF9AE}" pid="6" name="MSIP_Label_6c75bd44-d848-48c3-9a6d-b84dedcfe44b_SetDate">
    <vt:lpwstr>2024-06-17T12:56:19Z</vt:lpwstr>
  </property>
  <property fmtid="{D5CDD505-2E9C-101B-9397-08002B2CF9AE}" pid="7" name="MSIP_Label_6c75bd44-d848-48c3-9a6d-b84dedcfe44b_Method">
    <vt:lpwstr>Privileged</vt:lpwstr>
  </property>
  <property fmtid="{D5CDD505-2E9C-101B-9397-08002B2CF9AE}" pid="8" name="MSIP_Label_6c75bd44-d848-48c3-9a6d-b84dedcfe44b_Name">
    <vt:lpwstr>Público</vt:lpwstr>
  </property>
  <property fmtid="{D5CDD505-2E9C-101B-9397-08002B2CF9AE}" pid="9" name="MSIP_Label_6c75bd44-d848-48c3-9a6d-b84dedcfe44b_SiteId">
    <vt:lpwstr>6a8be92d-525c-4849-8ce7-35f812b77a5d</vt:lpwstr>
  </property>
  <property fmtid="{D5CDD505-2E9C-101B-9397-08002B2CF9AE}" pid="10" name="MSIP_Label_6c75bd44-d848-48c3-9a6d-b84dedcfe44b_ActionId">
    <vt:lpwstr>6460c4f5-3854-4eaa-914a-e09e6914cd3c</vt:lpwstr>
  </property>
  <property fmtid="{D5CDD505-2E9C-101B-9397-08002B2CF9AE}" pid="11" name="MSIP_Label_6c75bd44-d848-48c3-9a6d-b84dedcfe44b_ContentBits">
    <vt:lpwstr>2</vt:lpwstr>
  </property>
  <property fmtid="{D5CDD505-2E9C-101B-9397-08002B2CF9AE}" pid="12" name="MediaServiceImageTags">
    <vt:lpwstr/>
  </property>
  <property fmtid="{D5CDD505-2E9C-101B-9397-08002B2CF9AE}" pid="13" name="ContentTypeId">
    <vt:lpwstr>0x010100FF8F9936655DDE42A83836B60F4E5A43</vt:lpwstr>
  </property>
</Properties>
</file>